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551" w:rsidRPr="00906551" w:rsidRDefault="00906551" w:rsidP="00906551">
      <w:pPr>
        <w:spacing w:after="0"/>
        <w:jc w:val="center"/>
        <w:rPr>
          <w:b/>
          <w:sz w:val="28"/>
        </w:rPr>
      </w:pPr>
      <w:r w:rsidRPr="00906551">
        <w:rPr>
          <w:b/>
          <w:sz w:val="28"/>
        </w:rPr>
        <w:t>UNIVERSIDADE FEDERAL DE VIÇOSA – UFV</w:t>
      </w:r>
    </w:p>
    <w:p w:rsidR="00906551" w:rsidRPr="00906551" w:rsidRDefault="00906551" w:rsidP="00906551">
      <w:pPr>
        <w:spacing w:after="0"/>
        <w:jc w:val="center"/>
        <w:rPr>
          <w:b/>
          <w:sz w:val="28"/>
        </w:rPr>
      </w:pPr>
      <w:r w:rsidRPr="00906551">
        <w:rPr>
          <w:b/>
          <w:sz w:val="28"/>
        </w:rPr>
        <w:t>DEPARTAMENTO DE ENGENHARIA ELÉTRICA – DEL</w:t>
      </w:r>
    </w:p>
    <w:p w:rsidR="00906551" w:rsidRDefault="00457AC6" w:rsidP="00906551">
      <w:pPr>
        <w:spacing w:after="0"/>
        <w:jc w:val="center"/>
        <w:rPr>
          <w:b/>
          <w:sz w:val="28"/>
        </w:rPr>
      </w:pPr>
      <w:r>
        <w:rPr>
          <w:b/>
          <w:sz w:val="28"/>
        </w:rPr>
        <w:t>ELT 34</w:t>
      </w:r>
      <w:r w:rsidR="00906551" w:rsidRPr="00906551">
        <w:rPr>
          <w:b/>
          <w:sz w:val="28"/>
        </w:rPr>
        <w:t>2 - MÁQUINAS ELÉTRICAS II</w:t>
      </w:r>
    </w:p>
    <w:p w:rsidR="00906551" w:rsidRDefault="00906551" w:rsidP="00906551">
      <w:pPr>
        <w:spacing w:after="0"/>
        <w:jc w:val="center"/>
        <w:rPr>
          <w:b/>
          <w:sz w:val="28"/>
        </w:rPr>
      </w:pPr>
    </w:p>
    <w:p w:rsidR="00906551" w:rsidRPr="00906551" w:rsidRDefault="00906551" w:rsidP="00906551">
      <w:pPr>
        <w:spacing w:after="0"/>
        <w:jc w:val="center"/>
        <w:rPr>
          <w:b/>
        </w:rPr>
      </w:pPr>
    </w:p>
    <w:p w:rsidR="00906551" w:rsidRDefault="00906551" w:rsidP="0087766D">
      <w:pPr>
        <w:spacing w:after="0"/>
        <w:jc w:val="both"/>
      </w:pPr>
      <w:r>
        <w:rPr>
          <w:b/>
        </w:rPr>
        <w:t xml:space="preserve">NOMES: </w:t>
      </w:r>
      <w:r w:rsidR="007B756E">
        <w:t xml:space="preserve">João Francisco </w:t>
      </w:r>
      <w:r w:rsidR="002A7917">
        <w:t>Ferreira</w:t>
      </w:r>
      <w:r w:rsidR="007B756E">
        <w:t xml:space="preserve"> Lucindo-</w:t>
      </w:r>
      <w:bookmarkStart w:id="0" w:name="_GoBack"/>
      <w:bookmarkEnd w:id="0"/>
      <w:r w:rsidR="007B756E">
        <w:t>71324</w:t>
      </w:r>
    </w:p>
    <w:p w:rsidR="006F7028" w:rsidRPr="007B756E" w:rsidRDefault="006F7028" w:rsidP="006F7028">
      <w:pPr>
        <w:spacing w:after="0"/>
        <w:jc w:val="both"/>
      </w:pPr>
      <w:r w:rsidRPr="007B756E">
        <w:t xml:space="preserve">                </w:t>
      </w:r>
      <w:r w:rsidR="007B756E">
        <w:t>Hugo</w:t>
      </w:r>
      <w:r w:rsidR="00FC632F">
        <w:t xml:space="preserve"> Henrique Rodrigues de</w:t>
      </w:r>
      <w:r w:rsidR="007B756E">
        <w:t xml:space="preserve"> Oliveira</w:t>
      </w:r>
    </w:p>
    <w:p w:rsidR="00906551" w:rsidRPr="00FC632F" w:rsidRDefault="006F7028" w:rsidP="006F7028">
      <w:pPr>
        <w:spacing w:after="0"/>
        <w:jc w:val="both"/>
      </w:pPr>
      <w:r w:rsidRPr="007B756E">
        <w:t xml:space="preserve">                </w:t>
      </w:r>
      <w:r w:rsidR="00457AC6">
        <w:t xml:space="preserve">Joel Júnior </w:t>
      </w:r>
    </w:p>
    <w:p w:rsidR="00906551" w:rsidRPr="00FC632F" w:rsidRDefault="00906551" w:rsidP="00906551">
      <w:pPr>
        <w:spacing w:after="0"/>
        <w:rPr>
          <w:b/>
        </w:rPr>
      </w:pPr>
    </w:p>
    <w:p w:rsidR="006F7028" w:rsidRPr="00FC632F" w:rsidRDefault="006F7028" w:rsidP="00906551">
      <w:pPr>
        <w:spacing w:after="0"/>
        <w:rPr>
          <w:b/>
        </w:rPr>
      </w:pPr>
    </w:p>
    <w:p w:rsidR="00906551" w:rsidRPr="00491F36" w:rsidRDefault="00491F36" w:rsidP="00906551">
      <w:pPr>
        <w:spacing w:after="0"/>
        <w:jc w:val="center"/>
        <w:rPr>
          <w:b/>
          <w:sz w:val="24"/>
          <w:u w:val="single"/>
        </w:rPr>
      </w:pPr>
      <w:r w:rsidRPr="00491F36">
        <w:rPr>
          <w:b/>
          <w:sz w:val="24"/>
          <w:szCs w:val="24"/>
          <w:u w:val="single"/>
        </w:rPr>
        <w:t xml:space="preserve">Identificação dos Enrolamentos, Determinação da </w:t>
      </w:r>
      <w:r w:rsidR="00224E9D" w:rsidRPr="00491F36">
        <w:rPr>
          <w:b/>
          <w:sz w:val="24"/>
          <w:szCs w:val="24"/>
          <w:u w:val="single"/>
        </w:rPr>
        <w:t>Polaridade e</w:t>
      </w:r>
      <w:r w:rsidRPr="00491F36">
        <w:rPr>
          <w:b/>
          <w:sz w:val="24"/>
          <w:szCs w:val="24"/>
          <w:u w:val="single"/>
        </w:rPr>
        <w:t xml:space="preserve"> Ensaios em vazio e de Rotor Bloqueado do Motor de Indução Monofásico</w:t>
      </w:r>
    </w:p>
    <w:p w:rsidR="00906551" w:rsidRDefault="00906551">
      <w:pPr>
        <w:rPr>
          <w:b/>
        </w:rPr>
      </w:pPr>
    </w:p>
    <w:p w:rsidR="00E25D03" w:rsidRPr="00906551" w:rsidRDefault="00906551" w:rsidP="002A7917">
      <w:pPr>
        <w:jc w:val="center"/>
        <w:rPr>
          <w:b/>
        </w:rPr>
      </w:pPr>
      <w:r w:rsidRPr="00906551">
        <w:rPr>
          <w:b/>
        </w:rPr>
        <w:t>INTRODUÇÃO</w:t>
      </w:r>
    </w:p>
    <w:p w:rsidR="002A7917" w:rsidRDefault="00FC632F" w:rsidP="002A7917">
      <w:pPr>
        <w:ind w:firstLine="708"/>
        <w:jc w:val="both"/>
      </w:pPr>
      <w:r>
        <w:t>Os motores monofásicos são assim chamados porque os seus enrolamentos de campo (estator) são ligados diretamente a uma fonte monofásica. Entre os vários tipos de motores elétricos monofásicos, os motores com rotor gaiola destacam-se pela simplicidade de fabricação e, principalmente, pela robustez, confiabilidade e manutenção reduzida. Por terem somente uma fase de alimentação, não possuem um campo girante como os motores polifásicos, mas um campo magnético pulsante. Isso impede que tenham torque de partida, tendo em conta que no rotor se induzem campos magnéticos alinhados ao campo do estator. Para solucionar o problema de partida, utilizam-se enrolamentos auxiliares, que são dimensionados e posicionados de forma a criar uma segunda fase fictícia, permitindo a formação do campo gir</w:t>
      </w:r>
      <w:r w:rsidR="002A7917">
        <w:t>ante necessário para a partida.</w:t>
      </w:r>
    </w:p>
    <w:p w:rsidR="00FC632F" w:rsidRDefault="00FC632F" w:rsidP="002A7917">
      <w:pPr>
        <w:ind w:firstLine="708"/>
        <w:jc w:val="both"/>
      </w:pPr>
      <w:r>
        <w:t>Assim, teremos um e</w:t>
      </w:r>
      <w:r>
        <w:t>nrolamento de armadura com duas</w:t>
      </w:r>
      <w:r>
        <w:t xml:space="preserve"> partes: um enrolamento principal, que é conectado diretamente à rede de alimentação. A outra parte é o enrolamento secundário ligado em série com um capacitor e esse circuito é ligado em paralelo com o circuito principal. Desta maneira, a corrente elétrica que circula pelo enrolamento auxiliar está adiantada em aproximadamente 90° da corrente do enrolamento principal.</w:t>
      </w:r>
    </w:p>
    <w:p w:rsidR="00B5308E" w:rsidRDefault="00906551" w:rsidP="002A7917">
      <w:pPr>
        <w:jc w:val="center"/>
        <w:rPr>
          <w:b/>
        </w:rPr>
      </w:pPr>
      <w:r>
        <w:rPr>
          <w:b/>
        </w:rPr>
        <w:t>DESENVOLVIMENTO</w:t>
      </w:r>
    </w:p>
    <w:p w:rsidR="00491F36" w:rsidRDefault="00491F36" w:rsidP="00491F36">
      <w:pPr>
        <w:pStyle w:val="Recuodecorpodetexto3"/>
        <w:numPr>
          <w:ilvl w:val="0"/>
          <w:numId w:val="1"/>
        </w:numPr>
        <w:jc w:val="both"/>
        <w:rPr>
          <w:i/>
          <w:u w:val="single"/>
        </w:rPr>
      </w:pPr>
      <w:r w:rsidRPr="00491F36">
        <w:rPr>
          <w:i/>
          <w:u w:val="single"/>
        </w:rPr>
        <w:t xml:space="preserve">Anotar os dados de placa do </w:t>
      </w:r>
      <w:r w:rsidR="00224E9D" w:rsidRPr="00491F36">
        <w:rPr>
          <w:i/>
          <w:u w:val="single"/>
        </w:rPr>
        <w:t>motor no</w:t>
      </w:r>
      <w:r w:rsidRPr="00491F36">
        <w:rPr>
          <w:i/>
          <w:u w:val="single"/>
        </w:rPr>
        <w:t xml:space="preserve"> qual foram feitos os testes;</w:t>
      </w:r>
    </w:p>
    <w:p w:rsidR="00491F36" w:rsidRPr="00491F36" w:rsidRDefault="00491F36" w:rsidP="00491F36">
      <w:pPr>
        <w:pStyle w:val="Recuodecorpodetexto3"/>
        <w:ind w:left="360" w:firstLine="0"/>
        <w:jc w:val="both"/>
      </w:pPr>
      <w:r w:rsidRPr="00491F36">
        <w:t>1/2 CV</w:t>
      </w:r>
      <w:r w:rsidRPr="00491F36">
        <w:tab/>
      </w:r>
      <w:r w:rsidRPr="00491F36">
        <w:tab/>
      </w:r>
      <w:r w:rsidRPr="00491F36">
        <w:tab/>
        <w:t>0,37 KW</w:t>
      </w:r>
      <w:r w:rsidRPr="00491F36">
        <w:tab/>
      </w:r>
      <w:r w:rsidRPr="00491F36">
        <w:tab/>
        <w:t>110-127 V</w:t>
      </w:r>
      <w:r>
        <w:tab/>
      </w:r>
      <w:r>
        <w:tab/>
        <w:t>220-254 V</w:t>
      </w:r>
    </w:p>
    <w:p w:rsidR="00491F36" w:rsidRPr="00491F36" w:rsidRDefault="00491F36" w:rsidP="00491F36">
      <w:pPr>
        <w:pStyle w:val="Recuodecorpodetexto3"/>
        <w:ind w:left="360" w:firstLine="0"/>
        <w:jc w:val="both"/>
      </w:pPr>
      <w:r w:rsidRPr="00491F36">
        <w:t>3500 RPM</w:t>
      </w:r>
      <w:r w:rsidRPr="00491F36">
        <w:tab/>
      </w:r>
      <w:r w:rsidRPr="00491F36">
        <w:tab/>
      </w:r>
      <w:r w:rsidRPr="00491F36">
        <w:tab/>
        <w:t>60 Hz</w:t>
      </w:r>
      <w:r w:rsidRPr="00491F36">
        <w:tab/>
      </w:r>
      <w:r w:rsidRPr="00491F36">
        <w:tab/>
      </w:r>
      <w:r w:rsidRPr="00491F36">
        <w:tab/>
        <w:t>9,8-12,4 A</w:t>
      </w:r>
      <w:r>
        <w:tab/>
      </w:r>
      <w:r>
        <w:tab/>
        <w:t>4,9-6,2 A</w:t>
      </w:r>
    </w:p>
    <w:p w:rsidR="00491F36" w:rsidRPr="00491F36" w:rsidRDefault="00491F36" w:rsidP="00491F36">
      <w:pPr>
        <w:pStyle w:val="Recuodecorpodetexto3"/>
        <w:ind w:left="360" w:firstLine="0"/>
        <w:jc w:val="both"/>
      </w:pPr>
      <w:r w:rsidRPr="00491F36">
        <w:t>FP=0,74</w:t>
      </w:r>
      <w:r w:rsidRPr="00491F36">
        <w:tab/>
      </w:r>
      <w:r w:rsidRPr="00491F36">
        <w:tab/>
      </w:r>
      <w:r w:rsidRPr="00491F36">
        <w:tab/>
        <w:t>FS=1,25</w:t>
      </w:r>
      <w:r w:rsidRPr="00491F36">
        <w:tab/>
      </w:r>
      <w:r w:rsidRPr="00491F36">
        <w:tab/>
      </w:r>
    </w:p>
    <w:p w:rsidR="00491F36" w:rsidRDefault="00491F36" w:rsidP="00491F36">
      <w:pPr>
        <w:pStyle w:val="Recuodecorpodetexto3"/>
        <w:numPr>
          <w:ilvl w:val="0"/>
          <w:numId w:val="1"/>
        </w:numPr>
        <w:jc w:val="both"/>
        <w:rPr>
          <w:i/>
          <w:u w:val="single"/>
        </w:rPr>
      </w:pPr>
      <w:r w:rsidRPr="00491F36">
        <w:rPr>
          <w:i/>
          <w:u w:val="single"/>
        </w:rPr>
        <w:t xml:space="preserve">Desenhar no </w:t>
      </w:r>
      <w:r w:rsidR="00224E9D">
        <w:rPr>
          <w:i/>
          <w:u w:val="single"/>
        </w:rPr>
        <w:t>papel o enrolamento auxiliar e</w:t>
      </w:r>
      <w:r w:rsidR="00224E9D" w:rsidRPr="00491F36">
        <w:rPr>
          <w:i/>
          <w:u w:val="single"/>
        </w:rPr>
        <w:t xml:space="preserve"> as</w:t>
      </w:r>
      <w:r w:rsidRPr="00491F36">
        <w:rPr>
          <w:i/>
          <w:u w:val="single"/>
        </w:rPr>
        <w:t xml:space="preserve"> demais bobinas (com início e fim de bobina);</w:t>
      </w:r>
    </w:p>
    <w:p w:rsidR="00491F36" w:rsidRDefault="00491F36" w:rsidP="00491F36">
      <w:pPr>
        <w:pStyle w:val="Recuodecorpodetexto3"/>
        <w:keepNext/>
        <w:ind w:left="720" w:firstLine="0"/>
        <w:jc w:val="center"/>
      </w:pPr>
      <w:r>
        <w:rPr>
          <w:noProof/>
          <w:lang w:val="fr-FR" w:eastAsia="fr-FR"/>
        </w:rPr>
        <w:lastRenderedPageBreak/>
        <w:drawing>
          <wp:inline distT="0" distB="0" distL="0" distR="0" wp14:anchorId="1726B464" wp14:editId="42E313BB">
            <wp:extent cx="3540983" cy="300037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8749" cy="3015429"/>
                    </a:xfrm>
                    <a:prstGeom prst="rect">
                      <a:avLst/>
                    </a:prstGeom>
                  </pic:spPr>
                </pic:pic>
              </a:graphicData>
            </a:graphic>
          </wp:inline>
        </w:drawing>
      </w:r>
    </w:p>
    <w:p w:rsidR="00491F36" w:rsidRPr="00491F36" w:rsidRDefault="00491F36" w:rsidP="00491F36">
      <w:pPr>
        <w:pStyle w:val="Legenda"/>
        <w:jc w:val="center"/>
        <w:rPr>
          <w:i/>
          <w:color w:val="auto"/>
          <w:u w:val="single"/>
        </w:rPr>
      </w:pPr>
      <w:r w:rsidRPr="00491F36">
        <w:rPr>
          <w:color w:val="auto"/>
        </w:rPr>
        <w:t xml:space="preserve">Figura </w:t>
      </w:r>
      <w:r w:rsidRPr="00491F36">
        <w:rPr>
          <w:color w:val="auto"/>
        </w:rPr>
        <w:fldChar w:fldCharType="begin"/>
      </w:r>
      <w:r w:rsidRPr="00491F36">
        <w:rPr>
          <w:color w:val="auto"/>
        </w:rPr>
        <w:instrText xml:space="preserve"> SEQ Figura \* ARABIC </w:instrText>
      </w:r>
      <w:r w:rsidRPr="00491F36">
        <w:rPr>
          <w:color w:val="auto"/>
        </w:rPr>
        <w:fldChar w:fldCharType="separate"/>
      </w:r>
      <w:r w:rsidR="00FE04A2">
        <w:rPr>
          <w:noProof/>
          <w:color w:val="auto"/>
        </w:rPr>
        <w:t>1</w:t>
      </w:r>
      <w:r w:rsidRPr="00491F36">
        <w:rPr>
          <w:color w:val="auto"/>
        </w:rPr>
        <w:fldChar w:fldCharType="end"/>
      </w:r>
      <w:r w:rsidRPr="00491F36">
        <w:rPr>
          <w:color w:val="auto"/>
        </w:rPr>
        <w:t xml:space="preserve"> - Bobinas de um motor de indução monofásico</w:t>
      </w:r>
    </w:p>
    <w:p w:rsidR="00491F36" w:rsidRPr="00491F36" w:rsidRDefault="00491F36" w:rsidP="00491F36">
      <w:pPr>
        <w:pStyle w:val="Recuodecorpodetexto3"/>
        <w:numPr>
          <w:ilvl w:val="0"/>
          <w:numId w:val="1"/>
        </w:numPr>
        <w:jc w:val="both"/>
        <w:rPr>
          <w:i/>
          <w:u w:val="single"/>
        </w:rPr>
      </w:pPr>
      <w:r w:rsidRPr="00491F36">
        <w:rPr>
          <w:i/>
          <w:u w:val="single"/>
        </w:rPr>
        <w:t xml:space="preserve">Ligar o motor na rede, em 110 V e 220 </w:t>
      </w:r>
      <w:r w:rsidR="00224E9D" w:rsidRPr="00491F36">
        <w:rPr>
          <w:i/>
          <w:u w:val="single"/>
        </w:rPr>
        <w:t>V, após</w:t>
      </w:r>
      <w:r w:rsidRPr="00491F36">
        <w:rPr>
          <w:i/>
          <w:u w:val="single"/>
        </w:rPr>
        <w:t xml:space="preserve"> conferir os terminais com os de dados de placa do motor;</w:t>
      </w:r>
    </w:p>
    <w:p w:rsidR="00491F36" w:rsidRDefault="00491F36" w:rsidP="00491F36">
      <w:pPr>
        <w:pStyle w:val="Recuodecorpodetexto3"/>
        <w:numPr>
          <w:ilvl w:val="0"/>
          <w:numId w:val="1"/>
        </w:numPr>
        <w:jc w:val="both"/>
        <w:rPr>
          <w:i/>
          <w:u w:val="single"/>
        </w:rPr>
      </w:pPr>
      <w:r w:rsidRPr="00491F36">
        <w:rPr>
          <w:i/>
          <w:u w:val="single"/>
        </w:rPr>
        <w:t>Fazer os ensaios em vazio e de rotor bloqueado;</w:t>
      </w:r>
    </w:p>
    <w:p w:rsidR="00491F36" w:rsidRDefault="00491F36" w:rsidP="00491F36">
      <w:pPr>
        <w:pStyle w:val="Recuodecorpodetexto3"/>
        <w:numPr>
          <w:ilvl w:val="0"/>
          <w:numId w:val="1"/>
        </w:numPr>
        <w:jc w:val="both"/>
        <w:rPr>
          <w:i/>
          <w:u w:val="single"/>
        </w:rPr>
      </w:pPr>
      <w:r w:rsidRPr="00491F36">
        <w:rPr>
          <w:i/>
          <w:u w:val="single"/>
        </w:rPr>
        <w:t>Para cada caso anotar a potência ativa, a tensão e a corrente;</w:t>
      </w:r>
    </w:p>
    <w:p w:rsidR="00491F36" w:rsidRDefault="00491F36" w:rsidP="00491F36">
      <w:pPr>
        <w:pStyle w:val="Recuodecorpodetexto3"/>
        <w:ind w:left="720" w:firstLine="0"/>
        <w:jc w:val="both"/>
      </w:pPr>
      <w:r>
        <w:t xml:space="preserve">ENSAIO A VAZIO: </w:t>
      </w:r>
      <w:r w:rsidRPr="009D53D0">
        <w:rPr>
          <w:vertAlign w:val="subscript"/>
        </w:rPr>
        <w:tab/>
      </w:r>
      <w:proofErr w:type="spellStart"/>
      <w:r>
        <w:t>P</w:t>
      </w:r>
      <w:r w:rsidR="009D53D0">
        <w:rPr>
          <w:vertAlign w:val="subscript"/>
        </w:rPr>
        <w:t>o</w:t>
      </w:r>
      <w:proofErr w:type="spellEnd"/>
      <w:r>
        <w:t>=47 W</w:t>
      </w:r>
      <w:r>
        <w:tab/>
        <w:t xml:space="preserve">ROTOR BLOQUEADO: </w:t>
      </w:r>
      <w:r>
        <w:tab/>
      </w:r>
      <w:proofErr w:type="spellStart"/>
      <w:r>
        <w:t>P</w:t>
      </w:r>
      <w:r w:rsidR="009D53D0">
        <w:rPr>
          <w:vertAlign w:val="subscript"/>
        </w:rPr>
        <w:t>cc</w:t>
      </w:r>
      <w:proofErr w:type="spellEnd"/>
      <w:r>
        <w:t>=36W</w:t>
      </w:r>
    </w:p>
    <w:p w:rsidR="00491F36" w:rsidRPr="00491F36" w:rsidRDefault="00491F36" w:rsidP="00491F36">
      <w:pPr>
        <w:pStyle w:val="Recuodecorpodetexto3"/>
        <w:ind w:left="720" w:firstLine="0"/>
        <w:jc w:val="both"/>
      </w:pPr>
      <w:r>
        <w:tab/>
      </w:r>
      <w:r>
        <w:tab/>
      </w:r>
      <w:r>
        <w:tab/>
      </w:r>
      <w:proofErr w:type="spellStart"/>
      <w:r>
        <w:t>V</w:t>
      </w:r>
      <w:r w:rsidR="009D53D0">
        <w:rPr>
          <w:vertAlign w:val="subscript"/>
        </w:rPr>
        <w:t>o</w:t>
      </w:r>
      <w:proofErr w:type="spellEnd"/>
      <w:r>
        <w:t>=126,7 V</w:t>
      </w:r>
      <w:r>
        <w:tab/>
      </w:r>
      <w:r>
        <w:tab/>
      </w:r>
      <w:r>
        <w:tab/>
      </w:r>
      <w:r>
        <w:tab/>
      </w:r>
      <w:r>
        <w:tab/>
      </w:r>
      <w:proofErr w:type="spellStart"/>
      <w:r>
        <w:t>V</w:t>
      </w:r>
      <w:r w:rsidR="009D53D0">
        <w:rPr>
          <w:vertAlign w:val="subscript"/>
        </w:rPr>
        <w:t>cc</w:t>
      </w:r>
      <w:proofErr w:type="spellEnd"/>
      <w:r>
        <w:t>=32,5V</w:t>
      </w:r>
      <w:r>
        <w:tab/>
      </w:r>
      <w:r>
        <w:tab/>
      </w:r>
      <w:r>
        <w:tab/>
      </w:r>
      <w:r>
        <w:tab/>
      </w:r>
      <w:proofErr w:type="spellStart"/>
      <w:r>
        <w:t>I</w:t>
      </w:r>
      <w:r w:rsidR="009D53D0">
        <w:rPr>
          <w:vertAlign w:val="subscript"/>
        </w:rPr>
        <w:t>o</w:t>
      </w:r>
      <w:proofErr w:type="spellEnd"/>
      <w:r>
        <w:t>=13,36 A</w:t>
      </w:r>
      <w:r>
        <w:tab/>
      </w:r>
      <w:r>
        <w:tab/>
      </w:r>
      <w:r>
        <w:tab/>
      </w:r>
      <w:r>
        <w:tab/>
      </w:r>
      <w:r>
        <w:tab/>
      </w:r>
      <w:proofErr w:type="spellStart"/>
      <w:r>
        <w:t>I</w:t>
      </w:r>
      <w:r w:rsidR="009D53D0">
        <w:rPr>
          <w:vertAlign w:val="subscript"/>
        </w:rPr>
        <w:t>cc</w:t>
      </w:r>
      <w:proofErr w:type="spellEnd"/>
      <w:r>
        <w:t>=12,22A</w:t>
      </w:r>
    </w:p>
    <w:p w:rsidR="00491F36" w:rsidRPr="00491F36" w:rsidRDefault="00491F36" w:rsidP="00491F36">
      <w:pPr>
        <w:pStyle w:val="Recuodecorpodetexto3"/>
        <w:ind w:left="720" w:firstLine="0"/>
        <w:jc w:val="both"/>
        <w:rPr>
          <w:i/>
          <w:u w:val="single"/>
        </w:rPr>
      </w:pPr>
    </w:p>
    <w:p w:rsidR="00491F36" w:rsidRDefault="00491F36" w:rsidP="00491F36">
      <w:pPr>
        <w:pStyle w:val="Recuodecorpodetexto3"/>
        <w:numPr>
          <w:ilvl w:val="0"/>
          <w:numId w:val="1"/>
        </w:numPr>
        <w:jc w:val="both"/>
        <w:rPr>
          <w:i/>
          <w:u w:val="single"/>
        </w:rPr>
      </w:pPr>
      <w:r w:rsidRPr="00491F36">
        <w:rPr>
          <w:i/>
          <w:u w:val="single"/>
        </w:rPr>
        <w:t xml:space="preserve">Determinar os parâmetros do circuito </w:t>
      </w:r>
      <w:r w:rsidR="00224E9D" w:rsidRPr="00491F36">
        <w:rPr>
          <w:i/>
          <w:u w:val="single"/>
        </w:rPr>
        <w:t>equivalente conforme</w:t>
      </w:r>
      <w:r w:rsidRPr="00491F36">
        <w:rPr>
          <w:i/>
          <w:u w:val="single"/>
        </w:rPr>
        <w:t xml:space="preserve"> as equações acima;</w:t>
      </w:r>
    </w:p>
    <w:p w:rsidR="009D53D0" w:rsidRPr="004D3A2F" w:rsidRDefault="0099493D" w:rsidP="009D53D0">
      <w:pPr>
        <w:pStyle w:val="Recuodecorpodetexto3"/>
        <w:ind w:left="720" w:firstLine="0"/>
        <w:jc w:val="both"/>
      </w:pP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cc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32,5</m:t>
            </m:r>
          </m:num>
          <m:den>
            <m:r>
              <w:rPr>
                <w:rFonts w:ascii="Cambria Math" w:hAnsi="Cambria Math"/>
              </w:rPr>
              <m:t>12,22</m:t>
            </m:r>
          </m:den>
        </m:f>
        <m:r>
          <w:rPr>
            <w:rFonts w:ascii="Cambria Math" w:hAnsi="Cambria Math"/>
          </w:rPr>
          <m:t>2,659Ω</m:t>
        </m:r>
      </m:oMath>
      <w:r w:rsidR="004D3A2F">
        <w:tab/>
      </w:r>
      <w:r w:rsidR="004D3A2F">
        <w:tab/>
      </w:r>
      <w:r w:rsidR="004D3A2F">
        <w:tab/>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e>
            </m:d>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o</m:t>
                </m:r>
              </m:sub>
            </m:sSub>
          </m:num>
          <m:den>
            <m:sSub>
              <m:sSubPr>
                <m:ctrlPr>
                  <w:rPr>
                    <w:rFonts w:ascii="Cambria Math" w:hAnsi="Cambria Math"/>
                  </w:rPr>
                </m:ctrlPr>
              </m:sSubPr>
              <m:e>
                <m:r>
                  <m:rPr>
                    <m:sty m:val="p"/>
                  </m:rPr>
                  <w:rPr>
                    <w:rFonts w:ascii="Cambria Math" w:hAnsi="Cambria Math"/>
                  </w:rPr>
                  <m:t>I</m:t>
                </m:r>
              </m:e>
              <m:sub>
                <m:r>
                  <w:rPr>
                    <w:rFonts w:ascii="Cambria Math" w:hAnsi="Cambria Math"/>
                  </w:rPr>
                  <m:t>o</m:t>
                </m:r>
              </m:sub>
            </m:sSub>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=0,0278</m:t>
        </m:r>
      </m:oMath>
    </w:p>
    <w:p w:rsidR="009D53D0" w:rsidRPr="004D3A2F" w:rsidRDefault="0099493D" w:rsidP="009D53D0">
      <w:pPr>
        <w:pStyle w:val="Recuodecorpodetexto3"/>
        <w:ind w:left="720" w:firstLine="0"/>
        <w:jc w:val="both"/>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eq</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cc</m:t>
                </m:r>
              </m:sub>
            </m:sSub>
          </m:den>
        </m:f>
        <m:r>
          <w:rPr>
            <w:rFonts w:ascii="Cambria Math" w:hAnsi="Cambria Math"/>
          </w:rPr>
          <m:t>=</m:t>
        </m:r>
        <m:f>
          <m:fPr>
            <m:ctrlPr>
              <w:rPr>
                <w:rFonts w:ascii="Cambria Math" w:hAnsi="Cambria Math"/>
                <w:i/>
              </w:rPr>
            </m:ctrlPr>
          </m:fPr>
          <m:num>
            <m:r>
              <w:rPr>
                <w:rFonts w:ascii="Cambria Math" w:hAnsi="Cambria Math"/>
              </w:rPr>
              <m:t>32,5</m:t>
            </m:r>
          </m:num>
          <m:den>
            <m:r>
              <w:rPr>
                <w:rFonts w:ascii="Cambria Math" w:hAnsi="Cambria Math"/>
              </w:rPr>
              <m:t>36</m:t>
            </m:r>
          </m:den>
        </m:f>
        <m:r>
          <w:rPr>
            <w:rFonts w:ascii="Cambria Math" w:hAnsi="Cambria Math"/>
          </w:rPr>
          <m:t>0,903Ω</m:t>
        </m:r>
      </m:oMath>
      <w:r w:rsidR="004D3A2F">
        <w:tab/>
      </w:r>
      <w:r w:rsidR="004D3A2F">
        <w:tab/>
      </w:r>
      <w:r w:rsidR="004D3A2F">
        <w:tab/>
      </w:r>
      <m:oMath>
        <m:sSub>
          <m:sSubPr>
            <m:ctrlPr>
              <w:rPr>
                <w:rFonts w:ascii="Cambria Math" w:hAnsi="Cambria Math"/>
              </w:rPr>
            </m:ctrlPr>
          </m:sSubPr>
          <m:e>
            <m:r>
              <m:rPr>
                <m:sty m:val="p"/>
              </m:rPr>
              <w:rPr>
                <w:rFonts w:ascii="Cambria Math" w:hAnsi="Cambria Math"/>
              </w:rPr>
              <m:t>R</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eq</m:t>
                </m:r>
              </m:sub>
            </m:sSub>
          </m:num>
          <m:den>
            <m:r>
              <m:rPr>
                <m:sty m:val="p"/>
              </m:rPr>
              <w:rPr>
                <w:rFonts w:ascii="Cambria Math" w:hAnsi="Cambria Math"/>
              </w:rPr>
              <m:t>2</m:t>
            </m:r>
          </m:den>
        </m:f>
        <m:r>
          <w:rPr>
            <w:rFonts w:ascii="Cambria Math" w:hAnsi="Cambria Math"/>
          </w:rPr>
          <m:t>=0,4515Ω</m:t>
        </m:r>
      </m:oMath>
    </w:p>
    <w:p w:rsidR="009D53D0" w:rsidRDefault="0099493D" w:rsidP="009D53D0">
      <w:pPr>
        <w:pStyle w:val="Recuodecorpodetexto3"/>
        <w:ind w:left="720" w:firstLine="0"/>
        <w:jc w:val="both"/>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eq</m:t>
            </m:r>
          </m:sub>
        </m:sSub>
        <m:r>
          <m:rPr>
            <m:sty m:val="p"/>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cc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eq</m:t>
                    </m:r>
                  </m:sub>
                </m:sSub>
              </m:e>
              <m:sup>
                <m:r>
                  <w:rPr>
                    <w:rFonts w:ascii="Cambria Math" w:hAnsi="Cambria Math"/>
                  </w:rPr>
                  <m:t>2</m:t>
                </m:r>
              </m:sup>
            </m:sSup>
          </m:e>
        </m:rad>
        <m:r>
          <w:rPr>
            <w:rFonts w:ascii="Cambria Math" w:hAnsi="Cambria Math"/>
          </w:rPr>
          <m:t>=2,5Ω</m:t>
        </m:r>
      </m:oMath>
      <w:r w:rsidR="004D3A2F">
        <w:tab/>
      </w:r>
      <w:r w:rsidR="004D3A2F">
        <w:tab/>
      </w:r>
      <w:r w:rsidR="004D3A2F">
        <w:tab/>
      </w:r>
      <m:oMath>
        <m:sSub>
          <m:sSubPr>
            <m:ctrlPr>
              <w:rPr>
                <w:rFonts w:ascii="Cambria Math" w:hAnsi="Cambria Math"/>
              </w:rPr>
            </m:ctrlPr>
          </m:sSubPr>
          <m:e>
            <m:r>
              <m:rPr>
                <m:sty m:val="p"/>
              </m:rPr>
              <w:rPr>
                <w:rFonts w:ascii="Cambria Math" w:hAnsi="Cambria Math"/>
              </w:rPr>
              <m:t>X</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RB</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X</m:t>
                </m:r>
              </m:e>
              <m:sub>
                <m:r>
                  <m:rPr>
                    <m:sty m:val="p"/>
                  </m:rPr>
                  <w:rPr>
                    <w:rFonts w:ascii="Cambria Math" w:hAnsi="Cambria Math"/>
                  </w:rPr>
                  <m:t>eq</m:t>
                </m:r>
              </m:sub>
            </m:sSub>
          </m:num>
          <m:den>
            <m:r>
              <m:rPr>
                <m:sty m:val="p"/>
              </m:rPr>
              <w:rPr>
                <w:rFonts w:ascii="Cambria Math" w:hAnsi="Cambria Math"/>
              </w:rPr>
              <m:t>2</m:t>
            </m:r>
          </m:den>
        </m:f>
        <m:r>
          <w:rPr>
            <w:rFonts w:ascii="Cambria Math" w:hAnsi="Cambria Math"/>
          </w:rPr>
          <m:t>=1,25Ω</m:t>
        </m:r>
      </m:oMath>
    </w:p>
    <w:p w:rsidR="004D3A2F" w:rsidRDefault="004D3A2F" w:rsidP="004D3A2F">
      <w:pPr>
        <w:pStyle w:val="Recuodecorpodetexto3"/>
        <w:ind w:firstLine="0"/>
        <w:jc w:val="center"/>
      </w:pPr>
      <w:r>
        <w:rPr>
          <w:position w:val="-32"/>
        </w:rPr>
        <w:object w:dxaOrig="517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38.25pt" o:ole="">
            <v:imagedata r:id="rId7" o:title=""/>
          </v:shape>
          <o:OLEObject Type="Embed" ProgID="Equation.3" ShapeID="_x0000_i1025" DrawAspect="Content" ObjectID="_1501453120" r:id="rId8"/>
        </w:object>
      </w:r>
      <w:r>
        <w:t>=121,7645V</w:t>
      </w:r>
    </w:p>
    <w:p w:rsidR="004D3A2F" w:rsidRDefault="0099493D" w:rsidP="004D3A2F">
      <w:pPr>
        <w:pStyle w:val="Recuodecorpodetexto3"/>
        <w:ind w:firstLine="0"/>
        <w:jc w:val="both"/>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ab</m:t>
                  </m:r>
                </m:sub>
              </m:sSub>
              <m:r>
                <w:rPr>
                  <w:rFonts w:ascii="Cambria Math" w:hAnsi="Cambria Math"/>
                </w:rPr>
                <m:t>.2</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o</m:t>
                  </m:r>
                </m:sub>
              </m:sSub>
            </m:den>
          </m:f>
          <m:r>
            <w:rPr>
              <w:rFonts w:ascii="Cambria Math" w:hAnsi="Cambria Math"/>
            </w:rPr>
            <m:t>=28,22Ω</m:t>
          </m:r>
        </m:oMath>
      </m:oMathPara>
    </w:p>
    <w:p w:rsidR="00FE04A2" w:rsidRDefault="00FE04A2" w:rsidP="00FE04A2">
      <w:pPr>
        <w:pStyle w:val="Recuodecorpodetexto3"/>
        <w:keepNext/>
        <w:ind w:left="720" w:firstLine="0"/>
        <w:jc w:val="center"/>
      </w:pPr>
      <w:r>
        <w:rPr>
          <w:noProof/>
          <w:lang w:val="fr-FR" w:eastAsia="fr-FR"/>
        </w:rPr>
        <w:lastRenderedPageBreak/>
        <w:drawing>
          <wp:inline distT="0" distB="0" distL="0" distR="0" wp14:anchorId="6B700277" wp14:editId="431B8C10">
            <wp:extent cx="3019425" cy="312354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732" cy="3153860"/>
                    </a:xfrm>
                    <a:prstGeom prst="rect">
                      <a:avLst/>
                    </a:prstGeom>
                  </pic:spPr>
                </pic:pic>
              </a:graphicData>
            </a:graphic>
          </wp:inline>
        </w:drawing>
      </w:r>
    </w:p>
    <w:p w:rsidR="004D3A2F" w:rsidRPr="00FE04A2" w:rsidRDefault="00FE04A2" w:rsidP="00FE04A2">
      <w:pPr>
        <w:pStyle w:val="Legenda"/>
        <w:jc w:val="center"/>
        <w:rPr>
          <w:color w:val="auto"/>
        </w:rPr>
      </w:pPr>
      <w:r w:rsidRPr="00FE04A2">
        <w:rPr>
          <w:color w:val="auto"/>
        </w:rPr>
        <w:t xml:space="preserve">Figura </w:t>
      </w:r>
      <w:r w:rsidRPr="00FE04A2">
        <w:rPr>
          <w:color w:val="auto"/>
        </w:rPr>
        <w:fldChar w:fldCharType="begin"/>
      </w:r>
      <w:r w:rsidRPr="00FE04A2">
        <w:rPr>
          <w:color w:val="auto"/>
        </w:rPr>
        <w:instrText xml:space="preserve"> SEQ Figura \* ARABIC </w:instrText>
      </w:r>
      <w:r w:rsidRPr="00FE04A2">
        <w:rPr>
          <w:color w:val="auto"/>
        </w:rPr>
        <w:fldChar w:fldCharType="separate"/>
      </w:r>
      <w:r w:rsidRPr="00FE04A2">
        <w:rPr>
          <w:noProof/>
          <w:color w:val="auto"/>
        </w:rPr>
        <w:t>2</w:t>
      </w:r>
      <w:r w:rsidRPr="00FE04A2">
        <w:rPr>
          <w:color w:val="auto"/>
        </w:rPr>
        <w:fldChar w:fldCharType="end"/>
      </w:r>
      <w:r w:rsidRPr="00FE04A2">
        <w:rPr>
          <w:color w:val="auto"/>
        </w:rPr>
        <w:t xml:space="preserve"> - Circuito equivalente de um motor de indução monofásico </w:t>
      </w:r>
    </w:p>
    <w:p w:rsidR="00491F36" w:rsidRPr="00491F36" w:rsidRDefault="00491F36" w:rsidP="00491F36">
      <w:pPr>
        <w:pStyle w:val="Recuodecorpodetexto3"/>
        <w:numPr>
          <w:ilvl w:val="0"/>
          <w:numId w:val="1"/>
        </w:numPr>
        <w:jc w:val="both"/>
        <w:rPr>
          <w:i/>
          <w:u w:val="single"/>
        </w:rPr>
      </w:pPr>
      <w:r w:rsidRPr="00491F36">
        <w:rPr>
          <w:i/>
          <w:u w:val="single"/>
        </w:rPr>
        <w:t xml:space="preserve">De posse dos parâmetros determinar a corrente nominal do motor, a corrente de partida, o F.P nominal, a perdas, o rendimento e a potência de saída para as condições nominais;  </w:t>
      </w:r>
    </w:p>
    <w:p w:rsidR="00491F36" w:rsidRDefault="00491F36" w:rsidP="00491F36">
      <w:pPr>
        <w:pStyle w:val="Recuodecorpodetexto3"/>
        <w:numPr>
          <w:ilvl w:val="0"/>
          <w:numId w:val="1"/>
        </w:numPr>
        <w:jc w:val="both"/>
        <w:rPr>
          <w:i/>
          <w:u w:val="single"/>
        </w:rPr>
      </w:pPr>
      <w:r w:rsidRPr="00491F36">
        <w:rPr>
          <w:i/>
          <w:u w:val="single"/>
        </w:rPr>
        <w:t xml:space="preserve">No </w:t>
      </w:r>
      <w:r w:rsidR="00224E9D" w:rsidRPr="00491F36">
        <w:rPr>
          <w:i/>
          <w:u w:val="single"/>
        </w:rPr>
        <w:t>rotor em</w:t>
      </w:r>
      <w:r w:rsidRPr="00491F36">
        <w:rPr>
          <w:i/>
          <w:u w:val="single"/>
        </w:rPr>
        <w:t xml:space="preserve"> gaiola de </w:t>
      </w:r>
      <w:r w:rsidR="00224E9D" w:rsidRPr="00491F36">
        <w:rPr>
          <w:i/>
          <w:u w:val="single"/>
        </w:rPr>
        <w:t>esquilo as</w:t>
      </w:r>
      <w:r w:rsidRPr="00491F36">
        <w:rPr>
          <w:i/>
          <w:u w:val="single"/>
        </w:rPr>
        <w:t xml:space="preserve"> barras paralelas não são paralelas ao eixo do motor, porque dessa construção?</w:t>
      </w:r>
    </w:p>
    <w:p w:rsidR="00491F36" w:rsidRPr="00491F36" w:rsidRDefault="00491F36" w:rsidP="00491F36">
      <w:pPr>
        <w:pStyle w:val="Recuodecorpodetexto3"/>
        <w:ind w:left="720" w:firstLine="0"/>
        <w:jc w:val="both"/>
      </w:pPr>
      <w:r>
        <w:t>Pois é necessário defasar as barras paralelas do eixo do motor com o objetivo de diminuir a trepidação/barulho do mesmo.</w:t>
      </w:r>
    </w:p>
    <w:p w:rsidR="00491F36" w:rsidRDefault="00491F36" w:rsidP="00491F36">
      <w:pPr>
        <w:pStyle w:val="Recuodecorpodetexto3"/>
        <w:numPr>
          <w:ilvl w:val="0"/>
          <w:numId w:val="1"/>
        </w:numPr>
        <w:jc w:val="both"/>
        <w:rPr>
          <w:i/>
          <w:u w:val="single"/>
        </w:rPr>
      </w:pPr>
      <w:r w:rsidRPr="00491F36">
        <w:rPr>
          <w:i/>
          <w:u w:val="single"/>
        </w:rPr>
        <w:t>Porque na gaiola de esquilo os condutores não precisam ser isolados do núcleo;</w:t>
      </w:r>
    </w:p>
    <w:p w:rsidR="00491F36" w:rsidRPr="00491F36" w:rsidRDefault="00491F36" w:rsidP="00491F36">
      <w:pPr>
        <w:pStyle w:val="Recuodecorpodetexto3"/>
        <w:ind w:left="720" w:firstLine="0"/>
        <w:jc w:val="both"/>
      </w:pPr>
      <w:r>
        <w:t>Porque elas já são curto-circuitadas internamente.</w:t>
      </w:r>
    </w:p>
    <w:p w:rsidR="00491F36" w:rsidRDefault="00491F36" w:rsidP="00491F36">
      <w:pPr>
        <w:pStyle w:val="Recuodecorpodetexto3"/>
        <w:numPr>
          <w:ilvl w:val="0"/>
          <w:numId w:val="1"/>
        </w:numPr>
        <w:jc w:val="both"/>
        <w:rPr>
          <w:i/>
          <w:u w:val="single"/>
        </w:rPr>
      </w:pPr>
      <w:r w:rsidRPr="00491F36">
        <w:rPr>
          <w:i/>
          <w:u w:val="single"/>
        </w:rPr>
        <w:t xml:space="preserve">Porque ambos os circuitos </w:t>
      </w:r>
      <w:r w:rsidR="00224E9D" w:rsidRPr="00491F36">
        <w:rPr>
          <w:i/>
          <w:u w:val="single"/>
        </w:rPr>
        <w:t>magnéticos do</w:t>
      </w:r>
      <w:r w:rsidRPr="00491F36">
        <w:rPr>
          <w:i/>
          <w:u w:val="single"/>
        </w:rPr>
        <w:t xml:space="preserve"> </w:t>
      </w:r>
      <w:r w:rsidR="00224E9D" w:rsidRPr="00491F36">
        <w:rPr>
          <w:i/>
          <w:u w:val="single"/>
        </w:rPr>
        <w:t>estator e</w:t>
      </w:r>
      <w:r w:rsidRPr="00491F36">
        <w:rPr>
          <w:i/>
          <w:u w:val="single"/>
        </w:rPr>
        <w:t xml:space="preserve"> do rotor devem ser construídos em formatos laminados;</w:t>
      </w:r>
    </w:p>
    <w:p w:rsidR="00491F36" w:rsidRPr="00491F36" w:rsidRDefault="00491F36" w:rsidP="00491F36">
      <w:pPr>
        <w:pStyle w:val="Recuodecorpodetexto3"/>
        <w:ind w:left="720" w:firstLine="0"/>
        <w:jc w:val="both"/>
      </w:pPr>
      <w:r>
        <w:t>Com o objetivo de evitar correntes parasitas, gerando uma melhoria no fluxo da máquina.</w:t>
      </w:r>
    </w:p>
    <w:p w:rsidR="00491F36" w:rsidRDefault="00491F36" w:rsidP="00491F36">
      <w:pPr>
        <w:pStyle w:val="Recuodecorpodetexto3"/>
        <w:numPr>
          <w:ilvl w:val="0"/>
          <w:numId w:val="1"/>
        </w:numPr>
        <w:jc w:val="both"/>
        <w:rPr>
          <w:i/>
          <w:u w:val="single"/>
        </w:rPr>
      </w:pPr>
      <w:r w:rsidRPr="00491F36">
        <w:rPr>
          <w:i/>
          <w:u w:val="single"/>
        </w:rPr>
        <w:t>Como se procede para inverter a rotação dos motores;</w:t>
      </w:r>
    </w:p>
    <w:p w:rsidR="00491F36" w:rsidRPr="00491F36" w:rsidRDefault="00491F36" w:rsidP="00491F36">
      <w:pPr>
        <w:pStyle w:val="Recuodecorpodetexto3"/>
        <w:ind w:left="720" w:firstLine="0"/>
        <w:jc w:val="both"/>
        <w:rPr>
          <w:i/>
          <w:u w:val="single"/>
        </w:rPr>
      </w:pPr>
      <w:r>
        <w:t>Deve-se inverter os terminais 5 e 6 da Figura 1, alterando assim a bobina de partida da máquina.</w:t>
      </w:r>
    </w:p>
    <w:p w:rsidR="00B5308E" w:rsidRPr="00906551" w:rsidRDefault="00906551" w:rsidP="002A7917">
      <w:pPr>
        <w:jc w:val="center"/>
        <w:rPr>
          <w:b/>
        </w:rPr>
      </w:pPr>
      <w:r w:rsidRPr="00906551">
        <w:rPr>
          <w:b/>
        </w:rPr>
        <w:t>CONCLUSÃO</w:t>
      </w:r>
    </w:p>
    <w:p w:rsidR="0067694F" w:rsidRDefault="0067694F" w:rsidP="00224E9D">
      <w:pPr>
        <w:ind w:firstLine="708"/>
        <w:jc w:val="both"/>
      </w:pPr>
      <w:r>
        <w:t xml:space="preserve">Os motores de indução monofásicos são a alternativa natural aos motores de indução polifásicos, nos locais onde não se dispõe de alimentação trifásica, sendo empregados com </w:t>
      </w:r>
      <w:r w:rsidR="00224E9D">
        <w:t>frequência</w:t>
      </w:r>
      <w:r>
        <w:t xml:space="preserve"> em residências, escritórios, oficinas e em zonas rurais, em aplicações como: bombas d'água, ventiladores e meio de acionamento para pequenas máquinas. Não é recomendável o emprego de motores monofásicos maiores que 3 CV, pois estão ligados somente com uma fase </w:t>
      </w:r>
      <w:r>
        <w:lastRenderedPageBreak/>
        <w:t xml:space="preserve">da rede, provocando um considerável desbalanceamento de carga na rede. O emprego de motores monofásicos se justifica pelos itens citados anteriormente, entretanto temos alguns inconvenientes desse tipo de motor: </w:t>
      </w:r>
    </w:p>
    <w:p w:rsidR="00224E9D" w:rsidRDefault="0067694F" w:rsidP="002A7917">
      <w:pPr>
        <w:ind w:firstLine="708"/>
        <w:jc w:val="both"/>
      </w:pPr>
      <w:r>
        <w:t>• Levando-se em consideração o custo, o motor monofásico tem um custo mais elevado que um motor trifásico de mesma potência.</w:t>
      </w:r>
    </w:p>
    <w:p w:rsidR="00224E9D" w:rsidRDefault="0067694F" w:rsidP="002A7917">
      <w:pPr>
        <w:ind w:firstLine="708"/>
        <w:jc w:val="both"/>
      </w:pPr>
      <w:r>
        <w:t xml:space="preserve">• O motor monofásico sofre desgaste mecânico do platinado (contato centrífugo necessário à partida do motor). </w:t>
      </w:r>
    </w:p>
    <w:p w:rsidR="0067694F" w:rsidRDefault="0067694F" w:rsidP="002A7917">
      <w:pPr>
        <w:ind w:firstLine="708"/>
        <w:jc w:val="both"/>
      </w:pPr>
      <w:r>
        <w:t xml:space="preserve">• O motor monofásico alcança apenas 60 a 70% da potência do motor trifásico do mesmo tamanho. </w:t>
      </w:r>
    </w:p>
    <w:p w:rsidR="0067694F" w:rsidRDefault="0067694F" w:rsidP="002A7917">
      <w:pPr>
        <w:ind w:firstLine="708"/>
        <w:jc w:val="both"/>
      </w:pPr>
      <w:r>
        <w:t>• O motor monofásico apresenta rendimento e fator de potência menores.</w:t>
      </w:r>
    </w:p>
    <w:p w:rsidR="0067694F" w:rsidRDefault="0067694F" w:rsidP="002A7917">
      <w:pPr>
        <w:ind w:firstLine="708"/>
        <w:jc w:val="both"/>
      </w:pPr>
      <w:r>
        <w:t>• Não é possível inverter diretamente o sentido de rotação de motores monofásicos.</w:t>
      </w:r>
    </w:p>
    <w:p w:rsidR="00D21C22" w:rsidRPr="00D21C22" w:rsidRDefault="0067694F" w:rsidP="0067694F">
      <w:pPr>
        <w:pStyle w:val="NormalWeb"/>
        <w:spacing w:before="0" w:beforeAutospacing="0" w:after="375" w:afterAutospacing="0" w:line="300"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sectPr w:rsidR="00D21C22" w:rsidRPr="00D21C22" w:rsidSect="00DF2EB1">
      <w:pgSz w:w="11906" w:h="16838"/>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376FBE"/>
    <w:multiLevelType w:val="hybridMultilevel"/>
    <w:tmpl w:val="27D8E2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4D"/>
    <w:rsid w:val="0002458F"/>
    <w:rsid w:val="00166B4D"/>
    <w:rsid w:val="00184AD1"/>
    <w:rsid w:val="00224E9D"/>
    <w:rsid w:val="002A7917"/>
    <w:rsid w:val="00457AC6"/>
    <w:rsid w:val="00491F36"/>
    <w:rsid w:val="004C771F"/>
    <w:rsid w:val="004D3A2F"/>
    <w:rsid w:val="00532DCF"/>
    <w:rsid w:val="0067694F"/>
    <w:rsid w:val="006F7028"/>
    <w:rsid w:val="007B756E"/>
    <w:rsid w:val="0087766D"/>
    <w:rsid w:val="00906551"/>
    <w:rsid w:val="0099493D"/>
    <w:rsid w:val="009D53D0"/>
    <w:rsid w:val="00B5308E"/>
    <w:rsid w:val="00D21C22"/>
    <w:rsid w:val="00DF2EB1"/>
    <w:rsid w:val="00E25D03"/>
    <w:rsid w:val="00EA7357"/>
    <w:rsid w:val="00EE2B77"/>
    <w:rsid w:val="00FC632F"/>
    <w:rsid w:val="00FE04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90939B-2C4D-447A-BD33-A4F51975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6B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6B4D"/>
    <w:rPr>
      <w:rFonts w:ascii="Tahoma" w:hAnsi="Tahoma" w:cs="Tahoma"/>
      <w:sz w:val="16"/>
      <w:szCs w:val="16"/>
    </w:rPr>
  </w:style>
  <w:style w:type="paragraph" w:styleId="Legenda">
    <w:name w:val="caption"/>
    <w:basedOn w:val="Normal"/>
    <w:next w:val="Normal"/>
    <w:uiPriority w:val="35"/>
    <w:unhideWhenUsed/>
    <w:qFormat/>
    <w:rsid w:val="00184AD1"/>
    <w:pPr>
      <w:spacing w:line="240" w:lineRule="auto"/>
    </w:pPr>
    <w:rPr>
      <w:b/>
      <w:bCs/>
      <w:color w:val="4F81BD" w:themeColor="accent1"/>
      <w:sz w:val="18"/>
      <w:szCs w:val="18"/>
    </w:rPr>
  </w:style>
  <w:style w:type="table" w:styleId="Tabelacomgrade">
    <w:name w:val="Table Grid"/>
    <w:basedOn w:val="Tabelanormal"/>
    <w:uiPriority w:val="39"/>
    <w:rsid w:val="00B53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3">
    <w:name w:val="Body Text Indent 3"/>
    <w:basedOn w:val="Normal"/>
    <w:link w:val="Recuodecorpodetexto3Char"/>
    <w:rsid w:val="00491F36"/>
    <w:pPr>
      <w:autoSpaceDE w:val="0"/>
      <w:autoSpaceDN w:val="0"/>
      <w:spacing w:after="0" w:line="360" w:lineRule="auto"/>
      <w:ind w:firstLine="851"/>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491F36"/>
    <w:rPr>
      <w:rFonts w:ascii="Times New Roman" w:eastAsia="Times New Roman" w:hAnsi="Times New Roman" w:cs="Times New Roman"/>
      <w:sz w:val="24"/>
      <w:szCs w:val="20"/>
      <w:lang w:eastAsia="pt-BR"/>
    </w:rPr>
  </w:style>
  <w:style w:type="character" w:styleId="TextodoEspaoReservado">
    <w:name w:val="Placeholder Text"/>
    <w:basedOn w:val="Fontepargpadro"/>
    <w:uiPriority w:val="99"/>
    <w:semiHidden/>
    <w:rsid w:val="009D53D0"/>
    <w:rPr>
      <w:color w:val="808080"/>
    </w:rPr>
  </w:style>
  <w:style w:type="paragraph" w:styleId="NormalWeb">
    <w:name w:val="Normal (Web)"/>
    <w:basedOn w:val="Normal"/>
    <w:uiPriority w:val="99"/>
    <w:unhideWhenUsed/>
    <w:rsid w:val="00D21C2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36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CD54D2-315C-459F-B750-BEC6FDBD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740</Words>
  <Characters>4070</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Thálisson Travenzoli</dc:creator>
  <cp:lastModifiedBy>Joao</cp:lastModifiedBy>
  <cp:revision>13</cp:revision>
  <dcterms:created xsi:type="dcterms:W3CDTF">2015-08-17T22:00:00Z</dcterms:created>
  <dcterms:modified xsi:type="dcterms:W3CDTF">2015-08-18T23:32:00Z</dcterms:modified>
</cp:coreProperties>
</file>