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170" w:rsidRDefault="005B1333" w:rsidP="00FE0170">
      <w:pPr>
        <w:jc w:val="center"/>
        <w:rPr>
          <w:rFonts w:ascii="Times New Roman" w:hAnsi="Times New Roman" w:cs="Times New Roman"/>
          <w:sz w:val="48"/>
          <w:szCs w:val="48"/>
        </w:rPr>
      </w:pPr>
      <w:bookmarkStart w:id="0" w:name="_GoBack"/>
      <w:r w:rsidRPr="005B1333">
        <w:rPr>
          <w:rFonts w:ascii="Times New Roman" w:hAnsi="Times New Roman" w:cs="Times New Roman"/>
          <w:sz w:val="48"/>
          <w:szCs w:val="48"/>
        </w:rPr>
        <w:t>Operação do Gerador Síncrono Isolado da Rede</w:t>
      </w:r>
    </w:p>
    <w:bookmarkEnd w:id="0"/>
    <w:p w:rsidR="00FE0170" w:rsidRPr="00800B71" w:rsidRDefault="00C71619" w:rsidP="00FE0170">
      <w:pPr>
        <w:pStyle w:val="Author"/>
        <w:tabs>
          <w:tab w:val="left" w:pos="567"/>
          <w:tab w:val="right" w:pos="5094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William Ramos do Carmo, 61942;</w:t>
      </w:r>
      <w:r w:rsidR="00FE0170" w:rsidRPr="00800B71">
        <w:rPr>
          <w:sz w:val="22"/>
          <w:szCs w:val="22"/>
          <w:lang w:val="pt-BR"/>
        </w:rPr>
        <w:t xml:space="preserve"> Ruã Luz Barbosa, 67631; </w:t>
      </w:r>
      <w:r>
        <w:rPr>
          <w:sz w:val="22"/>
          <w:szCs w:val="22"/>
          <w:lang w:val="pt-BR"/>
        </w:rPr>
        <w:t>Paulo César Lourenço, 67659</w:t>
      </w:r>
      <w:r w:rsidR="00FE0170" w:rsidRPr="00800B71">
        <w:rPr>
          <w:sz w:val="22"/>
          <w:szCs w:val="22"/>
          <w:lang w:val="pt-BR"/>
        </w:rPr>
        <w:t>.</w:t>
      </w:r>
    </w:p>
    <w:p w:rsidR="00FE0170" w:rsidRPr="00800B71" w:rsidRDefault="009E1E33" w:rsidP="00FE0170">
      <w:pPr>
        <w:pStyle w:val="Author"/>
        <w:tabs>
          <w:tab w:val="left" w:pos="567"/>
          <w:tab w:val="right" w:pos="5094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ELT 342</w:t>
      </w:r>
      <w:r w:rsidR="00FE0170" w:rsidRPr="00800B71">
        <w:rPr>
          <w:sz w:val="22"/>
          <w:szCs w:val="22"/>
          <w:lang w:val="pt-BR"/>
        </w:rPr>
        <w:t xml:space="preserve"> Máquinas Elétricas I</w:t>
      </w:r>
      <w:r w:rsidR="00AF3211">
        <w:rPr>
          <w:sz w:val="22"/>
          <w:szCs w:val="22"/>
          <w:lang w:val="pt-BR"/>
        </w:rPr>
        <w:t>I</w:t>
      </w:r>
    </w:p>
    <w:p w:rsidR="00ED6E31" w:rsidRPr="00800B71" w:rsidRDefault="00FE0170" w:rsidP="00FE0170">
      <w:pPr>
        <w:jc w:val="center"/>
        <w:rPr>
          <w:iCs/>
        </w:rPr>
      </w:pPr>
      <w:r w:rsidRPr="00800B71">
        <w:rPr>
          <w:iCs/>
        </w:rPr>
        <w:t>Departamento de Engenharia Elétrica, Universidade Federal de Viçosa, Viçosa – MG</w:t>
      </w:r>
    </w:p>
    <w:p w:rsidR="00FE0170" w:rsidRPr="00800B71" w:rsidRDefault="00FE0170" w:rsidP="00FE0170">
      <w:pPr>
        <w:pStyle w:val="Ttulo1"/>
        <w:rPr>
          <w:sz w:val="22"/>
          <w:szCs w:val="22"/>
        </w:rPr>
        <w:sectPr w:rsidR="00FE0170" w:rsidRPr="00800B71" w:rsidSect="009A6C79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AF3211" w:rsidRPr="00AF3211" w:rsidRDefault="00FE0170" w:rsidP="00AF3211">
      <w:pPr>
        <w:pStyle w:val="Ttulo1"/>
        <w:rPr>
          <w:sz w:val="22"/>
          <w:szCs w:val="22"/>
        </w:rPr>
      </w:pPr>
      <w:r w:rsidRPr="00800B71">
        <w:rPr>
          <w:sz w:val="22"/>
          <w:szCs w:val="22"/>
        </w:rPr>
        <w:lastRenderedPageBreak/>
        <w:t>Introdução</w:t>
      </w:r>
    </w:p>
    <w:p w:rsidR="001769B7" w:rsidRPr="00C868DA" w:rsidRDefault="001769B7" w:rsidP="009C2618">
      <w:pPr>
        <w:spacing w:after="0"/>
        <w:ind w:firstLine="708"/>
        <w:jc w:val="both"/>
        <w:rPr>
          <w:bCs/>
        </w:rPr>
      </w:pPr>
      <w:r w:rsidRPr="00C868DA">
        <w:rPr>
          <w:bCs/>
        </w:rPr>
        <w:t>A operação de um gerador síncrono suprindo uma carga depende fortemente do fator de potência da carga e se o gerador está operando isolado ou em paralelo com outros geradores. Esta situação é para o gerador acionado em uma velocidade constante e excitação em corrente contínua do enrolamento de campo constante.</w:t>
      </w:r>
      <w:r w:rsidR="00BB326C" w:rsidRPr="00C868DA">
        <w:rPr>
          <w:bCs/>
        </w:rPr>
        <w:t xml:space="preserve"> A </w:t>
      </w:r>
      <w:r w:rsidR="003E6FB0">
        <w:fldChar w:fldCharType="begin"/>
      </w:r>
      <w:r w:rsidR="003E6FB0">
        <w:instrText xml:space="preserve"> REF _Ref370726699 \h  \* MERGEFORMAT </w:instrText>
      </w:r>
      <w:r w:rsidR="003E6FB0">
        <w:fldChar w:fldCharType="separate"/>
      </w:r>
      <w:r w:rsidR="00BB326C" w:rsidRPr="00C868DA">
        <w:t>Figura 1</w:t>
      </w:r>
      <w:r w:rsidR="003E6FB0">
        <w:fldChar w:fldCharType="end"/>
      </w:r>
      <w:r w:rsidR="00BB326C" w:rsidRPr="00C868DA">
        <w:rPr>
          <w:bCs/>
        </w:rPr>
        <w:t xml:space="preserve"> </w:t>
      </w:r>
      <w:r w:rsidRPr="00C868DA">
        <w:rPr>
          <w:bCs/>
        </w:rPr>
        <w:t>mostra de forma sucinta o diagrama de um gerador operando isolado, suprindo uma carga que pode demandar potência ativa, reativa ou uma combinação das duas.</w:t>
      </w:r>
    </w:p>
    <w:p w:rsidR="001769B7" w:rsidRPr="001769B7" w:rsidRDefault="001769B7" w:rsidP="009C2618">
      <w:pPr>
        <w:spacing w:after="0"/>
        <w:jc w:val="both"/>
        <w:rPr>
          <w:bCs/>
          <w:sz w:val="24"/>
          <w:szCs w:val="24"/>
        </w:rPr>
      </w:pPr>
    </w:p>
    <w:p w:rsidR="00E05231" w:rsidRDefault="001769B7" w:rsidP="00E05231">
      <w:pPr>
        <w:keepNext/>
        <w:spacing w:after="0"/>
        <w:jc w:val="center"/>
      </w:pPr>
      <w:r w:rsidRPr="001769B7">
        <w:rPr>
          <w:bCs/>
          <w:noProof/>
          <w:sz w:val="24"/>
          <w:szCs w:val="24"/>
          <w:lang w:val="fr-FR" w:eastAsia="fr-FR"/>
        </w:rPr>
        <w:drawing>
          <wp:inline distT="0" distB="0" distL="0" distR="0">
            <wp:extent cx="3013545" cy="113404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47" cy="1134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9B7" w:rsidRPr="001769B7" w:rsidRDefault="00E05231" w:rsidP="00E05231">
      <w:pPr>
        <w:pStyle w:val="Legenda"/>
        <w:jc w:val="center"/>
        <w:rPr>
          <w:b w:val="0"/>
          <w:bCs w:val="0"/>
          <w:sz w:val="24"/>
          <w:szCs w:val="24"/>
        </w:rPr>
      </w:pPr>
      <w:bookmarkStart w:id="1" w:name="_Ref370726699"/>
      <w:r>
        <w:t xml:space="preserve">Figura </w:t>
      </w:r>
      <w:r w:rsidR="00FF4845">
        <w:fldChar w:fldCharType="begin"/>
      </w:r>
      <w:r>
        <w:instrText xml:space="preserve"> SEQ Figura \* ARABIC </w:instrText>
      </w:r>
      <w:r w:rsidR="00FF4845">
        <w:fldChar w:fldCharType="separate"/>
      </w:r>
      <w:r w:rsidR="00B31331">
        <w:rPr>
          <w:noProof/>
        </w:rPr>
        <w:t>1</w:t>
      </w:r>
      <w:r w:rsidR="00FF4845">
        <w:fldChar w:fldCharType="end"/>
      </w:r>
      <w:bookmarkEnd w:id="1"/>
      <w:r>
        <w:t xml:space="preserve"> - </w:t>
      </w:r>
      <w:r w:rsidRPr="009B412D">
        <w:t>Gerador síncrono operando isolado</w:t>
      </w:r>
      <w:r>
        <w:t>.</w:t>
      </w:r>
    </w:p>
    <w:p w:rsidR="001769B7" w:rsidRPr="001769B7" w:rsidRDefault="001769B7" w:rsidP="00E05231">
      <w:pPr>
        <w:spacing w:after="0"/>
        <w:rPr>
          <w:bCs/>
          <w:sz w:val="24"/>
          <w:szCs w:val="24"/>
        </w:rPr>
      </w:pPr>
    </w:p>
    <w:p w:rsidR="001769B7" w:rsidRPr="00C868DA" w:rsidRDefault="001769B7" w:rsidP="005925F1">
      <w:pPr>
        <w:spacing w:after="0"/>
        <w:jc w:val="both"/>
        <w:rPr>
          <w:bCs/>
          <w:vertAlign w:val="subscript"/>
        </w:rPr>
      </w:pPr>
      <w:r w:rsidRPr="001769B7">
        <w:rPr>
          <w:bCs/>
          <w:sz w:val="24"/>
          <w:szCs w:val="24"/>
        </w:rPr>
        <w:tab/>
      </w:r>
      <w:r w:rsidRPr="00C868DA">
        <w:rPr>
          <w:bCs/>
        </w:rPr>
        <w:t xml:space="preserve">Como a excitação do enrolamento de campo e a velocidade de acionamento do gerador permanecem constantes, para um mesmo fator de potência da carga </w:t>
      </w:r>
      <w:r w:rsidR="005D3D7A" w:rsidRPr="00C868DA">
        <w:rPr>
          <w:bCs/>
        </w:rPr>
        <w:t>na medida em que</w:t>
      </w:r>
      <w:r w:rsidR="00BB326C" w:rsidRPr="00C868DA">
        <w:rPr>
          <w:bCs/>
        </w:rPr>
        <w:t xml:space="preserve"> a carga é aumentada</w:t>
      </w:r>
      <w:r w:rsidRPr="00C868DA">
        <w:rPr>
          <w:bCs/>
        </w:rPr>
        <w:t xml:space="preserve"> a corrente nos enrolamentos do estator aumentam. Os diagramas </w:t>
      </w:r>
      <w:proofErr w:type="spellStart"/>
      <w:r w:rsidRPr="00C868DA">
        <w:rPr>
          <w:bCs/>
        </w:rPr>
        <w:t>fasoriais</w:t>
      </w:r>
      <w:proofErr w:type="spellEnd"/>
      <w:r w:rsidRPr="00C868DA">
        <w:rPr>
          <w:bCs/>
        </w:rPr>
        <w:t xml:space="preserve"> abaixo mostram as variações da carga para fator de potência atrasado, unitário e adian</w:t>
      </w:r>
      <w:r w:rsidR="003775E2" w:rsidRPr="00C868DA">
        <w:rPr>
          <w:bCs/>
        </w:rPr>
        <w:t>tado.</w:t>
      </w:r>
    </w:p>
    <w:p w:rsidR="005925F1" w:rsidRPr="00C868DA" w:rsidRDefault="001769B7" w:rsidP="005925F1">
      <w:pPr>
        <w:keepNext/>
        <w:spacing w:after="0"/>
        <w:jc w:val="center"/>
      </w:pPr>
      <w:r w:rsidRPr="00C868DA">
        <w:rPr>
          <w:bCs/>
          <w:noProof/>
          <w:lang w:val="fr-FR" w:eastAsia="fr-FR"/>
        </w:rPr>
        <w:drawing>
          <wp:inline distT="0" distB="0" distL="0" distR="0">
            <wp:extent cx="2131060" cy="1336040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9B7" w:rsidRPr="00C868DA" w:rsidRDefault="005925F1" w:rsidP="005925F1">
      <w:pPr>
        <w:pStyle w:val="Legenda"/>
        <w:jc w:val="center"/>
        <w:rPr>
          <w:b w:val="0"/>
          <w:bCs w:val="0"/>
        </w:rPr>
      </w:pPr>
      <w:r w:rsidRPr="00C868DA">
        <w:t xml:space="preserve">Figura </w:t>
      </w:r>
      <w:r w:rsidR="00FF4845" w:rsidRPr="00C868DA">
        <w:fldChar w:fldCharType="begin"/>
      </w:r>
      <w:r w:rsidRPr="00C868DA">
        <w:instrText xml:space="preserve"> SEQ Figura \* ARABIC </w:instrText>
      </w:r>
      <w:r w:rsidR="00FF4845" w:rsidRPr="00C868DA">
        <w:fldChar w:fldCharType="separate"/>
      </w:r>
      <w:r w:rsidR="00B31331">
        <w:rPr>
          <w:noProof/>
        </w:rPr>
        <w:t>2</w:t>
      </w:r>
      <w:r w:rsidR="00FF4845" w:rsidRPr="00C868DA">
        <w:fldChar w:fldCharType="end"/>
      </w:r>
      <w:r w:rsidRPr="00C868DA">
        <w:t xml:space="preserve"> - Fator de potência atrasado.</w:t>
      </w:r>
    </w:p>
    <w:p w:rsidR="001769B7" w:rsidRPr="00C868DA" w:rsidRDefault="001769B7" w:rsidP="0009070A">
      <w:pPr>
        <w:spacing w:after="0"/>
        <w:rPr>
          <w:bCs/>
        </w:rPr>
      </w:pPr>
    </w:p>
    <w:p w:rsidR="00CD2D75" w:rsidRPr="00C868DA" w:rsidRDefault="001769B7" w:rsidP="00CD2D75">
      <w:pPr>
        <w:keepNext/>
        <w:spacing w:after="0"/>
        <w:jc w:val="center"/>
      </w:pPr>
      <w:r w:rsidRPr="00C868DA">
        <w:rPr>
          <w:bCs/>
          <w:noProof/>
          <w:lang w:val="fr-FR" w:eastAsia="fr-FR"/>
        </w:rPr>
        <w:lastRenderedPageBreak/>
        <w:drawing>
          <wp:inline distT="0" distB="0" distL="0" distR="0">
            <wp:extent cx="1876425" cy="1121410"/>
            <wp:effectExtent l="0" t="0" r="9525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9B7" w:rsidRPr="00C868DA" w:rsidRDefault="00CD2D75" w:rsidP="00CD2D75">
      <w:pPr>
        <w:pStyle w:val="Legenda"/>
        <w:jc w:val="center"/>
        <w:rPr>
          <w:b w:val="0"/>
          <w:bCs w:val="0"/>
        </w:rPr>
      </w:pPr>
      <w:r w:rsidRPr="00C868DA">
        <w:t xml:space="preserve">Figura </w:t>
      </w:r>
      <w:r w:rsidR="00FF4845" w:rsidRPr="00C868DA">
        <w:fldChar w:fldCharType="begin"/>
      </w:r>
      <w:r w:rsidRPr="00C868DA">
        <w:instrText xml:space="preserve"> SEQ Figura \* ARABIC </w:instrText>
      </w:r>
      <w:r w:rsidR="00FF4845" w:rsidRPr="00C868DA">
        <w:fldChar w:fldCharType="separate"/>
      </w:r>
      <w:r w:rsidR="00B31331">
        <w:rPr>
          <w:noProof/>
        </w:rPr>
        <w:t>3</w:t>
      </w:r>
      <w:r w:rsidR="00FF4845" w:rsidRPr="00C868DA">
        <w:fldChar w:fldCharType="end"/>
      </w:r>
      <w:r w:rsidRPr="00C868DA">
        <w:t xml:space="preserve"> - Fator de potência unitário.</w:t>
      </w:r>
    </w:p>
    <w:p w:rsidR="00CD2D75" w:rsidRPr="00C868DA" w:rsidRDefault="001769B7" w:rsidP="00CD2D75">
      <w:pPr>
        <w:keepNext/>
        <w:spacing w:after="0"/>
        <w:jc w:val="center"/>
      </w:pPr>
      <w:r w:rsidRPr="00C868DA">
        <w:rPr>
          <w:bCs/>
          <w:noProof/>
          <w:lang w:val="fr-FR" w:eastAsia="fr-FR"/>
        </w:rPr>
        <w:drawing>
          <wp:inline distT="0" distB="0" distL="0" distR="0">
            <wp:extent cx="2083435" cy="9620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9B7" w:rsidRPr="00C868DA" w:rsidRDefault="00CD2D75" w:rsidP="00CD2D75">
      <w:pPr>
        <w:pStyle w:val="Legenda"/>
        <w:jc w:val="center"/>
        <w:rPr>
          <w:b w:val="0"/>
          <w:bCs w:val="0"/>
        </w:rPr>
      </w:pPr>
      <w:r w:rsidRPr="00C868DA">
        <w:t xml:space="preserve">Figura </w:t>
      </w:r>
      <w:r w:rsidR="00FF4845" w:rsidRPr="00C868DA">
        <w:fldChar w:fldCharType="begin"/>
      </w:r>
      <w:r w:rsidRPr="00C868DA">
        <w:instrText xml:space="preserve"> SEQ Figura \* ARABIC </w:instrText>
      </w:r>
      <w:r w:rsidR="00FF4845" w:rsidRPr="00C868DA">
        <w:fldChar w:fldCharType="separate"/>
      </w:r>
      <w:r w:rsidR="00B31331">
        <w:rPr>
          <w:noProof/>
        </w:rPr>
        <w:t>4</w:t>
      </w:r>
      <w:r w:rsidR="00FF4845" w:rsidRPr="00C868DA">
        <w:fldChar w:fldCharType="end"/>
      </w:r>
      <w:r w:rsidRPr="00C868DA">
        <w:t xml:space="preserve"> - Fator de potência adiantado.</w:t>
      </w:r>
    </w:p>
    <w:p w:rsidR="001769B7" w:rsidRPr="00C868DA" w:rsidRDefault="001769B7" w:rsidP="009C2618">
      <w:pPr>
        <w:spacing w:after="0"/>
        <w:jc w:val="center"/>
        <w:rPr>
          <w:bCs/>
        </w:rPr>
      </w:pPr>
    </w:p>
    <w:p w:rsidR="001769B7" w:rsidRPr="00C868DA" w:rsidRDefault="001769B7" w:rsidP="009C2618">
      <w:pPr>
        <w:spacing w:after="0"/>
        <w:jc w:val="both"/>
        <w:rPr>
          <w:bCs/>
        </w:rPr>
      </w:pPr>
      <w:r w:rsidRPr="00C868DA">
        <w:rPr>
          <w:bCs/>
        </w:rPr>
        <w:tab/>
        <w:t xml:space="preserve">Verifica-se que para carga com fatores de potência atrasados e unitários a tensão nos terminais do gerador é reduzida a medida que a carga </w:t>
      </w:r>
      <w:proofErr w:type="gramStart"/>
      <w:r w:rsidRPr="00C868DA">
        <w:rPr>
          <w:bCs/>
        </w:rPr>
        <w:t>aumenta,  sendo</w:t>
      </w:r>
      <w:proofErr w:type="gramEnd"/>
      <w:r w:rsidRPr="00C868DA">
        <w:rPr>
          <w:bCs/>
        </w:rPr>
        <w:t xml:space="preserve"> menor com carga de fator de potência atrasado e para cargas com fator de potência atrasado a tensão aumenta.</w:t>
      </w:r>
      <w:r w:rsidR="00364606" w:rsidRPr="00C868DA">
        <w:rPr>
          <w:bCs/>
        </w:rPr>
        <w:t xml:space="preserve"> Como a frequ</w:t>
      </w:r>
      <w:r w:rsidRPr="00C868DA">
        <w:rPr>
          <w:bCs/>
        </w:rPr>
        <w:t>ência deve ser mantida constante nas cargas, a velocidade deve ser mantida constante, portanto, a única forma de controlar a tensão nos terminais do gerador com a variação da carga é variar a corrente no enrolamento de campo.</w:t>
      </w:r>
    </w:p>
    <w:p w:rsidR="001769B7" w:rsidRPr="00C868DA" w:rsidRDefault="001769B7" w:rsidP="009C2618">
      <w:pPr>
        <w:spacing w:after="0"/>
        <w:jc w:val="both"/>
        <w:rPr>
          <w:bCs/>
        </w:rPr>
      </w:pPr>
      <w:r w:rsidRPr="00C868DA">
        <w:rPr>
          <w:bCs/>
        </w:rPr>
        <w:t>A regulação de tensão do gerador é dada por:</w:t>
      </w:r>
    </w:p>
    <w:p w:rsidR="001769B7" w:rsidRPr="00C868DA" w:rsidRDefault="001769B7" w:rsidP="009C2618">
      <w:pPr>
        <w:spacing w:after="0"/>
        <w:jc w:val="both"/>
        <w:rPr>
          <w:bCs/>
        </w:rPr>
      </w:pPr>
    </w:p>
    <w:p w:rsidR="001769B7" w:rsidRPr="00C868DA" w:rsidRDefault="001769B7" w:rsidP="009C2618">
      <w:pPr>
        <w:spacing w:after="0"/>
        <w:jc w:val="center"/>
        <w:rPr>
          <w:bCs/>
        </w:rPr>
      </w:pPr>
      <w:r w:rsidRPr="00C868DA">
        <w:rPr>
          <w:bCs/>
          <w:position w:val="-30"/>
        </w:rPr>
        <w:object w:dxaOrig="196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25pt;height:35.25pt" o:ole="">
            <v:imagedata r:id="rId10" o:title=""/>
          </v:shape>
          <o:OLEObject Type="Embed" ProgID="Equation.3" ShapeID="_x0000_i1025" DrawAspect="Content" ObjectID="_1502663210" r:id="rId11"/>
        </w:object>
      </w:r>
    </w:p>
    <w:p w:rsidR="001769B7" w:rsidRPr="00C868DA" w:rsidRDefault="001769B7" w:rsidP="009C2618">
      <w:pPr>
        <w:spacing w:after="0"/>
        <w:jc w:val="center"/>
        <w:rPr>
          <w:bCs/>
        </w:rPr>
      </w:pPr>
    </w:p>
    <w:p w:rsidR="001769B7" w:rsidRPr="00C868DA" w:rsidRDefault="001769B7" w:rsidP="009C2618">
      <w:pPr>
        <w:spacing w:after="0"/>
        <w:jc w:val="both"/>
        <w:rPr>
          <w:bCs/>
        </w:rPr>
      </w:pPr>
      <w:r w:rsidRPr="00C868DA">
        <w:rPr>
          <w:bCs/>
        </w:rPr>
        <w:t>RT – regulação de tensão</w:t>
      </w:r>
    </w:p>
    <w:p w:rsidR="001769B7" w:rsidRPr="00C868DA" w:rsidRDefault="001769B7" w:rsidP="009C2618">
      <w:pPr>
        <w:spacing w:after="0"/>
        <w:jc w:val="both"/>
        <w:rPr>
          <w:bCs/>
        </w:rPr>
      </w:pPr>
      <w:proofErr w:type="spellStart"/>
      <w:r w:rsidRPr="00C868DA">
        <w:rPr>
          <w:bCs/>
        </w:rPr>
        <w:t>V</w:t>
      </w:r>
      <w:r w:rsidRPr="00C868DA">
        <w:rPr>
          <w:bCs/>
          <w:vertAlign w:val="subscript"/>
        </w:rPr>
        <w:t>To</w:t>
      </w:r>
      <w:proofErr w:type="spellEnd"/>
      <w:r w:rsidRPr="00C868DA">
        <w:rPr>
          <w:bCs/>
        </w:rPr>
        <w:t xml:space="preserve"> – Tensão terminal em vazio</w:t>
      </w:r>
    </w:p>
    <w:p w:rsidR="001769B7" w:rsidRPr="00C868DA" w:rsidRDefault="001769B7" w:rsidP="009C2618">
      <w:pPr>
        <w:spacing w:after="0"/>
        <w:jc w:val="both"/>
        <w:rPr>
          <w:bCs/>
        </w:rPr>
      </w:pPr>
      <w:r w:rsidRPr="00C868DA">
        <w:rPr>
          <w:bCs/>
        </w:rPr>
        <w:t>V</w:t>
      </w:r>
      <w:r w:rsidRPr="00C868DA">
        <w:rPr>
          <w:bCs/>
          <w:vertAlign w:val="subscript"/>
        </w:rPr>
        <w:t>T</w:t>
      </w:r>
      <w:r w:rsidRPr="00C868DA">
        <w:rPr>
          <w:bCs/>
        </w:rPr>
        <w:t xml:space="preserve"> – Tensão terminal a plena carga</w:t>
      </w:r>
    </w:p>
    <w:p w:rsidR="00B74D35" w:rsidRPr="00C868DA" w:rsidRDefault="00B74D35" w:rsidP="00B74D35"/>
    <w:p w:rsidR="00AF3211" w:rsidRPr="00C868DA" w:rsidRDefault="00AF3211" w:rsidP="00AF3211">
      <w:pPr>
        <w:pStyle w:val="Ttulo1"/>
        <w:rPr>
          <w:sz w:val="22"/>
          <w:szCs w:val="22"/>
        </w:rPr>
      </w:pPr>
      <w:r w:rsidRPr="00C868DA">
        <w:rPr>
          <w:sz w:val="22"/>
          <w:szCs w:val="22"/>
        </w:rPr>
        <w:t>Objetivos</w:t>
      </w:r>
    </w:p>
    <w:p w:rsidR="00AF3211" w:rsidRPr="00C868DA" w:rsidRDefault="00D53818" w:rsidP="00AA3ED5">
      <w:pPr>
        <w:spacing w:after="0"/>
        <w:ind w:firstLine="708"/>
        <w:jc w:val="both"/>
        <w:rPr>
          <w:lang w:eastAsia="en-US"/>
        </w:rPr>
      </w:pPr>
      <w:r w:rsidRPr="00C868DA">
        <w:t xml:space="preserve">Esta prática tem por objetivo levantar as características da variação da tensão nos terminais do </w:t>
      </w:r>
      <w:r w:rsidRPr="00C868DA">
        <w:lastRenderedPageBreak/>
        <w:t>gerador em função da corrente de carga, para fator de potência unitário, mantendo-se constantes a velocidade do eixo do gerador síncrono e sua excitação do enrolamento de campo.</w:t>
      </w:r>
    </w:p>
    <w:p w:rsidR="00102D00" w:rsidRPr="00C868DA" w:rsidRDefault="006B5115" w:rsidP="00102D00">
      <w:pPr>
        <w:pStyle w:val="Ttulo1"/>
        <w:rPr>
          <w:sz w:val="22"/>
          <w:szCs w:val="22"/>
        </w:rPr>
      </w:pPr>
      <w:r w:rsidRPr="00C868DA">
        <w:rPr>
          <w:sz w:val="22"/>
          <w:szCs w:val="22"/>
        </w:rPr>
        <w:t>Materiais</w:t>
      </w:r>
      <w:r w:rsidR="00102D00" w:rsidRPr="00C868DA">
        <w:rPr>
          <w:sz w:val="22"/>
          <w:szCs w:val="22"/>
        </w:rPr>
        <w:t xml:space="preserve"> e Métodos</w:t>
      </w:r>
    </w:p>
    <w:p w:rsidR="00FE3698" w:rsidRPr="00C868DA" w:rsidRDefault="00FE3698" w:rsidP="00FE3698">
      <w:pPr>
        <w:pStyle w:val="PargrafodaLista"/>
        <w:numPr>
          <w:ilvl w:val="0"/>
          <w:numId w:val="8"/>
        </w:numPr>
        <w:spacing w:after="0"/>
        <w:jc w:val="both"/>
        <w:rPr>
          <w:bCs/>
        </w:rPr>
      </w:pPr>
      <w:r w:rsidRPr="00C868DA">
        <w:rPr>
          <w:bCs/>
        </w:rPr>
        <w:t>Uma máquina de corrente contínua funcionando como motor, ligada com excitação independente;</w:t>
      </w:r>
    </w:p>
    <w:p w:rsidR="00FE3698" w:rsidRPr="00C868DA" w:rsidRDefault="00FE3698" w:rsidP="00FE3698">
      <w:pPr>
        <w:pStyle w:val="PargrafodaLista"/>
        <w:numPr>
          <w:ilvl w:val="0"/>
          <w:numId w:val="8"/>
        </w:numPr>
        <w:spacing w:after="0"/>
        <w:jc w:val="both"/>
        <w:rPr>
          <w:bCs/>
        </w:rPr>
      </w:pPr>
      <w:r w:rsidRPr="00C868DA">
        <w:rPr>
          <w:bCs/>
        </w:rPr>
        <w:t>Uma máquina síncrona;</w:t>
      </w:r>
    </w:p>
    <w:p w:rsidR="00FE3698" w:rsidRPr="00C868DA" w:rsidRDefault="00FE3698" w:rsidP="00FE3698">
      <w:pPr>
        <w:pStyle w:val="PargrafodaLista"/>
        <w:numPr>
          <w:ilvl w:val="0"/>
          <w:numId w:val="8"/>
        </w:numPr>
        <w:spacing w:after="0"/>
        <w:jc w:val="both"/>
        <w:rPr>
          <w:bCs/>
        </w:rPr>
      </w:pPr>
      <w:r w:rsidRPr="00C868DA">
        <w:rPr>
          <w:bCs/>
        </w:rPr>
        <w:t>Duas fontes de tensão contínua de 220 V e 1 A;</w:t>
      </w:r>
    </w:p>
    <w:p w:rsidR="00FE3698" w:rsidRPr="00C868DA" w:rsidRDefault="00FE3698" w:rsidP="00FE3698">
      <w:pPr>
        <w:pStyle w:val="PargrafodaLista"/>
        <w:numPr>
          <w:ilvl w:val="0"/>
          <w:numId w:val="8"/>
        </w:numPr>
        <w:spacing w:after="0"/>
        <w:jc w:val="both"/>
        <w:rPr>
          <w:bCs/>
        </w:rPr>
      </w:pPr>
      <w:r w:rsidRPr="00C868DA">
        <w:rPr>
          <w:bCs/>
        </w:rPr>
        <w:t>18 lâmpadas de potências variáveis, 220 ou 110 V;</w:t>
      </w:r>
    </w:p>
    <w:p w:rsidR="00FE3698" w:rsidRPr="00C868DA" w:rsidRDefault="00FE3698" w:rsidP="00FE3698">
      <w:pPr>
        <w:pStyle w:val="PargrafodaLista"/>
        <w:numPr>
          <w:ilvl w:val="0"/>
          <w:numId w:val="8"/>
        </w:numPr>
        <w:spacing w:after="0"/>
        <w:jc w:val="both"/>
        <w:rPr>
          <w:bCs/>
        </w:rPr>
      </w:pPr>
      <w:r w:rsidRPr="00C868DA">
        <w:rPr>
          <w:bCs/>
        </w:rPr>
        <w:t>Multímetros;</w:t>
      </w:r>
    </w:p>
    <w:p w:rsidR="008863E8" w:rsidRPr="00C868DA" w:rsidRDefault="00FE3698" w:rsidP="00FE3698">
      <w:pPr>
        <w:pStyle w:val="PargrafodaLista"/>
        <w:numPr>
          <w:ilvl w:val="0"/>
          <w:numId w:val="8"/>
        </w:numPr>
        <w:spacing w:after="0"/>
        <w:jc w:val="both"/>
        <w:rPr>
          <w:bCs/>
        </w:rPr>
      </w:pPr>
      <w:r w:rsidRPr="00C868DA">
        <w:rPr>
          <w:bCs/>
        </w:rPr>
        <w:t>Um tacômetro.</w:t>
      </w:r>
    </w:p>
    <w:p w:rsidR="00BB326C" w:rsidRPr="00C868DA" w:rsidRDefault="00BB326C" w:rsidP="00BB326C">
      <w:pPr>
        <w:spacing w:after="0"/>
        <w:jc w:val="both"/>
        <w:rPr>
          <w:bCs/>
        </w:rPr>
      </w:pPr>
    </w:p>
    <w:p w:rsidR="00BB326C" w:rsidRPr="00C868DA" w:rsidRDefault="00BB326C" w:rsidP="00BB326C">
      <w:pPr>
        <w:spacing w:after="0"/>
        <w:ind w:firstLine="360"/>
        <w:jc w:val="both"/>
        <w:rPr>
          <w:bCs/>
        </w:rPr>
      </w:pPr>
      <w:r w:rsidRPr="00C868DA">
        <w:rPr>
          <w:bCs/>
        </w:rPr>
        <w:t>Para a realização do ensaio é montado um protótipo no laboratório utilizando um</w:t>
      </w:r>
      <w:r w:rsidR="00C868DA" w:rsidRPr="00C868DA">
        <w:rPr>
          <w:bCs/>
        </w:rPr>
        <w:t>a máquina de corrente contínua,</w:t>
      </w:r>
      <w:r w:rsidRPr="00C868DA">
        <w:rPr>
          <w:bCs/>
        </w:rPr>
        <w:t xml:space="preserve"> uma máquina síncrona, </w:t>
      </w:r>
      <w:r w:rsidR="00C868DA" w:rsidRPr="00C868DA">
        <w:rPr>
          <w:bCs/>
        </w:rPr>
        <w:t>e uma carga variável</w:t>
      </w:r>
      <w:r w:rsidRPr="00C868DA">
        <w:rPr>
          <w:bCs/>
        </w:rPr>
        <w:t>, conforme</w:t>
      </w:r>
      <w:r w:rsidR="00C868DA" w:rsidRPr="00C868DA">
        <w:rPr>
          <w:bCs/>
        </w:rPr>
        <w:t xml:space="preserve"> mostrado na</w:t>
      </w:r>
      <w:r w:rsidRPr="00C868DA">
        <w:rPr>
          <w:bCs/>
        </w:rPr>
        <w:t xml:space="preserve"> </w:t>
      </w:r>
      <w:r w:rsidR="003E6FB0">
        <w:fldChar w:fldCharType="begin"/>
      </w:r>
      <w:r w:rsidR="003E6FB0">
        <w:instrText xml:space="preserve"> REF _Ref370726635 \h  \* MERGEFORMAT </w:instrText>
      </w:r>
      <w:r w:rsidR="003E6FB0">
        <w:fldChar w:fldCharType="separate"/>
      </w:r>
      <w:r w:rsidRPr="00C868DA">
        <w:t>Figura 5</w:t>
      </w:r>
      <w:r w:rsidR="003E6FB0">
        <w:fldChar w:fldCharType="end"/>
      </w:r>
      <w:r w:rsidRPr="00C868DA">
        <w:rPr>
          <w:bCs/>
        </w:rPr>
        <w:t>.</w:t>
      </w:r>
    </w:p>
    <w:p w:rsidR="00BB326C" w:rsidRPr="00C868DA" w:rsidRDefault="00BB326C" w:rsidP="00BB326C">
      <w:pPr>
        <w:keepNext/>
        <w:spacing w:after="0"/>
        <w:jc w:val="center"/>
      </w:pPr>
      <w:r w:rsidRPr="00C868DA">
        <w:object w:dxaOrig="6168" w:dyaOrig="1209">
          <v:shape id="_x0000_i1026" type="#_x0000_t75" style="width:243pt;height:47.25pt" o:ole="">
            <v:imagedata r:id="rId12" o:title=""/>
          </v:shape>
          <o:OLEObject Type="Embed" ProgID="PBrush" ShapeID="_x0000_i1026" DrawAspect="Content" ObjectID="_1502663211" r:id="rId13"/>
        </w:object>
      </w:r>
    </w:p>
    <w:p w:rsidR="00BB326C" w:rsidRPr="00C868DA" w:rsidRDefault="00BB326C" w:rsidP="00BB326C">
      <w:pPr>
        <w:pStyle w:val="Legenda"/>
        <w:jc w:val="center"/>
        <w:rPr>
          <w:bCs w:val="0"/>
        </w:rPr>
      </w:pPr>
      <w:bookmarkStart w:id="2" w:name="_Ref370726635"/>
      <w:bookmarkStart w:id="3" w:name="_Ref370726624"/>
      <w:r w:rsidRPr="00C868DA">
        <w:t xml:space="preserve">Figura </w:t>
      </w:r>
      <w:r w:rsidR="00FF4845" w:rsidRPr="00C868DA">
        <w:fldChar w:fldCharType="begin"/>
      </w:r>
      <w:r w:rsidRPr="00C868DA">
        <w:instrText xml:space="preserve"> SEQ Figura \* ARABIC </w:instrText>
      </w:r>
      <w:r w:rsidR="00FF4845" w:rsidRPr="00C868DA">
        <w:fldChar w:fldCharType="separate"/>
      </w:r>
      <w:r w:rsidR="00B31331">
        <w:rPr>
          <w:noProof/>
        </w:rPr>
        <w:t>5</w:t>
      </w:r>
      <w:r w:rsidR="00FF4845" w:rsidRPr="00C868DA">
        <w:fldChar w:fldCharType="end"/>
      </w:r>
      <w:bookmarkEnd w:id="2"/>
      <w:r w:rsidRPr="00C868DA">
        <w:t xml:space="preserve"> - Esquema de ligação para o ensaio.</w:t>
      </w:r>
      <w:bookmarkEnd w:id="3"/>
    </w:p>
    <w:p w:rsidR="00BB326C" w:rsidRPr="00C868DA" w:rsidRDefault="00BB326C" w:rsidP="00BB326C">
      <w:pPr>
        <w:spacing w:after="0"/>
        <w:jc w:val="both"/>
        <w:rPr>
          <w:bCs/>
        </w:rPr>
      </w:pPr>
    </w:p>
    <w:p w:rsidR="00BB326C" w:rsidRPr="00C868DA" w:rsidRDefault="00BB326C" w:rsidP="00BB326C">
      <w:pPr>
        <w:spacing w:after="0"/>
        <w:ind w:firstLine="708"/>
        <w:jc w:val="both"/>
        <w:rPr>
          <w:bCs/>
        </w:rPr>
      </w:pPr>
      <w:r w:rsidRPr="00C868DA">
        <w:rPr>
          <w:bCs/>
        </w:rPr>
        <w:t>Primeiramente é feita a montagem acima, com o motor de corrente contínua ligado com excitação i</w:t>
      </w:r>
      <w:r w:rsidR="00BD33BD" w:rsidRPr="00C868DA">
        <w:rPr>
          <w:bCs/>
        </w:rPr>
        <w:t>ndependente, a máquina síncrona</w:t>
      </w:r>
      <w:r w:rsidRPr="00C868DA">
        <w:rPr>
          <w:bCs/>
        </w:rPr>
        <w:t xml:space="preserve"> e a carga ligados em estrela, e o enrolamento de campo da máquina síncrona ligado</w:t>
      </w:r>
      <w:r w:rsidR="00BD33BD" w:rsidRPr="00C868DA">
        <w:rPr>
          <w:bCs/>
        </w:rPr>
        <w:t xml:space="preserve"> a uma fonte de tensão contínua.</w:t>
      </w:r>
    </w:p>
    <w:p w:rsidR="00BB326C" w:rsidRPr="00C868DA" w:rsidRDefault="00BD33BD" w:rsidP="00BB326C">
      <w:pPr>
        <w:spacing w:after="0"/>
        <w:ind w:firstLine="708"/>
        <w:jc w:val="both"/>
        <w:rPr>
          <w:bCs/>
        </w:rPr>
      </w:pPr>
      <w:r w:rsidRPr="00C868DA">
        <w:rPr>
          <w:bCs/>
        </w:rPr>
        <w:t xml:space="preserve">Em seguida, </w:t>
      </w:r>
      <w:r w:rsidR="00BB326C" w:rsidRPr="00C868DA">
        <w:rPr>
          <w:bCs/>
        </w:rPr>
        <w:t>o eixo do gerador síncrono</w:t>
      </w:r>
      <w:r w:rsidRPr="00C868DA">
        <w:rPr>
          <w:bCs/>
        </w:rPr>
        <w:t xml:space="preserve"> é acionado</w:t>
      </w:r>
      <w:r w:rsidR="00BB326C" w:rsidRPr="00C868DA">
        <w:rPr>
          <w:bCs/>
        </w:rPr>
        <w:t xml:space="preserve"> na velocidade </w:t>
      </w:r>
      <w:r w:rsidR="005E5377">
        <w:rPr>
          <w:bCs/>
        </w:rPr>
        <w:t>de 180</w:t>
      </w:r>
      <w:r w:rsidRPr="00C868DA">
        <w:rPr>
          <w:bCs/>
        </w:rPr>
        <w:t xml:space="preserve">0 RPM e </w:t>
      </w:r>
      <w:r w:rsidR="00BB326C" w:rsidRPr="00C868DA">
        <w:rPr>
          <w:bCs/>
        </w:rPr>
        <w:t xml:space="preserve">o circuito de </w:t>
      </w:r>
      <w:r w:rsidRPr="00C868DA">
        <w:rPr>
          <w:bCs/>
        </w:rPr>
        <w:t>é excitado</w:t>
      </w:r>
      <w:r w:rsidR="00BB326C" w:rsidRPr="00C868DA">
        <w:rPr>
          <w:bCs/>
        </w:rPr>
        <w:t xml:space="preserve"> até que a tensão de linha gerada nos ter</w:t>
      </w:r>
      <w:r w:rsidRPr="00C868DA">
        <w:rPr>
          <w:bCs/>
        </w:rPr>
        <w:t>minais do estator seja de 220 V.</w:t>
      </w:r>
    </w:p>
    <w:p w:rsidR="00BB326C" w:rsidRPr="00C868DA" w:rsidRDefault="00BD33BD" w:rsidP="00BB326C">
      <w:pPr>
        <w:spacing w:after="0"/>
        <w:ind w:firstLine="708"/>
        <w:jc w:val="both"/>
        <w:rPr>
          <w:bCs/>
        </w:rPr>
      </w:pPr>
      <w:r w:rsidRPr="00C868DA">
        <w:rPr>
          <w:bCs/>
        </w:rPr>
        <w:t>U</w:t>
      </w:r>
      <w:r w:rsidR="00BB326C" w:rsidRPr="00C868DA">
        <w:rPr>
          <w:bCs/>
        </w:rPr>
        <w:t xml:space="preserve">ma carga </w:t>
      </w:r>
      <w:r w:rsidRPr="00C868DA">
        <w:rPr>
          <w:bCs/>
        </w:rPr>
        <w:t xml:space="preserve">resistiva </w:t>
      </w:r>
      <w:r w:rsidR="00BB326C" w:rsidRPr="00C868DA">
        <w:rPr>
          <w:bCs/>
        </w:rPr>
        <w:t>variável</w:t>
      </w:r>
      <w:r w:rsidRPr="00C868DA">
        <w:rPr>
          <w:bCs/>
        </w:rPr>
        <w:t xml:space="preserve"> é ligada</w:t>
      </w:r>
      <w:r w:rsidR="00BB326C" w:rsidRPr="00C868DA">
        <w:rPr>
          <w:bCs/>
        </w:rPr>
        <w:t xml:space="preserve"> nos terminais do estator, mantendo-se o fator de potência sempre constante</w:t>
      </w:r>
      <w:r w:rsidRPr="00C868DA">
        <w:rPr>
          <w:bCs/>
        </w:rPr>
        <w:t xml:space="preserve"> (unitário).</w:t>
      </w:r>
    </w:p>
    <w:p w:rsidR="00BB326C" w:rsidRPr="00BB326C" w:rsidRDefault="00BB326C" w:rsidP="00BB326C">
      <w:pPr>
        <w:spacing w:after="0"/>
        <w:ind w:firstLine="708"/>
        <w:jc w:val="both"/>
        <w:rPr>
          <w:bCs/>
          <w:sz w:val="24"/>
          <w:szCs w:val="24"/>
        </w:rPr>
      </w:pPr>
      <w:r w:rsidRPr="00C868DA">
        <w:rPr>
          <w:bCs/>
        </w:rPr>
        <w:t>Para cada variação</w:t>
      </w:r>
      <w:r w:rsidR="00BD33BD" w:rsidRPr="00C868DA">
        <w:rPr>
          <w:bCs/>
        </w:rPr>
        <w:t xml:space="preserve"> de carga</w:t>
      </w:r>
      <w:r w:rsidRPr="00C868DA">
        <w:rPr>
          <w:bCs/>
        </w:rPr>
        <w:t xml:space="preserve"> </w:t>
      </w:r>
      <w:r w:rsidR="00BD33BD" w:rsidRPr="00C868DA">
        <w:rPr>
          <w:bCs/>
        </w:rPr>
        <w:t>são medidas</w:t>
      </w:r>
      <w:r w:rsidRPr="00C868DA">
        <w:rPr>
          <w:bCs/>
        </w:rPr>
        <w:t xml:space="preserve"> a corrente</w:t>
      </w:r>
      <w:r w:rsidR="00BD33BD" w:rsidRPr="00C868DA">
        <w:rPr>
          <w:bCs/>
        </w:rPr>
        <w:t xml:space="preserve"> de armadura</w:t>
      </w:r>
      <w:r w:rsidRPr="00C868DA">
        <w:rPr>
          <w:bCs/>
        </w:rPr>
        <w:t xml:space="preserve"> e a tensão gerada</w:t>
      </w:r>
      <w:r w:rsidR="00BD33BD" w:rsidRPr="00C868DA">
        <w:rPr>
          <w:bCs/>
        </w:rPr>
        <w:t>. A velocidade do eixo da máquina deve ser mantida constante.</w:t>
      </w:r>
    </w:p>
    <w:p w:rsidR="00102D00" w:rsidRPr="00102D00" w:rsidRDefault="00102D00" w:rsidP="002B189C">
      <w:pPr>
        <w:ind w:firstLine="170"/>
        <w:rPr>
          <w:lang w:eastAsia="en-US"/>
        </w:rPr>
      </w:pPr>
    </w:p>
    <w:p w:rsidR="00FE0170" w:rsidRPr="00800B71" w:rsidRDefault="00FE0170" w:rsidP="00FE0170">
      <w:pPr>
        <w:pStyle w:val="Ttulo1"/>
        <w:rPr>
          <w:sz w:val="22"/>
          <w:szCs w:val="22"/>
        </w:rPr>
      </w:pPr>
      <w:r w:rsidRPr="00800B71">
        <w:rPr>
          <w:sz w:val="22"/>
          <w:szCs w:val="22"/>
        </w:rPr>
        <w:t>Resultados e Discussões</w:t>
      </w:r>
    </w:p>
    <w:p w:rsidR="008E1914" w:rsidRDefault="008E1914" w:rsidP="00477A55">
      <w:pPr>
        <w:spacing w:after="0"/>
        <w:ind w:firstLine="170"/>
        <w:jc w:val="both"/>
      </w:pPr>
    </w:p>
    <w:p w:rsidR="006F40D4" w:rsidRDefault="00B31331" w:rsidP="0088629D">
      <w:pPr>
        <w:spacing w:after="0"/>
        <w:ind w:firstLine="708"/>
        <w:jc w:val="both"/>
      </w:pPr>
      <w:r>
        <w:lastRenderedPageBreak/>
        <w:t>Os dados obtidos no ensaio foram dispostos na Tab.1.</w:t>
      </w:r>
    </w:p>
    <w:p w:rsidR="00B31331" w:rsidRPr="00B31331" w:rsidRDefault="00B31331" w:rsidP="00B31331">
      <w:pPr>
        <w:pStyle w:val="Legenda"/>
        <w:keepNext/>
        <w:spacing w:after="0"/>
        <w:jc w:val="center"/>
        <w:rPr>
          <w:b w:val="0"/>
        </w:rPr>
      </w:pPr>
      <w:r w:rsidRPr="00B31331">
        <w:rPr>
          <w:b w:val="0"/>
        </w:rPr>
        <w:t xml:space="preserve">Tabela </w:t>
      </w:r>
      <w:r w:rsidR="00FF4845" w:rsidRPr="00B31331">
        <w:rPr>
          <w:b w:val="0"/>
        </w:rPr>
        <w:fldChar w:fldCharType="begin"/>
      </w:r>
      <w:r w:rsidRPr="00B31331">
        <w:rPr>
          <w:b w:val="0"/>
        </w:rPr>
        <w:instrText xml:space="preserve"> SEQ Tabela \* ARABIC </w:instrText>
      </w:r>
      <w:r w:rsidR="00FF4845" w:rsidRPr="00B31331">
        <w:rPr>
          <w:b w:val="0"/>
        </w:rPr>
        <w:fldChar w:fldCharType="separate"/>
      </w:r>
      <w:r w:rsidRPr="00B31331">
        <w:rPr>
          <w:b w:val="0"/>
          <w:noProof/>
        </w:rPr>
        <w:t>1</w:t>
      </w:r>
      <w:r w:rsidR="00FF4845" w:rsidRPr="00B31331">
        <w:rPr>
          <w:b w:val="0"/>
        </w:rPr>
        <w:fldChar w:fldCharType="end"/>
      </w:r>
      <w:r w:rsidRPr="00B31331">
        <w:rPr>
          <w:b w:val="0"/>
        </w:rPr>
        <w:t>. Resultados do ensaio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00"/>
        <w:gridCol w:w="2501"/>
      </w:tblGrid>
      <w:tr w:rsidR="00B31331" w:rsidTr="00B31331">
        <w:tc>
          <w:tcPr>
            <w:tcW w:w="2500" w:type="dxa"/>
          </w:tcPr>
          <w:p w:rsidR="00B31331" w:rsidRDefault="00B31331" w:rsidP="00B31331">
            <w:pPr>
              <w:spacing w:after="0"/>
            </w:pPr>
            <w:r>
              <w:t>Corrente de armadura (A)</w:t>
            </w:r>
          </w:p>
        </w:tc>
        <w:tc>
          <w:tcPr>
            <w:tcW w:w="2501" w:type="dxa"/>
          </w:tcPr>
          <w:p w:rsidR="00B31331" w:rsidRDefault="00B31331" w:rsidP="00477A55">
            <w:pPr>
              <w:spacing w:after="0"/>
            </w:pPr>
            <w:r>
              <w:t>Tensão terminal (V)</w:t>
            </w:r>
          </w:p>
        </w:tc>
      </w:tr>
      <w:tr w:rsidR="00B31331" w:rsidTr="00B31331">
        <w:tc>
          <w:tcPr>
            <w:tcW w:w="2500" w:type="dxa"/>
          </w:tcPr>
          <w:p w:rsidR="00B31331" w:rsidRDefault="00B31331" w:rsidP="008835FC">
            <w:pPr>
              <w:spacing w:after="0"/>
              <w:jc w:val="center"/>
            </w:pPr>
            <w:r>
              <w:t>0.00</w:t>
            </w:r>
          </w:p>
        </w:tc>
        <w:tc>
          <w:tcPr>
            <w:tcW w:w="2501" w:type="dxa"/>
          </w:tcPr>
          <w:p w:rsidR="00B31331" w:rsidRDefault="00B31331" w:rsidP="008835FC">
            <w:pPr>
              <w:spacing w:after="0"/>
              <w:jc w:val="center"/>
            </w:pPr>
            <w:r>
              <w:t>220</w:t>
            </w:r>
          </w:p>
        </w:tc>
      </w:tr>
      <w:tr w:rsidR="00B31331" w:rsidTr="00B31331">
        <w:tc>
          <w:tcPr>
            <w:tcW w:w="2500" w:type="dxa"/>
          </w:tcPr>
          <w:p w:rsidR="00B31331" w:rsidRDefault="00B31331" w:rsidP="008835FC">
            <w:pPr>
              <w:spacing w:after="0"/>
              <w:jc w:val="center"/>
            </w:pPr>
            <w:r>
              <w:t>0.78</w:t>
            </w:r>
          </w:p>
        </w:tc>
        <w:tc>
          <w:tcPr>
            <w:tcW w:w="2501" w:type="dxa"/>
          </w:tcPr>
          <w:p w:rsidR="00B31331" w:rsidRDefault="00B31331" w:rsidP="008835FC">
            <w:pPr>
              <w:spacing w:after="0"/>
              <w:jc w:val="center"/>
            </w:pPr>
            <w:r>
              <w:t>218</w:t>
            </w:r>
          </w:p>
        </w:tc>
      </w:tr>
      <w:tr w:rsidR="00B31331" w:rsidTr="00B31331">
        <w:tc>
          <w:tcPr>
            <w:tcW w:w="2500" w:type="dxa"/>
          </w:tcPr>
          <w:p w:rsidR="00B31331" w:rsidRDefault="00B31331" w:rsidP="008835FC">
            <w:pPr>
              <w:spacing w:after="0"/>
              <w:jc w:val="center"/>
            </w:pPr>
            <w:r>
              <w:t>1.11</w:t>
            </w:r>
          </w:p>
        </w:tc>
        <w:tc>
          <w:tcPr>
            <w:tcW w:w="2501" w:type="dxa"/>
          </w:tcPr>
          <w:p w:rsidR="00B31331" w:rsidRDefault="00B31331" w:rsidP="008835FC">
            <w:pPr>
              <w:spacing w:after="0"/>
              <w:jc w:val="center"/>
            </w:pPr>
            <w:r>
              <w:t>217</w:t>
            </w:r>
          </w:p>
        </w:tc>
      </w:tr>
      <w:tr w:rsidR="00B31331" w:rsidTr="00B31331">
        <w:tc>
          <w:tcPr>
            <w:tcW w:w="2500" w:type="dxa"/>
          </w:tcPr>
          <w:p w:rsidR="00B31331" w:rsidRDefault="00B31331" w:rsidP="008835FC">
            <w:pPr>
              <w:spacing w:after="0"/>
              <w:jc w:val="center"/>
            </w:pPr>
            <w:r>
              <w:t>2.23</w:t>
            </w:r>
          </w:p>
        </w:tc>
        <w:tc>
          <w:tcPr>
            <w:tcW w:w="2501" w:type="dxa"/>
          </w:tcPr>
          <w:p w:rsidR="00B31331" w:rsidRDefault="00B31331" w:rsidP="008835FC">
            <w:pPr>
              <w:spacing w:after="0"/>
              <w:jc w:val="center"/>
            </w:pPr>
            <w:r>
              <w:t>209</w:t>
            </w:r>
          </w:p>
        </w:tc>
      </w:tr>
      <w:tr w:rsidR="00B31331" w:rsidTr="00B31331">
        <w:tc>
          <w:tcPr>
            <w:tcW w:w="2500" w:type="dxa"/>
          </w:tcPr>
          <w:p w:rsidR="00B31331" w:rsidRDefault="00B31331" w:rsidP="008835FC">
            <w:pPr>
              <w:spacing w:after="0"/>
              <w:jc w:val="center"/>
            </w:pPr>
            <w:r>
              <w:t>2.54</w:t>
            </w:r>
          </w:p>
        </w:tc>
        <w:tc>
          <w:tcPr>
            <w:tcW w:w="2501" w:type="dxa"/>
          </w:tcPr>
          <w:p w:rsidR="00B31331" w:rsidRDefault="00B31331" w:rsidP="008835FC">
            <w:pPr>
              <w:spacing w:after="0"/>
              <w:jc w:val="center"/>
            </w:pPr>
            <w:r>
              <w:t>207</w:t>
            </w:r>
          </w:p>
        </w:tc>
      </w:tr>
      <w:tr w:rsidR="00B31331" w:rsidTr="00B31331">
        <w:tc>
          <w:tcPr>
            <w:tcW w:w="2500" w:type="dxa"/>
          </w:tcPr>
          <w:p w:rsidR="00B31331" w:rsidRDefault="00B31331" w:rsidP="008835FC">
            <w:pPr>
              <w:spacing w:after="0"/>
              <w:jc w:val="center"/>
            </w:pPr>
            <w:r>
              <w:t>3.56</w:t>
            </w:r>
          </w:p>
        </w:tc>
        <w:tc>
          <w:tcPr>
            <w:tcW w:w="2501" w:type="dxa"/>
          </w:tcPr>
          <w:p w:rsidR="00B31331" w:rsidRDefault="00B31331" w:rsidP="008835FC">
            <w:pPr>
              <w:spacing w:after="0"/>
              <w:jc w:val="center"/>
            </w:pPr>
            <w:r>
              <w:t>194</w:t>
            </w:r>
          </w:p>
        </w:tc>
      </w:tr>
      <w:tr w:rsidR="00B31331" w:rsidTr="00B31331">
        <w:tc>
          <w:tcPr>
            <w:tcW w:w="2500" w:type="dxa"/>
          </w:tcPr>
          <w:p w:rsidR="00B31331" w:rsidRDefault="00B31331" w:rsidP="008835FC">
            <w:pPr>
              <w:spacing w:after="0"/>
              <w:jc w:val="center"/>
            </w:pPr>
            <w:r>
              <w:t>3.81</w:t>
            </w:r>
          </w:p>
        </w:tc>
        <w:tc>
          <w:tcPr>
            <w:tcW w:w="2501" w:type="dxa"/>
          </w:tcPr>
          <w:p w:rsidR="00B31331" w:rsidRDefault="00B31331" w:rsidP="008835FC">
            <w:pPr>
              <w:spacing w:after="0"/>
              <w:jc w:val="center"/>
            </w:pPr>
            <w:r>
              <w:t>188</w:t>
            </w:r>
          </w:p>
        </w:tc>
      </w:tr>
    </w:tbl>
    <w:p w:rsidR="00B31331" w:rsidRDefault="00B31331" w:rsidP="00477A55">
      <w:pPr>
        <w:spacing w:after="0"/>
        <w:ind w:firstLine="170"/>
        <w:jc w:val="both"/>
      </w:pPr>
    </w:p>
    <w:p w:rsidR="00B31331" w:rsidRDefault="00B31331" w:rsidP="00477A55">
      <w:pPr>
        <w:spacing w:after="0"/>
        <w:ind w:firstLine="170"/>
        <w:jc w:val="both"/>
      </w:pPr>
      <w:r>
        <w:t xml:space="preserve">Adicionalmente foi plotado, na Fig.6, o gráfico da Corrente de armadura </w:t>
      </w:r>
      <w:r w:rsidRPr="00B31331">
        <w:rPr>
          <w:i/>
        </w:rPr>
        <w:t>versus</w:t>
      </w:r>
      <w:r>
        <w:rPr>
          <w:i/>
        </w:rPr>
        <w:t xml:space="preserve"> </w:t>
      </w:r>
      <w:r>
        <w:t>Tensão terminal para melhor visualização dos dados.</w:t>
      </w:r>
    </w:p>
    <w:p w:rsidR="00B31331" w:rsidRDefault="00B31331" w:rsidP="00B31331">
      <w:pPr>
        <w:keepNext/>
        <w:spacing w:after="0"/>
        <w:ind w:firstLine="170"/>
        <w:jc w:val="both"/>
      </w:pPr>
      <w:r>
        <w:rPr>
          <w:noProof/>
          <w:lang w:val="fr-FR" w:eastAsia="fr-FR"/>
        </w:rPr>
        <w:drawing>
          <wp:inline distT="0" distB="0" distL="0" distR="0">
            <wp:extent cx="3086735" cy="2315210"/>
            <wp:effectExtent l="19050" t="0" r="0" b="0"/>
            <wp:docPr id="3" name="Imagem 2" descr="fig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.tif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331" w:rsidRDefault="00B31331" w:rsidP="00B31331">
      <w:pPr>
        <w:pStyle w:val="Legenda"/>
        <w:jc w:val="center"/>
        <w:rPr>
          <w:b w:val="0"/>
        </w:rPr>
      </w:pPr>
      <w:r w:rsidRPr="00B31331">
        <w:rPr>
          <w:b w:val="0"/>
        </w:rPr>
        <w:t xml:space="preserve">Figura </w:t>
      </w:r>
      <w:r w:rsidR="00FF4845" w:rsidRPr="00B31331">
        <w:rPr>
          <w:b w:val="0"/>
        </w:rPr>
        <w:fldChar w:fldCharType="begin"/>
      </w:r>
      <w:r w:rsidRPr="00B31331">
        <w:rPr>
          <w:b w:val="0"/>
        </w:rPr>
        <w:instrText xml:space="preserve"> SEQ Figura \* ARABIC </w:instrText>
      </w:r>
      <w:r w:rsidR="00FF4845" w:rsidRPr="00B31331">
        <w:rPr>
          <w:b w:val="0"/>
        </w:rPr>
        <w:fldChar w:fldCharType="separate"/>
      </w:r>
      <w:r w:rsidRPr="00B31331">
        <w:rPr>
          <w:b w:val="0"/>
          <w:noProof/>
        </w:rPr>
        <w:t>6</w:t>
      </w:r>
      <w:r w:rsidR="00FF4845" w:rsidRPr="00B31331">
        <w:rPr>
          <w:b w:val="0"/>
        </w:rPr>
        <w:fldChar w:fldCharType="end"/>
      </w:r>
      <w:r w:rsidRPr="00B31331">
        <w:rPr>
          <w:b w:val="0"/>
        </w:rPr>
        <w:t xml:space="preserve">. Corrente de armadura </w:t>
      </w:r>
      <w:r w:rsidRPr="00B31331">
        <w:rPr>
          <w:b w:val="0"/>
          <w:i/>
        </w:rPr>
        <w:t>versus</w:t>
      </w:r>
      <w:r w:rsidRPr="00B31331">
        <w:rPr>
          <w:b w:val="0"/>
        </w:rPr>
        <w:t xml:space="preserve"> Tensão terminal.</w:t>
      </w:r>
    </w:p>
    <w:p w:rsidR="00B31331" w:rsidRPr="00B31331" w:rsidRDefault="00B31331" w:rsidP="0088629D">
      <w:pPr>
        <w:spacing w:after="0"/>
        <w:ind w:firstLine="708"/>
        <w:jc w:val="both"/>
      </w:pPr>
      <w:r>
        <w:t>Notou-se que com o aumento da carga</w:t>
      </w:r>
      <w:r w:rsidR="000541D3">
        <w:t xml:space="preserve">, que </w:t>
      </w:r>
      <w:r w:rsidR="008835FC">
        <w:t>possuí</w:t>
      </w:r>
      <w:r w:rsidR="000541D3">
        <w:t>a F.P. unitário,</w:t>
      </w:r>
      <w:r>
        <w:t xml:space="preserve"> e consequentemente o aumento da corrente de armadura, houve uma queda </w:t>
      </w:r>
      <w:r w:rsidR="000541D3">
        <w:t>da tensão terminal. Essa queda pode ser associada à reação de armadura</w:t>
      </w:r>
      <w:r w:rsidR="008835FC">
        <w:t xml:space="preserve"> e à queda de tensão na impedância de saída do gerador, que é proporcional ao quadrado da corrente. Observou-se também que a rotação do gerador tendia a cair com o aumento da potência demandada pela carga, isso foi corrigido variando a corrente de campo do motor CC</w:t>
      </w:r>
      <w:r w:rsidR="001B254E">
        <w:t xml:space="preserve"> que foi usado como fonte primária de energia</w:t>
      </w:r>
      <w:r w:rsidR="008835FC">
        <w:t>.</w:t>
      </w:r>
    </w:p>
    <w:p w:rsidR="00FE0170" w:rsidRPr="003560C6" w:rsidRDefault="00FE0170" w:rsidP="00FE0170">
      <w:pPr>
        <w:pStyle w:val="Ttulo1"/>
        <w:rPr>
          <w:sz w:val="22"/>
          <w:szCs w:val="22"/>
        </w:rPr>
      </w:pPr>
      <w:r w:rsidRPr="003560C6">
        <w:rPr>
          <w:sz w:val="22"/>
          <w:szCs w:val="22"/>
        </w:rPr>
        <w:t>Conclusão</w:t>
      </w:r>
    </w:p>
    <w:p w:rsidR="00AE7300" w:rsidRDefault="008835FC" w:rsidP="0088629D">
      <w:pPr>
        <w:spacing w:after="0"/>
        <w:ind w:firstLine="708"/>
        <w:jc w:val="both"/>
      </w:pPr>
      <w:r>
        <w:t>O Concluiu-se que para uma carga de fator de potência unitário a tensão terminal</w:t>
      </w:r>
      <w:r w:rsidR="001B254E">
        <w:t xml:space="preserve"> do gerador</w:t>
      </w:r>
      <w:r>
        <w:t xml:space="preserve"> cai com o aumento da corrente de armadura</w:t>
      </w:r>
      <w:r w:rsidR="001B254E">
        <w:t xml:space="preserve">. Viu-se também que a rotação de gerador tende a cair pois a máquina </w:t>
      </w:r>
      <w:r w:rsidR="001B254E">
        <w:lastRenderedPageBreak/>
        <w:t>primária, nesse caso o motor C.C., sente o aumento de potência solicitado no terminal do gerador que é traduzido para a máquina primária em forma de um maior torque solicitado.</w:t>
      </w:r>
    </w:p>
    <w:p w:rsidR="0088629D" w:rsidRDefault="0088629D" w:rsidP="0088629D">
      <w:pPr>
        <w:spacing w:after="0"/>
        <w:ind w:firstLine="708"/>
        <w:jc w:val="both"/>
      </w:pPr>
    </w:p>
    <w:p w:rsidR="0088629D" w:rsidRDefault="0088629D" w:rsidP="0088629D">
      <w:pPr>
        <w:pStyle w:val="Ttulo1"/>
        <w:spacing w:before="0" w:after="0"/>
      </w:pPr>
      <w:r>
        <w:t>REFERÊNCIAS BIBLIOGRÁFICAS</w:t>
      </w:r>
    </w:p>
    <w:p w:rsidR="0088629D" w:rsidRDefault="0088629D" w:rsidP="0088629D">
      <w:pPr>
        <w:spacing w:after="0"/>
        <w:ind w:firstLine="708"/>
        <w:jc w:val="both"/>
        <w:rPr>
          <w:lang w:eastAsia="en-US"/>
        </w:rPr>
      </w:pPr>
    </w:p>
    <w:p w:rsidR="0088629D" w:rsidRPr="0088629D" w:rsidRDefault="0088629D" w:rsidP="0088629D">
      <w:pPr>
        <w:spacing w:after="0"/>
        <w:ind w:firstLine="708"/>
        <w:jc w:val="both"/>
        <w:rPr>
          <w:lang w:val="en-US" w:eastAsia="en-US"/>
        </w:rPr>
      </w:pPr>
      <w:r w:rsidRPr="0088629D">
        <w:rPr>
          <w:lang w:val="en-US" w:eastAsia="en-US"/>
        </w:rPr>
        <w:t>Chapman, S. J</w:t>
      </w:r>
      <w:proofErr w:type="gramStart"/>
      <w:r w:rsidRPr="0088629D">
        <w:rPr>
          <w:lang w:val="en-US" w:eastAsia="en-US"/>
        </w:rPr>
        <w:t>.(</w:t>
      </w:r>
      <w:proofErr w:type="gramEnd"/>
      <w:r w:rsidRPr="0088629D">
        <w:rPr>
          <w:lang w:val="en-US" w:eastAsia="en-US"/>
        </w:rPr>
        <w:t>2005). Electric Machinery Fundamentals.</w:t>
      </w:r>
      <w:r>
        <w:rPr>
          <w:lang w:val="en-US" w:eastAsia="en-US"/>
        </w:rPr>
        <w:t xml:space="preserve"> </w:t>
      </w:r>
      <w:r w:rsidRPr="0088629D">
        <w:rPr>
          <w:lang w:val="en-US" w:eastAsia="en-US"/>
        </w:rPr>
        <w:t xml:space="preserve">New York: Mc </w:t>
      </w:r>
      <w:proofErr w:type="spellStart"/>
      <w:r w:rsidRPr="0088629D">
        <w:rPr>
          <w:lang w:val="en-US" w:eastAsia="en-US"/>
        </w:rPr>
        <w:t>Graw</w:t>
      </w:r>
      <w:proofErr w:type="spellEnd"/>
      <w:r w:rsidRPr="0088629D">
        <w:rPr>
          <w:lang w:val="en-US" w:eastAsia="en-US"/>
        </w:rPr>
        <w:t xml:space="preserve"> Hill.</w:t>
      </w:r>
    </w:p>
    <w:p w:rsidR="0088629D" w:rsidRPr="0088629D" w:rsidRDefault="0088629D" w:rsidP="0088629D">
      <w:pPr>
        <w:spacing w:after="0"/>
        <w:ind w:firstLine="708"/>
        <w:jc w:val="both"/>
        <w:rPr>
          <w:lang w:val="en-US" w:eastAsia="en-US"/>
        </w:rPr>
      </w:pPr>
      <w:r w:rsidRPr="0088629D">
        <w:rPr>
          <w:lang w:val="en-US" w:eastAsia="en-US"/>
        </w:rPr>
        <w:lastRenderedPageBreak/>
        <w:t xml:space="preserve">Fitzgerald, A. E., Charles Kingsley, J., &amp; </w:t>
      </w:r>
      <w:proofErr w:type="spellStart"/>
      <w:r w:rsidRPr="0088629D">
        <w:rPr>
          <w:lang w:val="en-US" w:eastAsia="en-US"/>
        </w:rPr>
        <w:t>Umans</w:t>
      </w:r>
      <w:proofErr w:type="spellEnd"/>
      <w:r w:rsidRPr="0088629D">
        <w:rPr>
          <w:lang w:val="en-US" w:eastAsia="en-US"/>
        </w:rPr>
        <w:t>, S. D</w:t>
      </w:r>
      <w:proofErr w:type="gramStart"/>
      <w:r w:rsidRPr="0088629D">
        <w:rPr>
          <w:lang w:val="en-US" w:eastAsia="en-US"/>
        </w:rPr>
        <w:t>.(</w:t>
      </w:r>
      <w:proofErr w:type="gramEnd"/>
      <w:r w:rsidRPr="0088629D">
        <w:rPr>
          <w:lang w:val="en-US" w:eastAsia="en-US"/>
        </w:rPr>
        <w:t xml:space="preserve">2003). Electric Machinery. Singapore: Mc </w:t>
      </w:r>
      <w:proofErr w:type="spellStart"/>
      <w:r w:rsidRPr="0088629D">
        <w:rPr>
          <w:lang w:val="en-US" w:eastAsia="en-US"/>
        </w:rPr>
        <w:t>Graw</w:t>
      </w:r>
      <w:proofErr w:type="spellEnd"/>
      <w:r w:rsidRPr="0088629D">
        <w:rPr>
          <w:lang w:val="en-US" w:eastAsia="en-US"/>
        </w:rPr>
        <w:t>-Hill.</w:t>
      </w:r>
    </w:p>
    <w:sdt>
      <w:sdtPr>
        <w:id w:val="111145805"/>
        <w:showingPlcHdr/>
        <w:bibliography/>
      </w:sdtPr>
      <w:sdtEndPr/>
      <w:sdtContent>
        <w:p w:rsidR="000962C6" w:rsidRDefault="00AF3211" w:rsidP="00AF3211">
          <w:pPr>
            <w:pStyle w:val="Ttulo1"/>
            <w:numPr>
              <w:ilvl w:val="0"/>
              <w:numId w:val="0"/>
            </w:numPr>
            <w:jc w:val="left"/>
          </w:pPr>
          <w:r w:rsidRPr="0088629D">
            <w:rPr>
              <w:lang w:val="en-US"/>
            </w:rPr>
            <w:t xml:space="preserve">     </w:t>
          </w:r>
        </w:p>
      </w:sdtContent>
    </w:sdt>
    <w:p w:rsidR="000962C6" w:rsidRDefault="000962C6" w:rsidP="00A64034">
      <w:pPr>
        <w:rPr>
          <w:lang w:eastAsia="en-US"/>
        </w:rPr>
      </w:pPr>
    </w:p>
    <w:p w:rsidR="00A64034" w:rsidRDefault="00A64034" w:rsidP="00A64034">
      <w:pPr>
        <w:spacing w:after="0"/>
        <w:rPr>
          <w:lang w:eastAsia="en-US"/>
        </w:rPr>
      </w:pPr>
    </w:p>
    <w:p w:rsidR="000962C6" w:rsidRPr="00A64034" w:rsidRDefault="000962C6" w:rsidP="00A64034">
      <w:pPr>
        <w:spacing w:after="0"/>
        <w:rPr>
          <w:lang w:eastAsia="en-US"/>
        </w:rPr>
        <w:sectPr w:rsidR="000962C6" w:rsidRPr="00A64034" w:rsidSect="006229C5">
          <w:type w:val="continuous"/>
          <w:pgSz w:w="11906" w:h="16838"/>
          <w:pgMar w:top="1134" w:right="737" w:bottom="2268" w:left="737" w:header="709" w:footer="709" w:gutter="0"/>
          <w:cols w:num="2" w:space="709"/>
          <w:docGrid w:linePitch="360"/>
        </w:sectPr>
      </w:pPr>
    </w:p>
    <w:p w:rsidR="00C53236" w:rsidRDefault="00C53236" w:rsidP="0088629D">
      <w:pPr>
        <w:tabs>
          <w:tab w:val="left" w:pos="910"/>
        </w:tabs>
        <w:jc w:val="both"/>
      </w:pPr>
    </w:p>
    <w:sectPr w:rsidR="00C53236" w:rsidSect="00FE0170">
      <w:type w:val="continuous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7ED2CC44"/>
    <w:lvl w:ilvl="0">
      <w:start w:val="1"/>
      <w:numFmt w:val="upperRoman"/>
      <w:pStyle w:val="Ttulo1"/>
      <w:suff w:val="nothing"/>
      <w:lvlText w:val="%1.  "/>
      <w:lvlJc w:val="left"/>
      <w:pPr>
        <w:ind w:left="567" w:firstLine="0"/>
      </w:pPr>
    </w:lvl>
    <w:lvl w:ilvl="1">
      <w:start w:val="1"/>
      <w:numFmt w:val="upperLetter"/>
      <w:pStyle w:val="Ttulo2"/>
      <w:suff w:val="nothing"/>
      <w:lvlText w:val="%2.  "/>
      <w:lvlJc w:val="left"/>
      <w:pPr>
        <w:ind w:left="142" w:firstLine="0"/>
      </w:pPr>
      <w:rPr>
        <w:i/>
      </w:rPr>
    </w:lvl>
    <w:lvl w:ilvl="2">
      <w:start w:val="1"/>
      <w:numFmt w:val="decimal"/>
      <w:pStyle w:val="Ttulo3"/>
      <w:suff w:val="nothing"/>
      <w:lvlText w:val="    %3)  "/>
      <w:lvlJc w:val="left"/>
      <w:pPr>
        <w:ind w:left="0" w:firstLine="0"/>
      </w:pPr>
    </w:lvl>
    <w:lvl w:ilvl="3">
      <w:start w:val="1"/>
      <w:numFmt w:val="lowerLetter"/>
      <w:pStyle w:val="Ttulo4"/>
      <w:suff w:val="nothing"/>
      <w:lvlText w:val="          %4)  "/>
      <w:lvlJc w:val="left"/>
      <w:pPr>
        <w:ind w:left="0" w:firstLine="0"/>
      </w:pPr>
    </w:lvl>
    <w:lvl w:ilvl="4">
      <w:start w:val="1"/>
      <w:numFmt w:val="decimal"/>
      <w:pStyle w:val="Ttulo5"/>
      <w:suff w:val="nothing"/>
      <w:lvlText w:val="                (%5)  "/>
      <w:lvlJc w:val="left"/>
      <w:pPr>
        <w:ind w:left="0" w:firstLine="0"/>
      </w:pPr>
    </w:lvl>
    <w:lvl w:ilvl="5">
      <w:start w:val="1"/>
      <w:numFmt w:val="lowerLetter"/>
      <w:pStyle w:val="Ttulo6"/>
      <w:suff w:val="nothing"/>
      <w:lvlText w:val="                (%6)  "/>
      <w:lvlJc w:val="left"/>
      <w:pPr>
        <w:ind w:left="0" w:firstLine="0"/>
      </w:pPr>
    </w:lvl>
    <w:lvl w:ilvl="6">
      <w:start w:val="1"/>
      <w:numFmt w:val="decimal"/>
      <w:pStyle w:val="Ttulo7"/>
      <w:suff w:val="nothing"/>
      <w:lvlText w:val="                (%7)  "/>
      <w:lvlJc w:val="left"/>
      <w:pPr>
        <w:ind w:left="0" w:firstLine="0"/>
      </w:pPr>
    </w:lvl>
    <w:lvl w:ilvl="7">
      <w:start w:val="1"/>
      <w:numFmt w:val="lowerLetter"/>
      <w:pStyle w:val="Ttulo8"/>
      <w:suff w:val="nothing"/>
      <w:lvlText w:val="                (%8)  "/>
      <w:lvlJc w:val="left"/>
      <w:pPr>
        <w:ind w:left="0" w:firstLine="0"/>
      </w:pPr>
    </w:lvl>
    <w:lvl w:ilvl="8">
      <w:start w:val="1"/>
      <w:numFmt w:val="decimal"/>
      <w:pStyle w:val="Ttulo9"/>
      <w:suff w:val="nothing"/>
      <w:lvlText w:val="(%9)  "/>
      <w:lvlJc w:val="left"/>
      <w:pPr>
        <w:ind w:left="0" w:firstLine="0"/>
      </w:pPr>
    </w:lvl>
  </w:abstractNum>
  <w:abstractNum w:abstractNumId="1" w15:restartNumberingAfterBreak="0">
    <w:nsid w:val="05083F97"/>
    <w:multiLevelType w:val="hybridMultilevel"/>
    <w:tmpl w:val="7CEABA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9308E"/>
    <w:multiLevelType w:val="hybridMultilevel"/>
    <w:tmpl w:val="32E4C4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13A74"/>
    <w:multiLevelType w:val="hybridMultilevel"/>
    <w:tmpl w:val="82AC82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8C331D"/>
    <w:multiLevelType w:val="hybridMultilevel"/>
    <w:tmpl w:val="11DC6FC8"/>
    <w:lvl w:ilvl="0" w:tplc="5BC6498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859B1"/>
    <w:multiLevelType w:val="hybridMultilevel"/>
    <w:tmpl w:val="BFC449D0"/>
    <w:lvl w:ilvl="0" w:tplc="32ECEF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E6DBB"/>
    <w:multiLevelType w:val="hybridMultilevel"/>
    <w:tmpl w:val="DC32F5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4B4CB9"/>
    <w:multiLevelType w:val="multilevel"/>
    <w:tmpl w:val="141A9E4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FE0170"/>
    <w:rsid w:val="0002384B"/>
    <w:rsid w:val="000541D3"/>
    <w:rsid w:val="00082184"/>
    <w:rsid w:val="0009070A"/>
    <w:rsid w:val="000962C6"/>
    <w:rsid w:val="000D08D6"/>
    <w:rsid w:val="000E29EE"/>
    <w:rsid w:val="000F7AE7"/>
    <w:rsid w:val="00102D00"/>
    <w:rsid w:val="00145C97"/>
    <w:rsid w:val="00167764"/>
    <w:rsid w:val="001718BF"/>
    <w:rsid w:val="001769B7"/>
    <w:rsid w:val="001B254E"/>
    <w:rsid w:val="00211ED1"/>
    <w:rsid w:val="002174CF"/>
    <w:rsid w:val="002B189C"/>
    <w:rsid w:val="002B5B64"/>
    <w:rsid w:val="002B72CF"/>
    <w:rsid w:val="002D5405"/>
    <w:rsid w:val="00353BC5"/>
    <w:rsid w:val="003560C6"/>
    <w:rsid w:val="00364606"/>
    <w:rsid w:val="003775E2"/>
    <w:rsid w:val="003A0B78"/>
    <w:rsid w:val="003A7221"/>
    <w:rsid w:val="003E6FB0"/>
    <w:rsid w:val="004044C6"/>
    <w:rsid w:val="00406BD5"/>
    <w:rsid w:val="004570B5"/>
    <w:rsid w:val="00477A55"/>
    <w:rsid w:val="004A020A"/>
    <w:rsid w:val="00530049"/>
    <w:rsid w:val="005426A3"/>
    <w:rsid w:val="0058083B"/>
    <w:rsid w:val="005925F1"/>
    <w:rsid w:val="005B1333"/>
    <w:rsid w:val="005C2074"/>
    <w:rsid w:val="005C274E"/>
    <w:rsid w:val="005C3697"/>
    <w:rsid w:val="005D3D7A"/>
    <w:rsid w:val="005E5377"/>
    <w:rsid w:val="005F187B"/>
    <w:rsid w:val="006128DB"/>
    <w:rsid w:val="006229C5"/>
    <w:rsid w:val="00625F48"/>
    <w:rsid w:val="00640813"/>
    <w:rsid w:val="006914F0"/>
    <w:rsid w:val="006B5115"/>
    <w:rsid w:val="006F40D4"/>
    <w:rsid w:val="00706EA0"/>
    <w:rsid w:val="0070700A"/>
    <w:rsid w:val="00721AA6"/>
    <w:rsid w:val="00727E38"/>
    <w:rsid w:val="00730736"/>
    <w:rsid w:val="007B1C9E"/>
    <w:rsid w:val="007D471C"/>
    <w:rsid w:val="00800B71"/>
    <w:rsid w:val="0080259A"/>
    <w:rsid w:val="008262F9"/>
    <w:rsid w:val="0083144F"/>
    <w:rsid w:val="00871532"/>
    <w:rsid w:val="008835FC"/>
    <w:rsid w:val="0088629D"/>
    <w:rsid w:val="008863E8"/>
    <w:rsid w:val="008E1914"/>
    <w:rsid w:val="008F64EF"/>
    <w:rsid w:val="0094524F"/>
    <w:rsid w:val="00950CC4"/>
    <w:rsid w:val="00973A9E"/>
    <w:rsid w:val="009775F0"/>
    <w:rsid w:val="00985FF8"/>
    <w:rsid w:val="00991065"/>
    <w:rsid w:val="00991E7A"/>
    <w:rsid w:val="009A1F47"/>
    <w:rsid w:val="009A6C79"/>
    <w:rsid w:val="009C2618"/>
    <w:rsid w:val="009E1E33"/>
    <w:rsid w:val="00A62F92"/>
    <w:rsid w:val="00A64034"/>
    <w:rsid w:val="00A8069E"/>
    <w:rsid w:val="00AA3ED5"/>
    <w:rsid w:val="00AC0544"/>
    <w:rsid w:val="00AE0DE8"/>
    <w:rsid w:val="00AE7300"/>
    <w:rsid w:val="00AF3211"/>
    <w:rsid w:val="00B22F2E"/>
    <w:rsid w:val="00B31331"/>
    <w:rsid w:val="00B74D35"/>
    <w:rsid w:val="00BB326C"/>
    <w:rsid w:val="00BD33BD"/>
    <w:rsid w:val="00C52963"/>
    <w:rsid w:val="00C53236"/>
    <w:rsid w:val="00C60F51"/>
    <w:rsid w:val="00C71619"/>
    <w:rsid w:val="00C868DA"/>
    <w:rsid w:val="00CA04A8"/>
    <w:rsid w:val="00CA538A"/>
    <w:rsid w:val="00CB29E9"/>
    <w:rsid w:val="00CB7E5A"/>
    <w:rsid w:val="00CD2D75"/>
    <w:rsid w:val="00CD55EE"/>
    <w:rsid w:val="00CD7641"/>
    <w:rsid w:val="00CF6048"/>
    <w:rsid w:val="00D53818"/>
    <w:rsid w:val="00DC2B1F"/>
    <w:rsid w:val="00E05231"/>
    <w:rsid w:val="00E24E69"/>
    <w:rsid w:val="00E25E30"/>
    <w:rsid w:val="00E3666C"/>
    <w:rsid w:val="00E618F8"/>
    <w:rsid w:val="00E72CF9"/>
    <w:rsid w:val="00E83E3A"/>
    <w:rsid w:val="00EA3B10"/>
    <w:rsid w:val="00ED6E31"/>
    <w:rsid w:val="00EE48BF"/>
    <w:rsid w:val="00EF075C"/>
    <w:rsid w:val="00F142A8"/>
    <w:rsid w:val="00FC27E7"/>
    <w:rsid w:val="00FD66D4"/>
    <w:rsid w:val="00FE0170"/>
    <w:rsid w:val="00FE3698"/>
    <w:rsid w:val="00FF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EABAE9-5050-461F-BE32-873C98EC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170"/>
    <w:pPr>
      <w:spacing w:after="200" w:line="276" w:lineRule="auto"/>
      <w:jc w:val="left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E0170"/>
    <w:pPr>
      <w:keepNext/>
      <w:numPr>
        <w:numId w:val="1"/>
      </w:numPr>
      <w:spacing w:before="24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kern w:val="28"/>
      <w:sz w:val="20"/>
      <w:szCs w:val="20"/>
      <w:lang w:eastAsia="en-US"/>
    </w:rPr>
  </w:style>
  <w:style w:type="paragraph" w:styleId="Ttulo2">
    <w:name w:val="heading 2"/>
    <w:basedOn w:val="Normal"/>
    <w:next w:val="Normal"/>
    <w:link w:val="Ttulo2Char"/>
    <w:qFormat/>
    <w:rsid w:val="00FE0170"/>
    <w:pPr>
      <w:keepNext/>
      <w:numPr>
        <w:ilvl w:val="1"/>
        <w:numId w:val="1"/>
      </w:numPr>
      <w:spacing w:before="120" w:after="60" w:line="240" w:lineRule="auto"/>
      <w:ind w:left="0"/>
      <w:outlineLvl w:val="1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3">
    <w:name w:val="heading 3"/>
    <w:basedOn w:val="Normal"/>
    <w:next w:val="Normal"/>
    <w:link w:val="Ttulo3Char"/>
    <w:qFormat/>
    <w:rsid w:val="00FE0170"/>
    <w:pPr>
      <w:keepNext/>
      <w:numPr>
        <w:ilvl w:val="2"/>
        <w:numId w:val="1"/>
      </w:numPr>
      <w:spacing w:after="0" w:line="240" w:lineRule="auto"/>
      <w:outlineLvl w:val="2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4">
    <w:name w:val="heading 4"/>
    <w:basedOn w:val="Normal"/>
    <w:next w:val="Normal"/>
    <w:link w:val="Ttulo4Char"/>
    <w:qFormat/>
    <w:rsid w:val="00FE0170"/>
    <w:pPr>
      <w:keepNext/>
      <w:numPr>
        <w:ilvl w:val="3"/>
        <w:numId w:val="1"/>
      </w:numPr>
      <w:spacing w:after="0" w:line="240" w:lineRule="auto"/>
      <w:outlineLvl w:val="3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5">
    <w:name w:val="heading 5"/>
    <w:basedOn w:val="Normal"/>
    <w:next w:val="Normal"/>
    <w:link w:val="Ttulo5Char"/>
    <w:qFormat/>
    <w:rsid w:val="00FE0170"/>
    <w:pPr>
      <w:keepNext/>
      <w:numPr>
        <w:ilvl w:val="4"/>
        <w:numId w:val="1"/>
      </w:numPr>
      <w:spacing w:after="0" w:line="240" w:lineRule="auto"/>
      <w:outlineLvl w:val="4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6">
    <w:name w:val="heading 6"/>
    <w:basedOn w:val="Normal"/>
    <w:next w:val="Normal"/>
    <w:link w:val="Ttulo6Char"/>
    <w:qFormat/>
    <w:rsid w:val="00FE0170"/>
    <w:pPr>
      <w:keepNext/>
      <w:numPr>
        <w:ilvl w:val="5"/>
        <w:numId w:val="1"/>
      </w:numPr>
      <w:spacing w:after="0" w:line="240" w:lineRule="auto"/>
      <w:ind w:left="360"/>
      <w:outlineLvl w:val="5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7">
    <w:name w:val="heading 7"/>
    <w:basedOn w:val="Normal"/>
    <w:next w:val="Normal"/>
    <w:link w:val="Ttulo7Char"/>
    <w:qFormat/>
    <w:rsid w:val="00FE0170"/>
    <w:pPr>
      <w:keepNext/>
      <w:numPr>
        <w:ilvl w:val="6"/>
        <w:numId w:val="1"/>
      </w:numPr>
      <w:spacing w:after="0" w:line="240" w:lineRule="auto"/>
      <w:ind w:left="720"/>
      <w:outlineLvl w:val="6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8">
    <w:name w:val="heading 8"/>
    <w:basedOn w:val="Normal"/>
    <w:next w:val="Normal"/>
    <w:link w:val="Ttulo8Char"/>
    <w:qFormat/>
    <w:rsid w:val="00FE0170"/>
    <w:pPr>
      <w:keepNext/>
      <w:numPr>
        <w:ilvl w:val="7"/>
        <w:numId w:val="1"/>
      </w:numPr>
      <w:spacing w:after="0" w:line="240" w:lineRule="auto"/>
      <w:ind w:left="1080"/>
      <w:outlineLvl w:val="7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9">
    <w:name w:val="heading 9"/>
    <w:basedOn w:val="Normal"/>
    <w:next w:val="Normal"/>
    <w:link w:val="Ttulo9Char"/>
    <w:qFormat/>
    <w:rsid w:val="00FE0170"/>
    <w:pPr>
      <w:keepNext/>
      <w:numPr>
        <w:ilvl w:val="8"/>
        <w:numId w:val="1"/>
      </w:numPr>
      <w:spacing w:after="0" w:line="240" w:lineRule="auto"/>
      <w:ind w:left="2160"/>
      <w:outlineLvl w:val="8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CB29E9"/>
    <w:rPr>
      <w:b/>
      <w:bCs/>
      <w:color w:val="000000" w:themeColor="accent1"/>
      <w:sz w:val="18"/>
      <w:szCs w:val="18"/>
    </w:rPr>
  </w:style>
  <w:style w:type="paragraph" w:customStyle="1" w:styleId="Author">
    <w:name w:val="Author"/>
    <w:basedOn w:val="Normal"/>
    <w:rsid w:val="00FE017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FE0170"/>
    <w:rPr>
      <w:rFonts w:eastAsia="Times New Roman"/>
      <w:smallCaps/>
      <w:kern w:val="28"/>
      <w:sz w:val="20"/>
      <w:szCs w:val="20"/>
    </w:rPr>
  </w:style>
  <w:style w:type="character" w:customStyle="1" w:styleId="Ttulo2Char">
    <w:name w:val="Título 2 Char"/>
    <w:basedOn w:val="Fontepargpadro"/>
    <w:link w:val="Ttulo2"/>
    <w:rsid w:val="00FE0170"/>
    <w:rPr>
      <w:rFonts w:eastAsia="Times New Roman"/>
      <w:i/>
      <w:sz w:val="20"/>
      <w:szCs w:val="20"/>
    </w:rPr>
  </w:style>
  <w:style w:type="character" w:customStyle="1" w:styleId="Ttulo3Char">
    <w:name w:val="Título 3 Char"/>
    <w:basedOn w:val="Fontepargpadro"/>
    <w:link w:val="Ttulo3"/>
    <w:rsid w:val="00FE0170"/>
    <w:rPr>
      <w:rFonts w:eastAsia="Times New Roman"/>
      <w:i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FE0170"/>
    <w:rPr>
      <w:rFonts w:eastAsia="Times New Roman"/>
      <w:i/>
      <w:sz w:val="20"/>
      <w:szCs w:val="20"/>
    </w:rPr>
  </w:style>
  <w:style w:type="character" w:customStyle="1" w:styleId="Ttulo5Char">
    <w:name w:val="Título 5 Char"/>
    <w:basedOn w:val="Fontepargpadro"/>
    <w:link w:val="Ttulo5"/>
    <w:rsid w:val="00FE0170"/>
    <w:rPr>
      <w:rFonts w:eastAsia="Times New Roman"/>
      <w:i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FE0170"/>
    <w:rPr>
      <w:rFonts w:eastAsia="Times New Roman"/>
      <w:i/>
      <w:sz w:val="20"/>
      <w:szCs w:val="20"/>
    </w:rPr>
  </w:style>
  <w:style w:type="character" w:customStyle="1" w:styleId="Ttulo7Char">
    <w:name w:val="Título 7 Char"/>
    <w:basedOn w:val="Fontepargpadro"/>
    <w:link w:val="Ttulo7"/>
    <w:rsid w:val="00FE0170"/>
    <w:rPr>
      <w:rFonts w:eastAsia="Times New Roman"/>
      <w:i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FE0170"/>
    <w:rPr>
      <w:rFonts w:eastAsia="Times New Roman"/>
      <w:i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FE0170"/>
    <w:rPr>
      <w:rFonts w:eastAsia="Times New Roman"/>
      <w:i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3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384B"/>
    <w:rPr>
      <w:rFonts w:ascii="Tahoma" w:eastAsiaTheme="minorEastAsia" w:hAnsi="Tahoma" w:cs="Tahoma"/>
      <w:sz w:val="16"/>
      <w:szCs w:val="16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0962C6"/>
  </w:style>
  <w:style w:type="character" w:styleId="Hyperlink">
    <w:name w:val="Hyperlink"/>
    <w:basedOn w:val="Fontepargpadro"/>
    <w:uiPriority w:val="99"/>
    <w:unhideWhenUsed/>
    <w:rsid w:val="00EE48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E4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EE48BF"/>
  </w:style>
  <w:style w:type="table" w:styleId="Tabelacomgrade">
    <w:name w:val="Table Grid"/>
    <w:basedOn w:val="Tabelanormal"/>
    <w:uiPriority w:val="59"/>
    <w:rsid w:val="00580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semiHidden/>
    <w:rsid w:val="00AF3211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semiHidden/>
    <w:rsid w:val="00AF3211"/>
    <w:rPr>
      <w:rFonts w:eastAsia="Times New Roman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9775F0"/>
    <w:rPr>
      <w:color w:val="808080"/>
    </w:rPr>
  </w:style>
  <w:style w:type="paragraph" w:styleId="Cabealho">
    <w:name w:val="header"/>
    <w:basedOn w:val="Normal"/>
    <w:link w:val="CabealhoChar"/>
    <w:rsid w:val="001769B7"/>
    <w:pPr>
      <w:tabs>
        <w:tab w:val="center" w:pos="4320"/>
        <w:tab w:val="right" w:pos="864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bealhoChar">
    <w:name w:val="Cabeçalho Char"/>
    <w:basedOn w:val="Fontepargpadro"/>
    <w:link w:val="Cabealho"/>
    <w:rsid w:val="001769B7"/>
    <w:rPr>
      <w:rFonts w:eastAsia="Times New Roman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E3698"/>
    <w:pPr>
      <w:ind w:left="720"/>
      <w:contextualSpacing/>
    </w:p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BB326C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BB326C"/>
    <w:rPr>
      <w:rFonts w:asciiTheme="minorHAnsi" w:eastAsiaTheme="minorEastAsia" w:hAnsiTheme="minorHAnsi" w:cstheme="minorBidi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5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4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tiff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Personalizada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Man10</b:Tag>
    <b:SourceType>Misc</b:SourceType>
    <b:Guid>{77E04458-29CC-4B1E-8F16-AC28540F83D5}</b:Guid>
    <b:Title>Identificação de Terminais para Motores Trifásicos</b:Title>
    <b:Year>2010</b:Year>
    <b:City>Osasco</b:City>
    <b:Publisher>Revista Eletrônica de Educação de Tecnologia</b:Publisher>
    <b:Author>
      <b:Author>
        <b:NameList>
          <b:Person>
            <b:Last>Manso</b:Last>
            <b:Middle>Vieira</b:Middle>
            <b:First>Adriano Alex</b:First>
          </b:Person>
          <b:Person>
            <b:Last>Santos</b:Last>
            <b:Middle>Salles dos</b:Middle>
            <b:First>Anderson Luiz</b:First>
          </b:Person>
          <b:Person>
            <b:Last>Scorsi</b:Last>
            <b:Middle>Pascini</b:Middle>
            <b:First>Cleyton</b:First>
          </b:Person>
          <b:Person>
            <b:Last>Batalha</b:Last>
            <b:First>Murillo</b:First>
          </b:Person>
          <b:Person>
            <b:Last>Souza</b:Last>
            <b:Middle>Pedroso de</b:Middle>
            <b:First>Rafael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9743E0F-FEB0-4374-AADB-90A798784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800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Ruã Luz</dc:creator>
  <cp:lastModifiedBy>Joao</cp:lastModifiedBy>
  <cp:revision>30</cp:revision>
  <dcterms:created xsi:type="dcterms:W3CDTF">2013-10-28T14:07:00Z</dcterms:created>
  <dcterms:modified xsi:type="dcterms:W3CDTF">2015-09-01T23:40:00Z</dcterms:modified>
</cp:coreProperties>
</file>