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70" w:rsidRDefault="00225A5E" w:rsidP="00FE017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Aula Prática 08</w:t>
      </w:r>
      <w:r w:rsidR="00B01045">
        <w:rPr>
          <w:rFonts w:ascii="Times New Roman" w:hAnsi="Times New Roman" w:cs="Times New Roman"/>
          <w:sz w:val="48"/>
          <w:szCs w:val="48"/>
        </w:rPr>
        <w:t xml:space="preserve">: </w:t>
      </w:r>
      <w:r w:rsidR="00C112F5">
        <w:rPr>
          <w:rFonts w:ascii="Times New Roman" w:hAnsi="Times New Roman" w:cs="Times New Roman"/>
          <w:sz w:val="48"/>
          <w:szCs w:val="48"/>
        </w:rPr>
        <w:t>Métodos de Partida de um Motor de Indução</w:t>
      </w:r>
      <w:r w:rsidR="00236BFC">
        <w:rPr>
          <w:rFonts w:ascii="Times New Roman" w:hAnsi="Times New Roman" w:cs="Times New Roman"/>
          <w:sz w:val="48"/>
          <w:szCs w:val="48"/>
        </w:rPr>
        <w:t xml:space="preserve"> Monofásico</w:t>
      </w:r>
    </w:p>
    <w:p w:rsidR="00FE0170" w:rsidRPr="00800B71" w:rsidRDefault="00C71619" w:rsidP="00FE0170">
      <w:pPr>
        <w:pStyle w:val="Author"/>
        <w:tabs>
          <w:tab w:val="left" w:pos="567"/>
          <w:tab w:val="right" w:pos="5094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William Ramos do Carmo, 61942;</w:t>
      </w:r>
      <w:r w:rsidR="00FE0170" w:rsidRPr="00800B71">
        <w:rPr>
          <w:sz w:val="22"/>
          <w:szCs w:val="22"/>
          <w:lang w:val="pt-BR"/>
        </w:rPr>
        <w:t xml:space="preserve"> Ruã Luz Barbosa, 67631; </w:t>
      </w:r>
      <w:r>
        <w:rPr>
          <w:sz w:val="22"/>
          <w:szCs w:val="22"/>
          <w:lang w:val="pt-BR"/>
        </w:rPr>
        <w:t>Paulo César Lourenço, 67659</w:t>
      </w:r>
      <w:r w:rsidR="00FE0170" w:rsidRPr="00800B71">
        <w:rPr>
          <w:sz w:val="22"/>
          <w:szCs w:val="22"/>
          <w:lang w:val="pt-BR"/>
        </w:rPr>
        <w:t>.</w:t>
      </w:r>
    </w:p>
    <w:p w:rsidR="00FE0170" w:rsidRPr="00800B71" w:rsidRDefault="009E1E33" w:rsidP="00FE0170">
      <w:pPr>
        <w:pStyle w:val="Author"/>
        <w:tabs>
          <w:tab w:val="left" w:pos="567"/>
          <w:tab w:val="right" w:pos="5094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ELT 342</w:t>
      </w:r>
      <w:r w:rsidR="00FE0170" w:rsidRPr="00800B71">
        <w:rPr>
          <w:sz w:val="22"/>
          <w:szCs w:val="22"/>
          <w:lang w:val="pt-BR"/>
        </w:rPr>
        <w:t xml:space="preserve"> Máquinas Elétricas I</w:t>
      </w:r>
      <w:r w:rsidR="00AF3211">
        <w:rPr>
          <w:sz w:val="22"/>
          <w:szCs w:val="22"/>
          <w:lang w:val="pt-BR"/>
        </w:rPr>
        <w:t>I</w:t>
      </w:r>
    </w:p>
    <w:p w:rsidR="00ED6E31" w:rsidRDefault="00FE0170" w:rsidP="00FE0170">
      <w:pPr>
        <w:jc w:val="center"/>
        <w:rPr>
          <w:iCs/>
        </w:rPr>
      </w:pPr>
      <w:r w:rsidRPr="00800B71">
        <w:rPr>
          <w:iCs/>
        </w:rPr>
        <w:t>Departamento de Engenharia Elétrica, Universidade Federal de Viçosa, Viçosa – MG</w:t>
      </w:r>
    </w:p>
    <w:p w:rsidR="004F55C0" w:rsidRPr="00800B71" w:rsidRDefault="004F55C0" w:rsidP="00FE0170">
      <w:pPr>
        <w:jc w:val="center"/>
        <w:rPr>
          <w:iCs/>
        </w:rPr>
      </w:pPr>
    </w:p>
    <w:p w:rsidR="00FE0170" w:rsidRPr="00800B71" w:rsidRDefault="00FE0170" w:rsidP="00070DC7">
      <w:pPr>
        <w:pStyle w:val="Ttulo1"/>
        <w:numPr>
          <w:ilvl w:val="0"/>
          <w:numId w:val="0"/>
        </w:numPr>
        <w:jc w:val="left"/>
        <w:rPr>
          <w:sz w:val="22"/>
          <w:szCs w:val="22"/>
        </w:rPr>
        <w:sectPr w:rsidR="00FE0170" w:rsidRPr="00800B71" w:rsidSect="009A6C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B01045" w:rsidRPr="005610F2" w:rsidRDefault="00AF3211" w:rsidP="00B01045">
      <w:pPr>
        <w:pStyle w:val="Ttulo1"/>
        <w:rPr>
          <w:sz w:val="22"/>
          <w:szCs w:val="22"/>
        </w:rPr>
      </w:pPr>
      <w:r w:rsidRPr="00C868DA">
        <w:rPr>
          <w:sz w:val="22"/>
          <w:szCs w:val="22"/>
        </w:rPr>
        <w:lastRenderedPageBreak/>
        <w:t>Objetivos</w:t>
      </w:r>
    </w:p>
    <w:p w:rsidR="00F935CC" w:rsidRDefault="00F935CC" w:rsidP="00CC3068">
      <w:pPr>
        <w:spacing w:after="0"/>
        <w:ind w:firstLine="851"/>
        <w:jc w:val="both"/>
      </w:pPr>
      <w:r>
        <w:t>Verificar os métodos de partida de um motor de indução</w:t>
      </w:r>
      <w:r w:rsidR="002F644A">
        <w:t xml:space="preserve"> monofásico</w:t>
      </w:r>
      <w:bookmarkStart w:id="0" w:name="_GoBack"/>
      <w:bookmarkEnd w:id="0"/>
      <w:r>
        <w:t>: partida a capacitor e partida aplicando um torque no eixo do motor.</w:t>
      </w:r>
    </w:p>
    <w:p w:rsidR="00F935CC" w:rsidRPr="00B01045" w:rsidRDefault="00F935CC" w:rsidP="00F935CC">
      <w:pPr>
        <w:ind w:firstLine="851"/>
        <w:jc w:val="both"/>
      </w:pPr>
    </w:p>
    <w:p w:rsidR="00B01045" w:rsidRPr="005610F2" w:rsidRDefault="006B5115" w:rsidP="00B01045">
      <w:pPr>
        <w:pStyle w:val="Ttulo1"/>
        <w:rPr>
          <w:sz w:val="22"/>
          <w:szCs w:val="22"/>
        </w:rPr>
      </w:pPr>
      <w:r w:rsidRPr="00C868DA">
        <w:rPr>
          <w:sz w:val="22"/>
          <w:szCs w:val="22"/>
        </w:rPr>
        <w:t>Materiais</w:t>
      </w:r>
      <w:r w:rsidR="00102D00" w:rsidRPr="00C868DA">
        <w:rPr>
          <w:sz w:val="22"/>
          <w:szCs w:val="22"/>
        </w:rPr>
        <w:t xml:space="preserve"> e Métodos</w:t>
      </w:r>
    </w:p>
    <w:p w:rsidR="00D0793F" w:rsidRDefault="00F935CC" w:rsidP="0042576B">
      <w:pPr>
        <w:spacing w:after="0" w:line="240" w:lineRule="auto"/>
        <w:ind w:firstLine="567"/>
        <w:jc w:val="both"/>
      </w:pPr>
      <w:r>
        <w:t xml:space="preserve">Primeiro colocou-se dois enrolamentos do motor em série para funcionarem como o enrolamento magnetizante do </w:t>
      </w:r>
      <w:proofErr w:type="spellStart"/>
      <w:r>
        <w:t>estator</w:t>
      </w:r>
      <w:proofErr w:type="spellEnd"/>
      <w:r>
        <w:t xml:space="preserve">, e para isso precisou-se verificar a polaridade </w:t>
      </w:r>
      <w:r w:rsidR="00CC3068">
        <w:t>das bobinas utilizando o método do golpe indutivo com corrente contínua utilizando uma bateria e um multímetro</w:t>
      </w:r>
      <w:r w:rsidR="0096097A">
        <w:t>. Após colocados em série essas duas bobinas, uma terceira bobina em série com um capacitor foi colocado, em conjunto, em paralelo ao ramo magnetizante. Após partido o motor com o capacitor, este foi retirado do circuito, restando apenas o ramo magnetizante.</w:t>
      </w:r>
    </w:p>
    <w:p w:rsidR="0096097A" w:rsidRPr="00F935CC" w:rsidRDefault="0096097A" w:rsidP="0042576B">
      <w:pPr>
        <w:spacing w:after="0" w:line="240" w:lineRule="auto"/>
        <w:ind w:firstLine="567"/>
        <w:jc w:val="both"/>
      </w:pPr>
      <w:r>
        <w:t>Em seguida, sem o conjunto de bobina auxiliar em série com o capacitor, energizou-se o ramo magnetizante do motor e foi aplicado um torque em um sentido de rotação para partir o motor. Para este mesmo caso aplicou-se uma torque em sentido contrário ao aplicado anteriormente para verificar se o motor também partia.</w:t>
      </w:r>
    </w:p>
    <w:p w:rsidR="007D7EF4" w:rsidRPr="007C22C4" w:rsidRDefault="007D7EF4" w:rsidP="000051D6">
      <w:pPr>
        <w:jc w:val="center"/>
        <w:rPr>
          <w:b/>
        </w:rPr>
      </w:pPr>
    </w:p>
    <w:p w:rsidR="00ED4F6E" w:rsidRDefault="00EB6B27" w:rsidP="004E30F0">
      <w:pPr>
        <w:pStyle w:val="Ttulo1"/>
        <w:rPr>
          <w:sz w:val="22"/>
          <w:szCs w:val="22"/>
        </w:rPr>
      </w:pPr>
      <w:r>
        <w:rPr>
          <w:sz w:val="22"/>
          <w:szCs w:val="22"/>
        </w:rPr>
        <w:t>Resultados,</w:t>
      </w:r>
      <w:r w:rsidR="00FE0170" w:rsidRPr="00800B71">
        <w:rPr>
          <w:sz w:val="22"/>
          <w:szCs w:val="22"/>
        </w:rPr>
        <w:t xml:space="preserve"> Discussões</w:t>
      </w:r>
      <w:r>
        <w:rPr>
          <w:sz w:val="22"/>
          <w:szCs w:val="22"/>
        </w:rPr>
        <w:t xml:space="preserve"> e Conclusão</w:t>
      </w:r>
    </w:p>
    <w:p w:rsidR="006F2BBF" w:rsidRDefault="00EB6B27" w:rsidP="00C63CB7">
      <w:pPr>
        <w:autoSpaceDE w:val="0"/>
        <w:autoSpaceDN w:val="0"/>
        <w:adjustRightInd w:val="0"/>
        <w:spacing w:after="0"/>
        <w:ind w:firstLine="360"/>
        <w:jc w:val="both"/>
      </w:pPr>
      <w:r>
        <w:t xml:space="preserve">Verificou-se que o motor de indução monofásico não possui torque de partida, necessitando assim de um </w:t>
      </w:r>
      <w:r>
        <w:lastRenderedPageBreak/>
        <w:t>capacitor que pode ou não ser permanente. Notou que com o motor já em movimento pode-se retirar o capacitor que ele continua funcionando perfeitamente co</w:t>
      </w:r>
      <w:r w:rsidR="006F2BBF">
        <w:t>m um acréscimo em sua corrente.</w:t>
      </w:r>
      <w:r w:rsidR="00E024C0">
        <w:t xml:space="preserve"> Ao se retirar o capacitor percebeu-se que a velocidade de rotação diminuiu, aumento o escorregamento da máquina, o que explica em parte o aumento de corrente. Esse aumento de corrente também pode ser explicado pela diminuição do fator de potência da máquina ter diminuído</w:t>
      </w:r>
      <w:r w:rsidR="00662E3D">
        <w:t xml:space="preserve"> ao se retirar o ramo magnetizante auxiliar.</w:t>
      </w:r>
    </w:p>
    <w:p w:rsidR="00FE0170" w:rsidRDefault="00EB6B27" w:rsidP="00C63CB7">
      <w:pPr>
        <w:autoSpaceDE w:val="0"/>
        <w:autoSpaceDN w:val="0"/>
        <w:adjustRightInd w:val="0"/>
        <w:spacing w:after="0"/>
        <w:ind w:firstLine="360"/>
        <w:jc w:val="both"/>
      </w:pPr>
      <w:r>
        <w:t>Foi visto também que na falta de um capacitor pode-se partir um motor de indução monofásico através de um torque inicial no seu eixo que no caso ensaiado foi feito manualmente.</w:t>
      </w:r>
      <w:r w:rsidR="006F2BBF">
        <w:t xml:space="preserve"> Esse torque pode ser aplicado em qualquer direção que a máquina ainda parte, o que mostra que o campo no entreferro da máquina é capaz de gerar um torque em ambos os sentidos de rotação.</w:t>
      </w:r>
    </w:p>
    <w:p w:rsidR="004944D1" w:rsidRPr="00D0781D" w:rsidRDefault="004944D1" w:rsidP="00AC2445">
      <w:pPr>
        <w:spacing w:after="0"/>
        <w:ind w:firstLine="567"/>
        <w:jc w:val="both"/>
        <w:rPr>
          <w:lang w:eastAsia="en-US"/>
        </w:rPr>
      </w:pPr>
    </w:p>
    <w:p w:rsidR="00D0793F" w:rsidRDefault="00D0793F" w:rsidP="00D0793F">
      <w:pPr>
        <w:spacing w:after="0"/>
        <w:jc w:val="both"/>
      </w:pPr>
    </w:p>
    <w:p w:rsidR="0088629D" w:rsidRDefault="0088629D" w:rsidP="0088629D">
      <w:pPr>
        <w:pStyle w:val="Ttulo1"/>
        <w:spacing w:before="0" w:after="0"/>
      </w:pPr>
      <w:r>
        <w:t>REFERÊNCIAS BIBLIOGRÁFICAS</w:t>
      </w:r>
    </w:p>
    <w:p w:rsidR="00D35C56" w:rsidRDefault="00D35C56" w:rsidP="00D35C56">
      <w:pPr>
        <w:spacing w:after="0" w:line="240" w:lineRule="auto"/>
        <w:jc w:val="both"/>
        <w:rPr>
          <w:lang w:eastAsia="en-US"/>
        </w:rPr>
      </w:pPr>
    </w:p>
    <w:p w:rsidR="00A52AF0" w:rsidRPr="002857D2" w:rsidRDefault="000A1292" w:rsidP="00D35C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[1] </w:t>
      </w:r>
      <w:r w:rsidR="00A52AF0" w:rsidRPr="00B01045">
        <w:rPr>
          <w:rFonts w:ascii="Times New Roman" w:hAnsi="Times New Roman" w:cs="Times New Roman"/>
          <w:sz w:val="20"/>
          <w:szCs w:val="20"/>
          <w:lang w:val="en-US"/>
        </w:rPr>
        <w:t xml:space="preserve">SEN, P. C. Principles of </w:t>
      </w:r>
      <w:proofErr w:type="spellStart"/>
      <w:r w:rsidR="00A52AF0" w:rsidRPr="005B58A6">
        <w:rPr>
          <w:rFonts w:ascii="Times New Roman" w:hAnsi="Times New Roman" w:cs="Times New Roman"/>
          <w:sz w:val="20"/>
          <w:szCs w:val="20"/>
          <w:lang w:val="en-US"/>
        </w:rPr>
        <w:t>eletric</w:t>
      </w:r>
      <w:proofErr w:type="spellEnd"/>
      <w:r w:rsidR="00A52AF0" w:rsidRPr="005B58A6">
        <w:rPr>
          <w:rFonts w:ascii="Times New Roman" w:hAnsi="Times New Roman" w:cs="Times New Roman"/>
          <w:sz w:val="20"/>
          <w:szCs w:val="20"/>
          <w:lang w:val="en-US"/>
        </w:rPr>
        <w:t xml:space="preserve"> machines and power </w:t>
      </w:r>
      <w:proofErr w:type="spellStart"/>
      <w:r w:rsidR="00A52AF0" w:rsidRPr="005B58A6">
        <w:rPr>
          <w:rFonts w:ascii="Times New Roman" w:hAnsi="Times New Roman" w:cs="Times New Roman"/>
          <w:sz w:val="20"/>
          <w:szCs w:val="20"/>
          <w:lang w:val="en-US"/>
        </w:rPr>
        <w:t>eletronics</w:t>
      </w:r>
      <w:proofErr w:type="spellEnd"/>
      <w:r w:rsidR="00A52AF0" w:rsidRPr="005B58A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C86B80">
        <w:rPr>
          <w:rFonts w:ascii="Times New Roman" w:hAnsi="Times New Roman" w:cs="Times New Roman"/>
          <w:sz w:val="20"/>
          <w:szCs w:val="20"/>
        </w:rPr>
        <w:t xml:space="preserve">Nova </w:t>
      </w:r>
      <w:proofErr w:type="spellStart"/>
      <w:r w:rsidR="00C86B80">
        <w:rPr>
          <w:rFonts w:ascii="Times New Roman" w:hAnsi="Times New Roman" w:cs="Times New Roman"/>
          <w:sz w:val="20"/>
          <w:szCs w:val="20"/>
        </w:rPr>
        <w:t>Y</w:t>
      </w:r>
      <w:r w:rsidR="00A52AF0" w:rsidRPr="002857D2">
        <w:rPr>
          <w:rFonts w:ascii="Times New Roman" w:hAnsi="Times New Roman" w:cs="Times New Roman"/>
          <w:sz w:val="20"/>
          <w:szCs w:val="20"/>
        </w:rPr>
        <w:t>orque</w:t>
      </w:r>
      <w:proofErr w:type="spellEnd"/>
      <w:r w:rsidR="00A52AF0" w:rsidRPr="002857D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A52AF0" w:rsidRPr="002857D2">
        <w:rPr>
          <w:rFonts w:ascii="Times New Roman" w:hAnsi="Times New Roman" w:cs="Times New Roman"/>
          <w:sz w:val="20"/>
          <w:szCs w:val="20"/>
        </w:rPr>
        <w:t>Jonh</w:t>
      </w:r>
      <w:proofErr w:type="spellEnd"/>
      <w:r w:rsidR="00A52AF0" w:rsidRPr="002857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52AF0" w:rsidRPr="002857D2">
        <w:rPr>
          <w:rFonts w:ascii="Times New Roman" w:hAnsi="Times New Roman" w:cs="Times New Roman"/>
          <w:sz w:val="20"/>
          <w:szCs w:val="20"/>
        </w:rPr>
        <w:t>Wiley</w:t>
      </w:r>
      <w:proofErr w:type="spellEnd"/>
      <w:r w:rsidR="00A52AF0" w:rsidRPr="002857D2">
        <w:rPr>
          <w:rFonts w:ascii="Times New Roman" w:hAnsi="Times New Roman" w:cs="Times New Roman"/>
          <w:sz w:val="20"/>
          <w:szCs w:val="20"/>
        </w:rPr>
        <w:t>, 1996.</w:t>
      </w:r>
    </w:p>
    <w:p w:rsidR="000A1292" w:rsidRPr="00D35C56" w:rsidRDefault="000A1292" w:rsidP="00D35C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63B1B" w:rsidRPr="00B63B1B" w:rsidRDefault="0040447A" w:rsidP="00B63B1B">
      <w:pPr>
        <w:spacing w:after="0"/>
        <w:jc w:val="both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t>[2</w:t>
      </w:r>
      <w:r w:rsidR="000A1292" w:rsidRPr="000A1292">
        <w:rPr>
          <w:sz w:val="20"/>
          <w:szCs w:val="20"/>
          <w:lang w:val="en-US" w:eastAsia="en-US"/>
        </w:rPr>
        <w:t xml:space="preserve">] </w:t>
      </w:r>
      <w:r w:rsidR="00B63B1B" w:rsidRPr="00B63B1B">
        <w:rPr>
          <w:sz w:val="20"/>
          <w:szCs w:val="20"/>
          <w:lang w:val="en-US" w:eastAsia="en-US"/>
        </w:rPr>
        <w:t xml:space="preserve">FITZGERALD, A. E., Charles Kingsley, J., &amp; </w:t>
      </w:r>
      <w:proofErr w:type="spellStart"/>
      <w:r w:rsidR="00B63B1B" w:rsidRPr="00B63B1B">
        <w:rPr>
          <w:sz w:val="20"/>
          <w:szCs w:val="20"/>
          <w:lang w:val="en-US" w:eastAsia="en-US"/>
        </w:rPr>
        <w:t>Umans</w:t>
      </w:r>
      <w:proofErr w:type="spellEnd"/>
      <w:r w:rsidR="00B63B1B" w:rsidRPr="00B63B1B">
        <w:rPr>
          <w:sz w:val="20"/>
          <w:szCs w:val="20"/>
          <w:lang w:val="en-US" w:eastAsia="en-US"/>
        </w:rPr>
        <w:t xml:space="preserve">, S. D. (2003). Electric Machinery. Singapore: Mc </w:t>
      </w:r>
      <w:proofErr w:type="spellStart"/>
      <w:r w:rsidR="00B63B1B" w:rsidRPr="00B63B1B">
        <w:rPr>
          <w:sz w:val="20"/>
          <w:szCs w:val="20"/>
          <w:lang w:val="en-US" w:eastAsia="en-US"/>
        </w:rPr>
        <w:t>Graw</w:t>
      </w:r>
      <w:proofErr w:type="spellEnd"/>
      <w:r w:rsidR="00B63B1B" w:rsidRPr="00B63B1B">
        <w:rPr>
          <w:sz w:val="20"/>
          <w:szCs w:val="20"/>
          <w:lang w:val="en-US" w:eastAsia="en-US"/>
        </w:rPr>
        <w:t>-Hill.</w:t>
      </w:r>
    </w:p>
    <w:p w:rsidR="000962C6" w:rsidRPr="00B01045" w:rsidRDefault="000962C6" w:rsidP="00A64034">
      <w:pPr>
        <w:spacing w:after="0"/>
        <w:rPr>
          <w:lang w:val="en-US" w:eastAsia="en-US"/>
        </w:rPr>
        <w:sectPr w:rsidR="000962C6" w:rsidRPr="00B01045" w:rsidSect="006229C5">
          <w:type w:val="continuous"/>
          <w:pgSz w:w="11906" w:h="16838"/>
          <w:pgMar w:top="1134" w:right="737" w:bottom="2268" w:left="737" w:header="709" w:footer="709" w:gutter="0"/>
          <w:cols w:num="2" w:space="709"/>
          <w:docGrid w:linePitch="360"/>
        </w:sectPr>
      </w:pPr>
    </w:p>
    <w:p w:rsidR="00C53236" w:rsidRPr="00B01045" w:rsidRDefault="00C53236" w:rsidP="0088629D">
      <w:pPr>
        <w:tabs>
          <w:tab w:val="left" w:pos="910"/>
        </w:tabs>
        <w:jc w:val="both"/>
        <w:rPr>
          <w:lang w:val="en-US"/>
        </w:rPr>
      </w:pPr>
    </w:p>
    <w:p w:rsidR="00BE0CD3" w:rsidRPr="00B01045" w:rsidRDefault="00BE0CD3" w:rsidP="0088629D">
      <w:pPr>
        <w:tabs>
          <w:tab w:val="left" w:pos="910"/>
        </w:tabs>
        <w:jc w:val="both"/>
        <w:rPr>
          <w:lang w:val="en-US"/>
        </w:rPr>
      </w:pPr>
    </w:p>
    <w:sectPr w:rsidR="00BE0CD3" w:rsidRPr="00B01045" w:rsidSect="00FE0170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ED2CC44"/>
    <w:lvl w:ilvl="0">
      <w:start w:val="1"/>
      <w:numFmt w:val="upperRoman"/>
      <w:pStyle w:val="Ttulo1"/>
      <w:suff w:val="nothing"/>
      <w:lvlText w:val="%1.  "/>
      <w:lvlJc w:val="left"/>
      <w:pPr>
        <w:ind w:left="567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142" w:firstLine="0"/>
      </w:pPr>
      <w:rPr>
        <w:i/>
      </w:r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>
    <w:nsid w:val="05083F97"/>
    <w:multiLevelType w:val="hybridMultilevel"/>
    <w:tmpl w:val="7CEAB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24A1"/>
    <w:multiLevelType w:val="hybridMultilevel"/>
    <w:tmpl w:val="444EC886"/>
    <w:lvl w:ilvl="0" w:tplc="5BC649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19308E"/>
    <w:multiLevelType w:val="hybridMultilevel"/>
    <w:tmpl w:val="32E4C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13A74"/>
    <w:multiLevelType w:val="hybridMultilevel"/>
    <w:tmpl w:val="82AC82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8C331D"/>
    <w:multiLevelType w:val="hybridMultilevel"/>
    <w:tmpl w:val="11DC6FC8"/>
    <w:lvl w:ilvl="0" w:tplc="5BC6498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065077"/>
    <w:multiLevelType w:val="hybridMultilevel"/>
    <w:tmpl w:val="3B1E70E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314E42B6"/>
    <w:multiLevelType w:val="hybridMultilevel"/>
    <w:tmpl w:val="E78C9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50865"/>
    <w:multiLevelType w:val="hybridMultilevel"/>
    <w:tmpl w:val="50902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2483A"/>
    <w:multiLevelType w:val="hybridMultilevel"/>
    <w:tmpl w:val="487065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F859B1"/>
    <w:multiLevelType w:val="hybridMultilevel"/>
    <w:tmpl w:val="BFC449D0"/>
    <w:lvl w:ilvl="0" w:tplc="32ECE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6DBB"/>
    <w:multiLevelType w:val="hybridMultilevel"/>
    <w:tmpl w:val="DC32F5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4B4CB9"/>
    <w:multiLevelType w:val="multilevel"/>
    <w:tmpl w:val="141A9E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1"/>
  </w:num>
  <w:num w:numId="5">
    <w:abstractNumId w:val="3"/>
  </w:num>
  <w:num w:numId="6">
    <w:abstractNumId w:val="12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70"/>
    <w:rsid w:val="000051D6"/>
    <w:rsid w:val="00007041"/>
    <w:rsid w:val="00017370"/>
    <w:rsid w:val="0002384B"/>
    <w:rsid w:val="00043322"/>
    <w:rsid w:val="000541D3"/>
    <w:rsid w:val="00065985"/>
    <w:rsid w:val="00070DC7"/>
    <w:rsid w:val="00082184"/>
    <w:rsid w:val="0009015C"/>
    <w:rsid w:val="0009070A"/>
    <w:rsid w:val="000962C6"/>
    <w:rsid w:val="000A1292"/>
    <w:rsid w:val="000D08D6"/>
    <w:rsid w:val="000D394C"/>
    <w:rsid w:val="000D5785"/>
    <w:rsid w:val="000E0B19"/>
    <w:rsid w:val="000E29EE"/>
    <w:rsid w:val="000F7AE7"/>
    <w:rsid w:val="00102D00"/>
    <w:rsid w:val="00130C20"/>
    <w:rsid w:val="00133796"/>
    <w:rsid w:val="00145C97"/>
    <w:rsid w:val="00153CED"/>
    <w:rsid w:val="00157099"/>
    <w:rsid w:val="00167764"/>
    <w:rsid w:val="001718BF"/>
    <w:rsid w:val="001769B7"/>
    <w:rsid w:val="00190F81"/>
    <w:rsid w:val="00191575"/>
    <w:rsid w:val="001930BE"/>
    <w:rsid w:val="001A50E0"/>
    <w:rsid w:val="001B254E"/>
    <w:rsid w:val="001D362D"/>
    <w:rsid w:val="00211ED1"/>
    <w:rsid w:val="002174CF"/>
    <w:rsid w:val="00225A5E"/>
    <w:rsid w:val="00236BFC"/>
    <w:rsid w:val="00257F55"/>
    <w:rsid w:val="00261FAB"/>
    <w:rsid w:val="002857D2"/>
    <w:rsid w:val="002B189C"/>
    <w:rsid w:val="002B5B64"/>
    <w:rsid w:val="002B72CF"/>
    <w:rsid w:val="002D5405"/>
    <w:rsid w:val="002E2C12"/>
    <w:rsid w:val="002F4F90"/>
    <w:rsid w:val="002F644A"/>
    <w:rsid w:val="0030072F"/>
    <w:rsid w:val="00305BF7"/>
    <w:rsid w:val="00315433"/>
    <w:rsid w:val="00325E45"/>
    <w:rsid w:val="00325EB5"/>
    <w:rsid w:val="00327454"/>
    <w:rsid w:val="00353BC5"/>
    <w:rsid w:val="003560C6"/>
    <w:rsid w:val="00364606"/>
    <w:rsid w:val="003775E2"/>
    <w:rsid w:val="0039322B"/>
    <w:rsid w:val="003A0B78"/>
    <w:rsid w:val="003A7221"/>
    <w:rsid w:val="003B24CA"/>
    <w:rsid w:val="003C46E8"/>
    <w:rsid w:val="003D4E26"/>
    <w:rsid w:val="00402732"/>
    <w:rsid w:val="0040447A"/>
    <w:rsid w:val="004044C6"/>
    <w:rsid w:val="00406BD5"/>
    <w:rsid w:val="0042576B"/>
    <w:rsid w:val="004317CB"/>
    <w:rsid w:val="00452F9D"/>
    <w:rsid w:val="004570B5"/>
    <w:rsid w:val="00471DA1"/>
    <w:rsid w:val="00473C04"/>
    <w:rsid w:val="00477A55"/>
    <w:rsid w:val="004833C5"/>
    <w:rsid w:val="004944D1"/>
    <w:rsid w:val="004A020A"/>
    <w:rsid w:val="004C3734"/>
    <w:rsid w:val="004E30F0"/>
    <w:rsid w:val="004E35FC"/>
    <w:rsid w:val="004F21DB"/>
    <w:rsid w:val="004F55C0"/>
    <w:rsid w:val="00500C2D"/>
    <w:rsid w:val="00510B1F"/>
    <w:rsid w:val="00524666"/>
    <w:rsid w:val="00530049"/>
    <w:rsid w:val="00536831"/>
    <w:rsid w:val="005426A3"/>
    <w:rsid w:val="0054288D"/>
    <w:rsid w:val="0054551B"/>
    <w:rsid w:val="005610F2"/>
    <w:rsid w:val="00563416"/>
    <w:rsid w:val="00574565"/>
    <w:rsid w:val="0058083B"/>
    <w:rsid w:val="005925F1"/>
    <w:rsid w:val="005B1333"/>
    <w:rsid w:val="005B58A6"/>
    <w:rsid w:val="005C2074"/>
    <w:rsid w:val="005C274E"/>
    <w:rsid w:val="005C3697"/>
    <w:rsid w:val="005D3D7A"/>
    <w:rsid w:val="005E04A2"/>
    <w:rsid w:val="005F0E6E"/>
    <w:rsid w:val="005F187B"/>
    <w:rsid w:val="00604E28"/>
    <w:rsid w:val="0061240D"/>
    <w:rsid w:val="006128DB"/>
    <w:rsid w:val="006229C5"/>
    <w:rsid w:val="00625F48"/>
    <w:rsid w:val="00634775"/>
    <w:rsid w:val="006372B7"/>
    <w:rsid w:val="00640813"/>
    <w:rsid w:val="006458A0"/>
    <w:rsid w:val="00650585"/>
    <w:rsid w:val="00655E78"/>
    <w:rsid w:val="00662E3D"/>
    <w:rsid w:val="006914F0"/>
    <w:rsid w:val="006A530D"/>
    <w:rsid w:val="006B5115"/>
    <w:rsid w:val="006C4989"/>
    <w:rsid w:val="006C501D"/>
    <w:rsid w:val="006D36D1"/>
    <w:rsid w:val="006E382A"/>
    <w:rsid w:val="006F2BBF"/>
    <w:rsid w:val="006F40D4"/>
    <w:rsid w:val="0070375D"/>
    <w:rsid w:val="00703C7B"/>
    <w:rsid w:val="00706EA0"/>
    <w:rsid w:val="0070700A"/>
    <w:rsid w:val="00721AA6"/>
    <w:rsid w:val="00727E38"/>
    <w:rsid w:val="00730736"/>
    <w:rsid w:val="0073779A"/>
    <w:rsid w:val="00771599"/>
    <w:rsid w:val="00776AE5"/>
    <w:rsid w:val="00791FCE"/>
    <w:rsid w:val="007B1C9E"/>
    <w:rsid w:val="007B644D"/>
    <w:rsid w:val="007C22C4"/>
    <w:rsid w:val="007D471C"/>
    <w:rsid w:val="007D7169"/>
    <w:rsid w:val="007D7EF4"/>
    <w:rsid w:val="00800B71"/>
    <w:rsid w:val="0080259A"/>
    <w:rsid w:val="0081434A"/>
    <w:rsid w:val="008262F9"/>
    <w:rsid w:val="0083144F"/>
    <w:rsid w:val="00860C74"/>
    <w:rsid w:val="00871532"/>
    <w:rsid w:val="008835FC"/>
    <w:rsid w:val="0088629D"/>
    <w:rsid w:val="008863E8"/>
    <w:rsid w:val="00897B8E"/>
    <w:rsid w:val="008C0A01"/>
    <w:rsid w:val="008E1914"/>
    <w:rsid w:val="008F64EF"/>
    <w:rsid w:val="00915CDF"/>
    <w:rsid w:val="009346D5"/>
    <w:rsid w:val="00944673"/>
    <w:rsid w:val="0094524F"/>
    <w:rsid w:val="00950B8C"/>
    <w:rsid w:val="00950CC4"/>
    <w:rsid w:val="0096097A"/>
    <w:rsid w:val="00973A9E"/>
    <w:rsid w:val="009775F0"/>
    <w:rsid w:val="00985FF8"/>
    <w:rsid w:val="00991065"/>
    <w:rsid w:val="00991E7A"/>
    <w:rsid w:val="00995754"/>
    <w:rsid w:val="009A1F47"/>
    <w:rsid w:val="009A6C79"/>
    <w:rsid w:val="009C2618"/>
    <w:rsid w:val="009E1E33"/>
    <w:rsid w:val="009E25D8"/>
    <w:rsid w:val="00A31646"/>
    <w:rsid w:val="00A42987"/>
    <w:rsid w:val="00A52AF0"/>
    <w:rsid w:val="00A53329"/>
    <w:rsid w:val="00A62F92"/>
    <w:rsid w:val="00A64034"/>
    <w:rsid w:val="00A7446F"/>
    <w:rsid w:val="00A76C5B"/>
    <w:rsid w:val="00A8069E"/>
    <w:rsid w:val="00A82D9D"/>
    <w:rsid w:val="00AA3ED5"/>
    <w:rsid w:val="00AC0544"/>
    <w:rsid w:val="00AC2445"/>
    <w:rsid w:val="00AE0DE8"/>
    <w:rsid w:val="00AE11BE"/>
    <w:rsid w:val="00AE7300"/>
    <w:rsid w:val="00AF3211"/>
    <w:rsid w:val="00B01045"/>
    <w:rsid w:val="00B17B2B"/>
    <w:rsid w:val="00B22F2E"/>
    <w:rsid w:val="00B31331"/>
    <w:rsid w:val="00B63B1B"/>
    <w:rsid w:val="00B7421B"/>
    <w:rsid w:val="00B74D35"/>
    <w:rsid w:val="00BB0CB4"/>
    <w:rsid w:val="00BB326C"/>
    <w:rsid w:val="00BC10FE"/>
    <w:rsid w:val="00BD33BD"/>
    <w:rsid w:val="00BE0CD3"/>
    <w:rsid w:val="00BF422D"/>
    <w:rsid w:val="00C1096E"/>
    <w:rsid w:val="00C112A7"/>
    <w:rsid w:val="00C112F5"/>
    <w:rsid w:val="00C32284"/>
    <w:rsid w:val="00C44400"/>
    <w:rsid w:val="00C4679B"/>
    <w:rsid w:val="00C50B65"/>
    <w:rsid w:val="00C52963"/>
    <w:rsid w:val="00C53236"/>
    <w:rsid w:val="00C60F51"/>
    <w:rsid w:val="00C63CB7"/>
    <w:rsid w:val="00C71619"/>
    <w:rsid w:val="00C82E5E"/>
    <w:rsid w:val="00C868DA"/>
    <w:rsid w:val="00C86B80"/>
    <w:rsid w:val="00CA04A8"/>
    <w:rsid w:val="00CA33B2"/>
    <w:rsid w:val="00CA3E7F"/>
    <w:rsid w:val="00CA538A"/>
    <w:rsid w:val="00CB29E9"/>
    <w:rsid w:val="00CB7E5A"/>
    <w:rsid w:val="00CC3068"/>
    <w:rsid w:val="00CD2AB8"/>
    <w:rsid w:val="00CD2D75"/>
    <w:rsid w:val="00CD55EE"/>
    <w:rsid w:val="00CD7641"/>
    <w:rsid w:val="00CF6048"/>
    <w:rsid w:val="00D0781D"/>
    <w:rsid w:val="00D0793F"/>
    <w:rsid w:val="00D35C56"/>
    <w:rsid w:val="00D50E89"/>
    <w:rsid w:val="00D53818"/>
    <w:rsid w:val="00D7631C"/>
    <w:rsid w:val="00D8135C"/>
    <w:rsid w:val="00D930BC"/>
    <w:rsid w:val="00DC2B1F"/>
    <w:rsid w:val="00DD0827"/>
    <w:rsid w:val="00DE56CA"/>
    <w:rsid w:val="00DE6DF9"/>
    <w:rsid w:val="00E024C0"/>
    <w:rsid w:val="00E05231"/>
    <w:rsid w:val="00E24E69"/>
    <w:rsid w:val="00E25E30"/>
    <w:rsid w:val="00E3666C"/>
    <w:rsid w:val="00E618F8"/>
    <w:rsid w:val="00E72CF9"/>
    <w:rsid w:val="00E83E3A"/>
    <w:rsid w:val="00E92736"/>
    <w:rsid w:val="00EA3999"/>
    <w:rsid w:val="00EA3B10"/>
    <w:rsid w:val="00EB6B27"/>
    <w:rsid w:val="00ED4F6E"/>
    <w:rsid w:val="00ED6E31"/>
    <w:rsid w:val="00EE48BF"/>
    <w:rsid w:val="00EF075C"/>
    <w:rsid w:val="00F047FF"/>
    <w:rsid w:val="00F142A8"/>
    <w:rsid w:val="00F74A28"/>
    <w:rsid w:val="00F8170E"/>
    <w:rsid w:val="00F935CC"/>
    <w:rsid w:val="00FA714C"/>
    <w:rsid w:val="00FB138E"/>
    <w:rsid w:val="00FC1AEB"/>
    <w:rsid w:val="00FC27E7"/>
    <w:rsid w:val="00FD451E"/>
    <w:rsid w:val="00FD66D4"/>
    <w:rsid w:val="00FE0170"/>
    <w:rsid w:val="00FE13F8"/>
    <w:rsid w:val="00FE3698"/>
    <w:rsid w:val="00FE76F2"/>
    <w:rsid w:val="00FF484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1400C4-DEDB-423A-B067-4A8FD04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170"/>
    <w:pPr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0170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FE0170"/>
    <w:pPr>
      <w:keepNext/>
      <w:numPr>
        <w:ilvl w:val="1"/>
        <w:numId w:val="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E0170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FE017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FE0170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FE0170"/>
    <w:pPr>
      <w:keepNext/>
      <w:numPr>
        <w:ilvl w:val="5"/>
        <w:numId w:val="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FE0170"/>
    <w:pPr>
      <w:keepNext/>
      <w:numPr>
        <w:ilvl w:val="6"/>
        <w:numId w:val="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FE0170"/>
    <w:pPr>
      <w:keepNext/>
      <w:numPr>
        <w:ilvl w:val="7"/>
        <w:numId w:val="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FE0170"/>
    <w:pPr>
      <w:keepNext/>
      <w:numPr>
        <w:ilvl w:val="8"/>
        <w:numId w:val="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B29E9"/>
    <w:rPr>
      <w:b/>
      <w:bCs/>
      <w:color w:val="000000" w:themeColor="accent1"/>
      <w:sz w:val="18"/>
      <w:szCs w:val="18"/>
    </w:rPr>
  </w:style>
  <w:style w:type="paragraph" w:customStyle="1" w:styleId="Author">
    <w:name w:val="Author"/>
    <w:basedOn w:val="Normal"/>
    <w:rsid w:val="00FE01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FE0170"/>
    <w:rPr>
      <w:rFonts w:eastAsia="Times New Roman"/>
      <w:smallCaps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FE0170"/>
    <w:rPr>
      <w:rFonts w:eastAsia="Times New Roman"/>
      <w:i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E0170"/>
    <w:rPr>
      <w:rFonts w:eastAsia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E0170"/>
    <w:rPr>
      <w:rFonts w:eastAsia="Times New Roman"/>
      <w:i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FE0170"/>
    <w:rPr>
      <w:rFonts w:eastAsia="Times New Roman"/>
      <w:i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FE0170"/>
    <w:rPr>
      <w:rFonts w:eastAsia="Times New Roman"/>
      <w:i/>
      <w:sz w:val="20"/>
      <w:szCs w:val="20"/>
    </w:rPr>
  </w:style>
  <w:style w:type="character" w:customStyle="1" w:styleId="Ttulo7Char">
    <w:name w:val="Título 7 Char"/>
    <w:basedOn w:val="Fontepargpadro"/>
    <w:link w:val="Ttulo7"/>
    <w:rsid w:val="00FE0170"/>
    <w:rPr>
      <w:rFonts w:eastAsia="Times New Roman"/>
      <w:i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FE0170"/>
    <w:rPr>
      <w:rFonts w:eastAsia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FE0170"/>
    <w:rPr>
      <w:rFonts w:eastAsia="Times New Roman"/>
      <w:i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84B"/>
    <w:rPr>
      <w:rFonts w:ascii="Tahoma" w:eastAsiaTheme="minorEastAsia" w:hAnsi="Tahoma" w:cs="Tahoma"/>
      <w:sz w:val="16"/>
      <w:szCs w:val="1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0962C6"/>
  </w:style>
  <w:style w:type="character" w:styleId="Hyperlink">
    <w:name w:val="Hyperlink"/>
    <w:basedOn w:val="Fontepargpadro"/>
    <w:uiPriority w:val="99"/>
    <w:unhideWhenUsed/>
    <w:rsid w:val="00EE48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EE48BF"/>
  </w:style>
  <w:style w:type="table" w:styleId="Tabelacomgrade">
    <w:name w:val="Table Grid"/>
    <w:basedOn w:val="Tabelanormal"/>
    <w:rsid w:val="00580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rsid w:val="00AF321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AF3211"/>
    <w:rPr>
      <w:rFonts w:eastAsia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75F0"/>
    <w:rPr>
      <w:color w:val="808080"/>
    </w:rPr>
  </w:style>
  <w:style w:type="paragraph" w:styleId="Cabealho">
    <w:name w:val="header"/>
    <w:basedOn w:val="Normal"/>
    <w:link w:val="CabealhoChar"/>
    <w:rsid w:val="001769B7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1769B7"/>
    <w:rPr>
      <w:rFonts w:eastAsia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E3698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B326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B326C"/>
    <w:rPr>
      <w:rFonts w:asciiTheme="minorHAnsi" w:eastAsiaTheme="minorEastAsia" w:hAnsiTheme="minorHAnsi" w:cstheme="minorBidi"/>
      <w:sz w:val="16"/>
      <w:szCs w:val="1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C1AEB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Personalizada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Man10</b:Tag>
    <b:SourceType>Misc</b:SourceType>
    <b:Guid>{77E04458-29CC-4B1E-8F16-AC28540F83D5}</b:Guid>
    <b:Title>Identificação de Terminais para Motores Trifásicos</b:Title>
    <b:Year>2010</b:Year>
    <b:City>Osasco</b:City>
    <b:Publisher>Revista Eletrônica de Educação de Tecnologia</b:Publisher>
    <b:Author>
      <b:Author>
        <b:NameList>
          <b:Person>
            <b:Last>Manso</b:Last>
            <b:Middle>Vieira</b:Middle>
            <b:First>Adriano Alex</b:First>
          </b:Person>
          <b:Person>
            <b:Last>Santos</b:Last>
            <b:Middle>Salles dos</b:Middle>
            <b:First>Anderson Luiz</b:First>
          </b:Person>
          <b:Person>
            <b:Last>Scorsi</b:Last>
            <b:Middle>Pascini</b:Middle>
            <b:First>Cleyton</b:First>
          </b:Person>
          <b:Person>
            <b:Last>Batalha</b:Last>
            <b:First>Murillo</b:First>
          </b:Person>
          <b:Person>
            <b:Last>Souza</b:Last>
            <b:Middle>Pedroso de</b:Middle>
            <b:First>Rafael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CEFF8CF-8C65-4D39-B174-766DD3B0A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Ruã Luz</dc:creator>
  <cp:lastModifiedBy>Ruã Luz Barbosa</cp:lastModifiedBy>
  <cp:revision>19</cp:revision>
  <dcterms:created xsi:type="dcterms:W3CDTF">2014-01-31T14:10:00Z</dcterms:created>
  <dcterms:modified xsi:type="dcterms:W3CDTF">2014-01-31T15:03:00Z</dcterms:modified>
</cp:coreProperties>
</file>