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C2D" w:rsidRDefault="007E67F4" w:rsidP="00123D7D">
      <w:pPr>
        <w:pStyle w:val="SemEspaamento"/>
        <w:rPr>
          <w:color w:val="000000"/>
        </w:rPr>
      </w:pPr>
      <w:r>
        <w:rPr>
          <w:noProof/>
          <w:color w:val="000000"/>
        </w:rPr>
        <w:drawing>
          <wp:inline distT="0" distB="0" distL="0" distR="0">
            <wp:extent cx="1323975" cy="1038225"/>
            <wp:effectExtent l="19050" t="0" r="9525" b="0"/>
            <wp:docPr id="1" name="Imagem 1" descr="brasao uf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brasao ufv2"/>
                    <pic:cNvPicPr>
                      <a:picLocks noChangeAspect="1" noChangeArrowheads="1"/>
                    </pic:cNvPicPr>
                  </pic:nvPicPr>
                  <pic:blipFill>
                    <a:blip r:embed="rId8"/>
                    <a:srcRect/>
                    <a:stretch>
                      <a:fillRect/>
                    </a:stretch>
                  </pic:blipFill>
                  <pic:spPr bwMode="auto">
                    <a:xfrm>
                      <a:off x="0" y="0"/>
                      <a:ext cx="1323975" cy="1038225"/>
                    </a:xfrm>
                    <a:prstGeom prst="rect">
                      <a:avLst/>
                    </a:prstGeom>
                    <a:noFill/>
                    <a:ln w="9525">
                      <a:noFill/>
                      <a:miter lim="800000"/>
                      <a:headEnd/>
                      <a:tailEnd/>
                    </a:ln>
                  </pic:spPr>
                </pic:pic>
              </a:graphicData>
            </a:graphic>
          </wp:inline>
        </w:drawing>
      </w:r>
    </w:p>
    <w:p w:rsidR="000E0220" w:rsidRPr="00CF58EC" w:rsidRDefault="000E0220" w:rsidP="00123D7D">
      <w:pPr>
        <w:pStyle w:val="SemEspaamento"/>
        <w:rPr>
          <w:b/>
          <w:color w:val="000000"/>
        </w:rPr>
      </w:pPr>
    </w:p>
    <w:p w:rsidR="00E95C2D" w:rsidRPr="00CF58EC" w:rsidRDefault="00E95C2D" w:rsidP="00123D7D">
      <w:pPr>
        <w:pStyle w:val="SemEspaamento"/>
        <w:rPr>
          <w:b/>
          <w:color w:val="000000"/>
        </w:rPr>
      </w:pPr>
      <w:r w:rsidRPr="00CF58EC">
        <w:rPr>
          <w:b/>
          <w:color w:val="000000"/>
        </w:rPr>
        <w:t>UNIVERSIDADE FEDERAL DE VIÇOSA</w:t>
      </w:r>
    </w:p>
    <w:p w:rsidR="00E95C2D" w:rsidRPr="00CF58EC" w:rsidRDefault="00E95C2D" w:rsidP="00123D7D">
      <w:pPr>
        <w:pStyle w:val="SemEspaamento"/>
        <w:rPr>
          <w:b/>
          <w:color w:val="000000"/>
        </w:rPr>
      </w:pPr>
      <w:r w:rsidRPr="00CF58EC">
        <w:rPr>
          <w:b/>
          <w:color w:val="000000"/>
        </w:rPr>
        <w:t>CENTRO DE CIÊNCIAS EXATAS</w:t>
      </w:r>
    </w:p>
    <w:p w:rsidR="00E95C2D" w:rsidRPr="00CF58EC" w:rsidRDefault="00E95C2D" w:rsidP="00123D7D">
      <w:pPr>
        <w:pStyle w:val="SemEspaamento"/>
        <w:rPr>
          <w:b/>
          <w:color w:val="000000"/>
        </w:rPr>
      </w:pPr>
      <w:r w:rsidRPr="00CF58EC">
        <w:rPr>
          <w:b/>
          <w:color w:val="000000"/>
        </w:rPr>
        <w:t xml:space="preserve">DEPARTAMENTO </w:t>
      </w:r>
      <w:r w:rsidR="004E4E4A" w:rsidRPr="00CF58EC">
        <w:rPr>
          <w:b/>
          <w:color w:val="000000"/>
        </w:rPr>
        <w:t>ENGENHARIA ELÉTRICA</w:t>
      </w:r>
    </w:p>
    <w:p w:rsidR="00E95C2D" w:rsidRPr="00CF58EC" w:rsidRDefault="00AE0C6B" w:rsidP="00123D7D">
      <w:pPr>
        <w:pStyle w:val="SemEspaamento"/>
        <w:rPr>
          <w:b/>
          <w:color w:val="000000"/>
        </w:rPr>
      </w:pPr>
      <w:r>
        <w:rPr>
          <w:b/>
          <w:color w:val="000000"/>
        </w:rPr>
        <w:t>ELT 342</w:t>
      </w:r>
      <w:r w:rsidR="004E4E4A" w:rsidRPr="00CF58EC">
        <w:rPr>
          <w:b/>
          <w:color w:val="000000"/>
        </w:rPr>
        <w:t xml:space="preserve"> – </w:t>
      </w:r>
      <w:r>
        <w:rPr>
          <w:b/>
          <w:color w:val="000000"/>
        </w:rPr>
        <w:t>MÁQUINAS ELÉTRICAS II</w:t>
      </w:r>
    </w:p>
    <w:p w:rsidR="00E95C2D" w:rsidRPr="00CF58EC" w:rsidRDefault="00E95C2D" w:rsidP="00123D7D">
      <w:pPr>
        <w:pStyle w:val="SemEspaamento"/>
        <w:rPr>
          <w:b/>
          <w:color w:val="000000"/>
        </w:rPr>
      </w:pPr>
    </w:p>
    <w:p w:rsidR="00E95C2D" w:rsidRDefault="00E95C2D" w:rsidP="00123D7D">
      <w:pPr>
        <w:pStyle w:val="SemEspaamento"/>
        <w:rPr>
          <w:b/>
          <w:color w:val="000000"/>
        </w:rPr>
      </w:pPr>
    </w:p>
    <w:p w:rsidR="00AE0C6B" w:rsidRDefault="00AE0C6B" w:rsidP="00123D7D">
      <w:pPr>
        <w:pStyle w:val="SemEspaamento"/>
        <w:rPr>
          <w:b/>
          <w:color w:val="000000"/>
        </w:rPr>
      </w:pPr>
    </w:p>
    <w:p w:rsidR="00AE0C6B" w:rsidRDefault="00AE0C6B" w:rsidP="00123D7D">
      <w:pPr>
        <w:pStyle w:val="SemEspaamento"/>
        <w:rPr>
          <w:b/>
          <w:color w:val="000000"/>
        </w:rPr>
      </w:pPr>
    </w:p>
    <w:p w:rsidR="00AE0C6B" w:rsidRDefault="00AE0C6B" w:rsidP="00123D7D">
      <w:pPr>
        <w:pStyle w:val="SemEspaamento"/>
        <w:rPr>
          <w:b/>
          <w:color w:val="000000"/>
        </w:rPr>
      </w:pPr>
    </w:p>
    <w:p w:rsidR="00AE0C6B" w:rsidRDefault="00AE0C6B" w:rsidP="00123D7D">
      <w:pPr>
        <w:pStyle w:val="SemEspaamento"/>
        <w:rPr>
          <w:b/>
          <w:color w:val="000000"/>
        </w:rPr>
      </w:pPr>
    </w:p>
    <w:p w:rsidR="00AE0C6B" w:rsidRDefault="00AE0C6B" w:rsidP="00123D7D">
      <w:pPr>
        <w:pStyle w:val="SemEspaamento"/>
        <w:rPr>
          <w:b/>
          <w:color w:val="000000"/>
        </w:rPr>
      </w:pPr>
    </w:p>
    <w:p w:rsidR="00AE0C6B" w:rsidRDefault="00AE0C6B" w:rsidP="00123D7D">
      <w:pPr>
        <w:pStyle w:val="SemEspaamento"/>
        <w:rPr>
          <w:b/>
          <w:color w:val="000000"/>
        </w:rPr>
      </w:pPr>
    </w:p>
    <w:p w:rsidR="00AE0C6B" w:rsidRPr="00437A4E" w:rsidRDefault="00437A4E" w:rsidP="00123D7D">
      <w:pPr>
        <w:pStyle w:val="SemEspaamento"/>
        <w:rPr>
          <w:b/>
          <w:color w:val="000000"/>
          <w:sz w:val="40"/>
          <w:szCs w:val="40"/>
        </w:rPr>
      </w:pPr>
      <w:r w:rsidRPr="00437A4E">
        <w:rPr>
          <w:b/>
          <w:color w:val="000000"/>
          <w:sz w:val="40"/>
          <w:szCs w:val="40"/>
        </w:rPr>
        <w:t>SEMINÁRIO SOBRE MÁQUINAS ESPECIAIS:</w:t>
      </w:r>
    </w:p>
    <w:p w:rsidR="00AE0C6B" w:rsidRPr="00437A4E" w:rsidRDefault="00AE0C6B" w:rsidP="00123D7D">
      <w:pPr>
        <w:pStyle w:val="SemEspaamento"/>
        <w:rPr>
          <w:b/>
          <w:color w:val="000000"/>
          <w:sz w:val="40"/>
          <w:szCs w:val="40"/>
        </w:rPr>
      </w:pPr>
      <w:r w:rsidRPr="00437A4E">
        <w:rPr>
          <w:b/>
          <w:color w:val="000000"/>
          <w:sz w:val="40"/>
          <w:szCs w:val="40"/>
        </w:rPr>
        <w:t>MOTOR SÍNCRONO A RELUTÂNCIA, A HISTERESE E MOTOR UNIVERSAL</w:t>
      </w:r>
    </w:p>
    <w:p w:rsidR="00AE0C6B" w:rsidRDefault="00AE0C6B" w:rsidP="00123D7D">
      <w:pPr>
        <w:pStyle w:val="SemEspaamento"/>
        <w:rPr>
          <w:b/>
          <w:color w:val="000000"/>
        </w:rPr>
      </w:pPr>
    </w:p>
    <w:p w:rsidR="00AE0C6B" w:rsidRDefault="00AE0C6B" w:rsidP="00123D7D">
      <w:pPr>
        <w:pStyle w:val="SemEspaamento"/>
        <w:rPr>
          <w:b/>
          <w:color w:val="000000"/>
        </w:rPr>
      </w:pPr>
    </w:p>
    <w:p w:rsidR="00AE0C6B" w:rsidRDefault="00AE0C6B" w:rsidP="00123D7D">
      <w:pPr>
        <w:pStyle w:val="SemEspaamento"/>
        <w:rPr>
          <w:b/>
          <w:color w:val="000000"/>
        </w:rPr>
      </w:pPr>
    </w:p>
    <w:p w:rsidR="00AE0C6B" w:rsidRDefault="00AE0C6B" w:rsidP="00123D7D">
      <w:pPr>
        <w:pStyle w:val="SemEspaamento"/>
        <w:rPr>
          <w:b/>
          <w:color w:val="000000"/>
        </w:rPr>
      </w:pPr>
    </w:p>
    <w:p w:rsidR="00AE0C6B" w:rsidRDefault="00AE0C6B" w:rsidP="00123D7D">
      <w:pPr>
        <w:pStyle w:val="SemEspaamento"/>
        <w:rPr>
          <w:b/>
          <w:color w:val="000000"/>
        </w:rPr>
      </w:pPr>
    </w:p>
    <w:p w:rsidR="00AE0C6B" w:rsidRDefault="00AE0C6B" w:rsidP="00123D7D">
      <w:pPr>
        <w:pStyle w:val="SemEspaamento"/>
        <w:rPr>
          <w:b/>
          <w:color w:val="000000"/>
        </w:rPr>
      </w:pPr>
    </w:p>
    <w:p w:rsidR="00AE0C6B" w:rsidRDefault="00AE0C6B" w:rsidP="00123D7D">
      <w:pPr>
        <w:pStyle w:val="SemEspaamento"/>
        <w:rPr>
          <w:b/>
          <w:color w:val="000000"/>
        </w:rPr>
      </w:pPr>
    </w:p>
    <w:p w:rsidR="00AE0C6B" w:rsidRDefault="00AE0C6B" w:rsidP="00123D7D">
      <w:pPr>
        <w:pStyle w:val="SemEspaamento"/>
        <w:rPr>
          <w:b/>
          <w:color w:val="000000"/>
        </w:rPr>
      </w:pPr>
    </w:p>
    <w:p w:rsidR="00AE0C6B" w:rsidRDefault="00AE0C6B" w:rsidP="00123D7D">
      <w:pPr>
        <w:pStyle w:val="SemEspaamento"/>
        <w:rPr>
          <w:b/>
          <w:color w:val="000000"/>
        </w:rPr>
      </w:pPr>
    </w:p>
    <w:p w:rsidR="00AE0C6B" w:rsidRDefault="00AE0C6B" w:rsidP="00123D7D">
      <w:pPr>
        <w:pStyle w:val="SemEspaamento"/>
        <w:rPr>
          <w:b/>
          <w:color w:val="000000"/>
        </w:rPr>
      </w:pPr>
    </w:p>
    <w:p w:rsidR="00AE0C6B" w:rsidRDefault="00AE0C6B" w:rsidP="00123D7D">
      <w:pPr>
        <w:pStyle w:val="SemEspaamento"/>
        <w:rPr>
          <w:b/>
          <w:color w:val="000000"/>
        </w:rPr>
      </w:pPr>
    </w:p>
    <w:p w:rsidR="00AE0C6B" w:rsidRDefault="00AE0C6B" w:rsidP="00123D7D">
      <w:pPr>
        <w:pStyle w:val="SemEspaamento"/>
        <w:rPr>
          <w:b/>
          <w:color w:val="000000"/>
        </w:rPr>
      </w:pPr>
    </w:p>
    <w:p w:rsidR="00AE0C6B" w:rsidRDefault="00AE0C6B" w:rsidP="00123D7D">
      <w:pPr>
        <w:pStyle w:val="SemEspaamento"/>
        <w:rPr>
          <w:b/>
          <w:color w:val="000000"/>
        </w:rPr>
      </w:pPr>
    </w:p>
    <w:p w:rsidR="00AE0C6B" w:rsidRDefault="00AE0C6B" w:rsidP="00123D7D">
      <w:pPr>
        <w:pStyle w:val="SemEspaamento"/>
        <w:rPr>
          <w:b/>
          <w:color w:val="000000"/>
        </w:rPr>
      </w:pPr>
    </w:p>
    <w:p w:rsidR="00AE0C6B" w:rsidRDefault="00AE0C6B" w:rsidP="00123D7D">
      <w:pPr>
        <w:pStyle w:val="SemEspaamento"/>
        <w:jc w:val="right"/>
        <w:rPr>
          <w:b/>
          <w:color w:val="000000"/>
        </w:rPr>
      </w:pPr>
    </w:p>
    <w:p w:rsidR="00AE0C6B" w:rsidRDefault="00AE0C6B" w:rsidP="00123D7D">
      <w:pPr>
        <w:pStyle w:val="SemEspaamento"/>
        <w:jc w:val="right"/>
        <w:rPr>
          <w:b/>
          <w:color w:val="000000"/>
        </w:rPr>
      </w:pPr>
    </w:p>
    <w:p w:rsidR="00AE0C6B" w:rsidRDefault="00AE0C6B" w:rsidP="00123D7D">
      <w:pPr>
        <w:pStyle w:val="SemEspaamento"/>
        <w:jc w:val="right"/>
        <w:rPr>
          <w:b/>
          <w:color w:val="000000"/>
        </w:rPr>
      </w:pPr>
    </w:p>
    <w:p w:rsidR="00AE0C6B" w:rsidRDefault="00AE0C6B" w:rsidP="00123D7D">
      <w:pPr>
        <w:pStyle w:val="SemEspaamento"/>
        <w:jc w:val="right"/>
        <w:rPr>
          <w:b/>
          <w:color w:val="000000"/>
        </w:rPr>
      </w:pPr>
    </w:p>
    <w:p w:rsidR="00AE0C6B" w:rsidRDefault="00AE0C6B" w:rsidP="00123D7D">
      <w:pPr>
        <w:pStyle w:val="SemEspaamento"/>
        <w:jc w:val="right"/>
        <w:rPr>
          <w:b/>
          <w:color w:val="000000"/>
        </w:rPr>
      </w:pPr>
    </w:p>
    <w:p w:rsidR="00AE0C6B" w:rsidRDefault="00AE0C6B" w:rsidP="00123D7D">
      <w:pPr>
        <w:pStyle w:val="SemEspaamento"/>
        <w:jc w:val="right"/>
        <w:rPr>
          <w:b/>
          <w:color w:val="000000"/>
        </w:rPr>
      </w:pPr>
    </w:p>
    <w:p w:rsidR="00AE0C6B" w:rsidRDefault="00AE0C6B" w:rsidP="00123D7D">
      <w:pPr>
        <w:pStyle w:val="SemEspaamento"/>
        <w:jc w:val="right"/>
        <w:rPr>
          <w:b/>
          <w:color w:val="000000"/>
        </w:rPr>
      </w:pPr>
    </w:p>
    <w:p w:rsidR="00A77611" w:rsidRPr="00A77611" w:rsidRDefault="00A77611" w:rsidP="00A77611">
      <w:pPr>
        <w:pStyle w:val="SemEspaamento"/>
        <w:jc w:val="right"/>
        <w:rPr>
          <w:b/>
          <w:color w:val="000000"/>
        </w:rPr>
      </w:pPr>
      <w:r w:rsidRPr="00A77611">
        <w:rPr>
          <w:b/>
          <w:color w:val="000000"/>
        </w:rPr>
        <w:t>Marcos Felipe S. Rabelo</w:t>
      </w:r>
      <w:r w:rsidR="00437A4E">
        <w:rPr>
          <w:b/>
          <w:color w:val="000000"/>
        </w:rPr>
        <w:t xml:space="preserve">   </w:t>
      </w:r>
      <w:r w:rsidRPr="00A77611">
        <w:rPr>
          <w:b/>
          <w:color w:val="000000"/>
        </w:rPr>
        <w:tab/>
      </w:r>
      <w:r w:rsidR="00437A4E">
        <w:rPr>
          <w:b/>
          <w:color w:val="000000"/>
        </w:rPr>
        <w:t xml:space="preserve">    </w:t>
      </w:r>
      <w:r w:rsidRPr="00A77611">
        <w:rPr>
          <w:b/>
          <w:color w:val="000000"/>
        </w:rPr>
        <w:t>#56183</w:t>
      </w:r>
    </w:p>
    <w:p w:rsidR="00A77611" w:rsidRDefault="00A77611" w:rsidP="00A77611">
      <w:pPr>
        <w:pStyle w:val="SemEspaamento"/>
        <w:jc w:val="right"/>
        <w:rPr>
          <w:b/>
          <w:color w:val="000000"/>
        </w:rPr>
      </w:pPr>
      <w:r w:rsidRPr="00A77611">
        <w:rPr>
          <w:b/>
          <w:color w:val="000000"/>
        </w:rPr>
        <w:t>Augusto C. F. Ferreira</w:t>
      </w:r>
      <w:r w:rsidRPr="00A77611">
        <w:rPr>
          <w:b/>
          <w:color w:val="000000"/>
        </w:rPr>
        <w:tab/>
      </w:r>
      <w:r w:rsidR="00437A4E">
        <w:rPr>
          <w:b/>
          <w:color w:val="000000"/>
        </w:rPr>
        <w:t xml:space="preserve">    </w:t>
      </w:r>
      <w:r w:rsidRPr="00A77611">
        <w:rPr>
          <w:b/>
          <w:color w:val="000000"/>
        </w:rPr>
        <w:t>#56185</w:t>
      </w:r>
    </w:p>
    <w:p w:rsidR="00437A4E" w:rsidRDefault="00437A4E" w:rsidP="00A77611">
      <w:pPr>
        <w:pStyle w:val="SemEspaamento"/>
        <w:jc w:val="right"/>
        <w:rPr>
          <w:b/>
          <w:color w:val="000000"/>
        </w:rPr>
      </w:pPr>
      <w:r>
        <w:rPr>
          <w:b/>
          <w:color w:val="000000"/>
        </w:rPr>
        <w:t xml:space="preserve"> </w:t>
      </w:r>
      <w:r w:rsidR="00A77611" w:rsidRPr="00A77611">
        <w:rPr>
          <w:b/>
          <w:color w:val="000000"/>
        </w:rPr>
        <w:t>Lucas Soares Monte-Mor       #56</w:t>
      </w:r>
      <w:r>
        <w:rPr>
          <w:b/>
          <w:color w:val="000000"/>
        </w:rPr>
        <w:t>215</w:t>
      </w:r>
      <w:r w:rsidR="00A77611" w:rsidRPr="00A77611">
        <w:rPr>
          <w:b/>
          <w:color w:val="000000"/>
        </w:rPr>
        <w:t xml:space="preserve"> </w:t>
      </w:r>
    </w:p>
    <w:p w:rsidR="00A77611" w:rsidRPr="00A77611" w:rsidRDefault="00A77611" w:rsidP="00A77611">
      <w:pPr>
        <w:pStyle w:val="SemEspaamento"/>
        <w:jc w:val="right"/>
        <w:rPr>
          <w:b/>
          <w:color w:val="000000"/>
        </w:rPr>
      </w:pPr>
      <w:r w:rsidRPr="00A77611">
        <w:rPr>
          <w:b/>
          <w:color w:val="000000"/>
        </w:rPr>
        <w:t xml:space="preserve">Athos Póvoa Garcia </w:t>
      </w:r>
      <w:r w:rsidR="00437A4E">
        <w:rPr>
          <w:b/>
          <w:color w:val="000000"/>
        </w:rPr>
        <w:t xml:space="preserve"> </w:t>
      </w:r>
      <w:r w:rsidRPr="00A77611">
        <w:rPr>
          <w:b/>
          <w:color w:val="000000"/>
        </w:rPr>
        <w:tab/>
      </w:r>
      <w:r w:rsidR="00437A4E">
        <w:rPr>
          <w:b/>
          <w:color w:val="000000"/>
        </w:rPr>
        <w:t xml:space="preserve">    </w:t>
      </w:r>
      <w:r w:rsidRPr="00A77611">
        <w:rPr>
          <w:b/>
          <w:color w:val="000000"/>
        </w:rPr>
        <w:t xml:space="preserve">#56204 </w:t>
      </w:r>
    </w:p>
    <w:p w:rsidR="00AE0C6B" w:rsidRDefault="00AE0C6B" w:rsidP="00123D7D">
      <w:pPr>
        <w:pStyle w:val="SemEspaamento"/>
        <w:jc w:val="right"/>
        <w:rPr>
          <w:b/>
          <w:color w:val="000000"/>
        </w:rPr>
      </w:pPr>
    </w:p>
    <w:p w:rsidR="00AE0C6B" w:rsidRDefault="00AE0C6B" w:rsidP="00123D7D">
      <w:pPr>
        <w:pStyle w:val="SemEspaamento"/>
        <w:jc w:val="right"/>
        <w:rPr>
          <w:b/>
          <w:color w:val="000000"/>
        </w:rPr>
      </w:pPr>
    </w:p>
    <w:p w:rsidR="00AE0C6B" w:rsidRDefault="00AE0C6B" w:rsidP="00123D7D">
      <w:pPr>
        <w:pStyle w:val="SemEspaamento"/>
        <w:jc w:val="right"/>
        <w:rPr>
          <w:b/>
          <w:color w:val="000000"/>
        </w:rPr>
      </w:pPr>
    </w:p>
    <w:p w:rsidR="00AE0C6B" w:rsidRDefault="00AE0C6B" w:rsidP="00123D7D">
      <w:pPr>
        <w:pStyle w:val="SemEspaamento"/>
        <w:jc w:val="left"/>
        <w:rPr>
          <w:b/>
          <w:color w:val="000000"/>
        </w:rPr>
      </w:pPr>
    </w:p>
    <w:p w:rsidR="00AE0C6B" w:rsidRDefault="00AE0C6B" w:rsidP="00123D7D">
      <w:pPr>
        <w:pStyle w:val="SemEspaamento"/>
        <w:jc w:val="left"/>
        <w:rPr>
          <w:b/>
          <w:color w:val="000000"/>
        </w:rPr>
      </w:pPr>
    </w:p>
    <w:p w:rsidR="00AE0C6B" w:rsidRPr="00AE0C6B" w:rsidRDefault="00AE0C6B" w:rsidP="00123D7D">
      <w:pPr>
        <w:pStyle w:val="SemEspaamento"/>
        <w:jc w:val="left"/>
        <w:rPr>
          <w:color w:val="000000"/>
        </w:rPr>
      </w:pPr>
    </w:p>
    <w:p w:rsidR="007E67F4" w:rsidRPr="00FF73AB" w:rsidRDefault="00AE0C6B" w:rsidP="00123D7D">
      <w:pPr>
        <w:pStyle w:val="SemEspaamento"/>
        <w:jc w:val="left"/>
        <w:rPr>
          <w:b/>
          <w:color w:val="000000"/>
        </w:rPr>
      </w:pPr>
      <w:r w:rsidRPr="00AE0C6B">
        <w:rPr>
          <w:b/>
          <w:color w:val="000000"/>
        </w:rPr>
        <w:t>MOTOR A RELUTÂNCIA</w:t>
      </w:r>
    </w:p>
    <w:p w:rsidR="007E67F4" w:rsidRDefault="007E67F4" w:rsidP="00123D7D">
      <w:pPr>
        <w:pStyle w:val="SemEspaamento"/>
        <w:jc w:val="left"/>
        <w:rPr>
          <w:color w:val="000000"/>
        </w:rPr>
      </w:pPr>
    </w:p>
    <w:p w:rsidR="001C389E" w:rsidRDefault="00524D99" w:rsidP="00123D7D">
      <w:pPr>
        <w:pStyle w:val="SemEspaamento"/>
        <w:jc w:val="left"/>
        <w:rPr>
          <w:color w:val="000000" w:themeColor="text1"/>
        </w:rPr>
      </w:pPr>
      <w:r>
        <w:rPr>
          <w:noProof/>
          <w:color w:val="000000"/>
        </w:rPr>
        <w:drawing>
          <wp:anchor distT="0" distB="0" distL="114300" distR="114300" simplePos="0" relativeHeight="251670528" behindDoc="1" locked="0" layoutInCell="1" allowOverlap="1">
            <wp:simplePos x="0" y="0"/>
            <wp:positionH relativeFrom="column">
              <wp:posOffset>-41910</wp:posOffset>
            </wp:positionH>
            <wp:positionV relativeFrom="paragraph">
              <wp:posOffset>107315</wp:posOffset>
            </wp:positionV>
            <wp:extent cx="1371600" cy="1323975"/>
            <wp:effectExtent l="19050" t="0" r="0" b="0"/>
            <wp:wrapTight wrapText="bothSides">
              <wp:wrapPolygon edited="0">
                <wp:start x="-300" y="0"/>
                <wp:lineTo x="-300" y="21445"/>
                <wp:lineTo x="21600" y="21445"/>
                <wp:lineTo x="21600" y="0"/>
                <wp:lineTo x="-300" y="0"/>
              </wp:wrapPolygon>
            </wp:wrapTight>
            <wp:docPr id="3" name="Imagem 1" descr="http://www.ktmet.com/wiki/images/Motor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tmet.com/wiki/images/MotorPP.jpg"/>
                    <pic:cNvPicPr>
                      <a:picLocks noChangeAspect="1" noChangeArrowheads="1"/>
                    </pic:cNvPicPr>
                  </pic:nvPicPr>
                  <pic:blipFill>
                    <a:blip r:embed="rId9"/>
                    <a:srcRect/>
                    <a:stretch>
                      <a:fillRect/>
                    </a:stretch>
                  </pic:blipFill>
                  <pic:spPr bwMode="auto">
                    <a:xfrm>
                      <a:off x="0" y="0"/>
                      <a:ext cx="1371600" cy="1323975"/>
                    </a:xfrm>
                    <a:prstGeom prst="rect">
                      <a:avLst/>
                    </a:prstGeom>
                    <a:noFill/>
                    <a:ln w="9525">
                      <a:noFill/>
                      <a:miter lim="800000"/>
                      <a:headEnd/>
                      <a:tailEnd/>
                    </a:ln>
                  </pic:spPr>
                </pic:pic>
              </a:graphicData>
            </a:graphic>
          </wp:anchor>
        </w:drawing>
      </w:r>
      <w:r w:rsidR="007E67F4">
        <w:rPr>
          <w:color w:val="000000"/>
        </w:rPr>
        <w:tab/>
      </w:r>
      <w:r w:rsidR="001C389E">
        <w:rPr>
          <w:color w:val="000000" w:themeColor="text1"/>
        </w:rPr>
        <w:t>Os motores de relutância são motores de corrente alternada</w:t>
      </w:r>
      <w:r w:rsidR="00DF7FE5">
        <w:rPr>
          <w:color w:val="000000" w:themeColor="text1"/>
        </w:rPr>
        <w:t>,</w:t>
      </w:r>
      <w:r w:rsidR="001C389E">
        <w:rPr>
          <w:color w:val="000000" w:themeColor="text1"/>
        </w:rPr>
        <w:t xml:space="preserve"> comumente chamados de motores de relutância variável (MRV), ou motores de relutância chaveados (MRS), que é na verdade uma combinação de um MRV com um inversor </w:t>
      </w:r>
      <w:r w:rsidR="00BB3564">
        <w:rPr>
          <w:color w:val="000000" w:themeColor="text1"/>
        </w:rPr>
        <w:t>chaveado para acioná-lo (figura 2</w:t>
      </w:r>
      <w:r w:rsidR="001C389E">
        <w:rPr>
          <w:color w:val="000000" w:themeColor="text1"/>
        </w:rPr>
        <w:t>).</w:t>
      </w:r>
    </w:p>
    <w:p w:rsidR="00FF73AB" w:rsidRPr="00FF73AB" w:rsidRDefault="001C389E" w:rsidP="00123D7D">
      <w:pPr>
        <w:pStyle w:val="SemEspaamento"/>
        <w:jc w:val="left"/>
      </w:pPr>
      <w:r>
        <w:rPr>
          <w:color w:val="000000" w:themeColor="text1"/>
        </w:rPr>
        <w:tab/>
      </w:r>
      <w:r w:rsidR="00FF73AB">
        <w:t>Relutância</w:t>
      </w:r>
      <w:r w:rsidR="00FF73AB" w:rsidRPr="007E67F4">
        <w:rPr>
          <w:color w:val="000000"/>
        </w:rPr>
        <w:t xml:space="preserve"> é a dificuldade que um material tem par</w:t>
      </w:r>
      <w:r w:rsidR="00FF73AB">
        <w:rPr>
          <w:color w:val="000000"/>
        </w:rPr>
        <w:t>a deixar estabelecer, nele, um fluxo magnético. É dado</w:t>
      </w:r>
      <w:r w:rsidR="00FF73AB" w:rsidRPr="007E67F4">
        <w:rPr>
          <w:color w:val="000000"/>
        </w:rPr>
        <w:t xml:space="preserve"> pela expressão</w:t>
      </w:r>
      <w:r w:rsidR="00FF73AB">
        <w:rPr>
          <w:color w:val="000000"/>
        </w:rPr>
        <w:t>:</w:t>
      </w:r>
      <w:r w:rsidR="00FF73AB" w:rsidRPr="007E67F4">
        <w:rPr>
          <w:color w:val="000000"/>
        </w:rPr>
        <w:t xml:space="preserve"> </w:t>
      </w:r>
    </w:p>
    <w:p w:rsidR="00FF73AB" w:rsidRDefault="00B177E1" w:rsidP="00123D7D">
      <w:pPr>
        <w:pStyle w:val="SemEspaamento"/>
        <w:jc w:val="left"/>
        <w:rPr>
          <w:color w:val="000000"/>
        </w:rPr>
      </w:pPr>
      <w:r w:rsidRPr="00B177E1">
        <w:rPr>
          <w:noProof/>
        </w:rPr>
        <w:pict>
          <v:shapetype id="_x0000_t202" coordsize="21600,21600" o:spt="202" path="m,l,21600r21600,l21600,xe">
            <v:stroke joinstyle="miter"/>
            <v:path gradientshapeok="t" o:connecttype="rect"/>
          </v:shapetype>
          <v:shape id="_x0000_s1068" type="#_x0000_t202" style="position:absolute;margin-left:-114.75pt;margin-top:11.3pt;width:105.75pt;height:30pt;z-index:251672576" wrapcoords="-150 0 -150 20400 21600 20400 21600 0 -150 0" stroked="f">
            <v:textbox inset="0,0,0,0">
              <w:txbxContent>
                <w:p w:rsidR="00BB3564" w:rsidRPr="00BB3564" w:rsidRDefault="00BB3564" w:rsidP="00BB3564">
                  <w:pPr>
                    <w:pStyle w:val="Legenda"/>
                    <w:ind w:firstLine="0"/>
                    <w:jc w:val="left"/>
                    <w:rPr>
                      <w:rFonts w:ascii="Times New Roman" w:hAnsi="Times New Roman" w:cs="Times New Roman"/>
                      <w:noProof/>
                      <w:color w:val="000000" w:themeColor="text1"/>
                      <w:sz w:val="24"/>
                      <w:szCs w:val="24"/>
                    </w:rPr>
                  </w:pPr>
                  <w:r w:rsidRPr="00BB3564">
                    <w:rPr>
                      <w:color w:val="000000" w:themeColor="text1"/>
                    </w:rPr>
                    <w:t xml:space="preserve">Figura </w:t>
                  </w:r>
                  <w:r w:rsidR="00B177E1" w:rsidRPr="00BB3564">
                    <w:rPr>
                      <w:color w:val="000000" w:themeColor="text1"/>
                    </w:rPr>
                    <w:fldChar w:fldCharType="begin"/>
                  </w:r>
                  <w:r w:rsidRPr="00BB3564">
                    <w:rPr>
                      <w:color w:val="000000" w:themeColor="text1"/>
                    </w:rPr>
                    <w:instrText xml:space="preserve"> SEQ Figura \* ARABIC </w:instrText>
                  </w:r>
                  <w:r w:rsidR="00B177E1" w:rsidRPr="00BB3564">
                    <w:rPr>
                      <w:color w:val="000000" w:themeColor="text1"/>
                    </w:rPr>
                    <w:fldChar w:fldCharType="separate"/>
                  </w:r>
                  <w:r w:rsidR="002B2D24">
                    <w:rPr>
                      <w:noProof/>
                      <w:color w:val="000000" w:themeColor="text1"/>
                    </w:rPr>
                    <w:t>1</w:t>
                  </w:r>
                  <w:r w:rsidR="00B177E1" w:rsidRPr="00BB3564">
                    <w:rPr>
                      <w:color w:val="000000" w:themeColor="text1"/>
                    </w:rPr>
                    <w:fldChar w:fldCharType="end"/>
                  </w:r>
                  <w:r>
                    <w:rPr>
                      <w:color w:val="000000" w:themeColor="text1"/>
                    </w:rPr>
                    <w:t xml:space="preserve"> - Exe</w:t>
                  </w:r>
                  <w:r w:rsidRPr="00BB3564">
                    <w:rPr>
                      <w:color w:val="000000" w:themeColor="text1"/>
                    </w:rPr>
                    <w:t>m</w:t>
                  </w:r>
                  <w:r>
                    <w:rPr>
                      <w:color w:val="000000" w:themeColor="text1"/>
                    </w:rPr>
                    <w:t>p</w:t>
                  </w:r>
                  <w:r w:rsidRPr="00BB3564">
                    <w:rPr>
                      <w:color w:val="000000" w:themeColor="text1"/>
                    </w:rPr>
                    <w:t>los de motor a relutância</w:t>
                  </w:r>
                </w:p>
              </w:txbxContent>
            </v:textbox>
            <w10:wrap type="tight"/>
          </v:shape>
        </w:pict>
      </w:r>
      <w:r w:rsidR="00FF73AB">
        <w:rPr>
          <w:color w:val="000000"/>
        </w:rPr>
        <w:t xml:space="preserve">            </w:t>
      </w:r>
      <w:r w:rsidR="00BB3564">
        <w:rPr>
          <w:color w:val="000000"/>
        </w:rPr>
        <w:t xml:space="preserve"> </w:t>
      </w:r>
      <w:r w:rsidR="00FF73AB">
        <w:rPr>
          <w:color w:val="000000"/>
        </w:rPr>
        <w:t xml:space="preserve">   </w:t>
      </w:r>
      <m:oMath>
        <m:r>
          <w:rPr>
            <w:rFonts w:ascii="Cambria Math" w:hAnsi="Cambria Math" w:cs="Cambria Math"/>
            <w:color w:val="000000"/>
          </w:rPr>
          <m:t>R</m:t>
        </m:r>
        <m:r>
          <m:rPr>
            <m:sty m:val="p"/>
          </m:rPr>
          <w:rPr>
            <w:rFonts w:ascii="Cambria Math" w:hAnsi="Cambria Math" w:cs="Cambria Math"/>
            <w:color w:val="000000"/>
          </w:rPr>
          <m:t>=</m:t>
        </m:r>
        <m:f>
          <m:fPr>
            <m:ctrlPr>
              <w:rPr>
                <w:rFonts w:ascii="Cambria Math" w:hAnsi="Cambria Math"/>
                <w:color w:val="000000"/>
              </w:rPr>
            </m:ctrlPr>
          </m:fPr>
          <m:num>
            <m:r>
              <m:rPr>
                <m:sty m:val="p"/>
              </m:rPr>
              <w:rPr>
                <w:rFonts w:ascii="Cambria Math" w:hAnsi="Cambria Math" w:cs="Cambria Math"/>
                <w:color w:val="000000"/>
              </w:rPr>
              <m:t>l</m:t>
            </m:r>
          </m:num>
          <m:den>
            <w:bookmarkStart w:id="0" w:name="OLE_LINK1"/>
            <m:r>
              <m:rPr>
                <m:sty m:val="p"/>
              </m:rPr>
              <w:rPr>
                <w:rFonts w:ascii="Cambria Math" w:hAnsi="Cambria Math" w:cs="Cambria Math"/>
                <w:color w:val="000000"/>
              </w:rPr>
              <m:t>μ</m:t>
            </m:r>
            <w:bookmarkEnd w:id="0"/>
            <m:r>
              <m:rPr>
                <m:sty m:val="p"/>
              </m:rPr>
              <w:rPr>
                <w:rFonts w:ascii="Cambria Math" w:hAnsi="Cambria Math" w:cs="Cambria Math"/>
                <w:color w:val="000000"/>
              </w:rPr>
              <m:t>.A</m:t>
            </m:r>
          </m:den>
        </m:f>
      </m:oMath>
      <w:r w:rsidR="00FF73AB">
        <w:rPr>
          <w:color w:val="000000"/>
        </w:rPr>
        <w:t xml:space="preserve">       (A/Wb)       </w:t>
      </w:r>
      <w:r w:rsidR="00FF73AB" w:rsidRPr="00FF73AB">
        <w:rPr>
          <w:b/>
          <w:color w:val="000000"/>
        </w:rPr>
        <w:t>(</w:t>
      </w:r>
      <w:r w:rsidR="00FF73AB">
        <w:rPr>
          <w:b/>
          <w:color w:val="000000"/>
        </w:rPr>
        <w:t>Relutância magnética)</w:t>
      </w:r>
      <w:r w:rsidR="00FF73AB">
        <w:rPr>
          <w:color w:val="000000"/>
        </w:rPr>
        <w:t xml:space="preserve">      </w:t>
      </w:r>
    </w:p>
    <w:p w:rsidR="00FF73AB" w:rsidRDefault="00FF73AB" w:rsidP="00123D7D">
      <w:pPr>
        <w:pStyle w:val="SemEspaamento"/>
        <w:jc w:val="left"/>
        <w:rPr>
          <w:color w:val="000000"/>
        </w:rPr>
      </w:pPr>
      <w:r>
        <w:rPr>
          <w:color w:val="000000"/>
        </w:rPr>
        <w:t>sendo,</w:t>
      </w:r>
    </w:p>
    <w:p w:rsidR="00BB3564" w:rsidRDefault="00BB3564" w:rsidP="00123D7D">
      <w:pPr>
        <w:pStyle w:val="SemEspaamento"/>
        <w:jc w:val="left"/>
        <w:rPr>
          <w:color w:val="000000"/>
        </w:rPr>
      </w:pPr>
    </w:p>
    <w:p w:rsidR="00FF73AB" w:rsidRDefault="00FF73AB" w:rsidP="00123D7D">
      <w:pPr>
        <w:pStyle w:val="SemEspaamento"/>
        <w:numPr>
          <w:ilvl w:val="0"/>
          <w:numId w:val="8"/>
        </w:numPr>
        <w:jc w:val="left"/>
        <w:rPr>
          <w:color w:val="000000"/>
        </w:rPr>
      </w:pPr>
      <w:r>
        <w:rPr>
          <w:color w:val="000000"/>
        </w:rPr>
        <w:t xml:space="preserve">l </w:t>
      </w:r>
      <w:r w:rsidRPr="007E67F4">
        <w:rPr>
          <w:color w:val="000000"/>
        </w:rPr>
        <w:sym w:font="Wingdings" w:char="F0E8"/>
      </w:r>
      <w:r>
        <w:rPr>
          <w:color w:val="000000"/>
        </w:rPr>
        <w:t xml:space="preserve"> </w:t>
      </w:r>
      <w:r w:rsidRPr="007E67F4">
        <w:rPr>
          <w:color w:val="000000"/>
        </w:rPr>
        <w:t xml:space="preserve"> comprimento do caminho</w:t>
      </w:r>
      <w:r>
        <w:rPr>
          <w:color w:val="000000"/>
        </w:rPr>
        <w:t xml:space="preserve"> do campo magnético </w:t>
      </w:r>
    </w:p>
    <w:p w:rsidR="00FF73AB" w:rsidRDefault="00FF73AB" w:rsidP="00123D7D">
      <w:pPr>
        <w:pStyle w:val="SemEspaamento"/>
        <w:numPr>
          <w:ilvl w:val="0"/>
          <w:numId w:val="8"/>
        </w:numPr>
        <w:jc w:val="left"/>
        <w:rPr>
          <w:color w:val="000000"/>
        </w:rPr>
      </w:pPr>
      <w:r w:rsidRPr="007E67F4">
        <w:rPr>
          <w:color w:val="000000"/>
        </w:rPr>
        <w:t xml:space="preserve">A </w:t>
      </w:r>
      <w:r w:rsidRPr="007E67F4">
        <w:rPr>
          <w:color w:val="000000"/>
        </w:rPr>
        <w:sym w:font="Wingdings" w:char="F0E8"/>
      </w:r>
      <w:r>
        <w:rPr>
          <w:color w:val="000000"/>
        </w:rPr>
        <w:t xml:space="preserve"> </w:t>
      </w:r>
      <w:r w:rsidRPr="007E67F4">
        <w:rPr>
          <w:color w:val="000000"/>
        </w:rPr>
        <w:t>área da seção reta do material em questão.</w:t>
      </w:r>
    </w:p>
    <w:p w:rsidR="00FF73AB" w:rsidRDefault="00FF73AB" w:rsidP="00123D7D">
      <w:pPr>
        <w:pStyle w:val="SemEspaamento"/>
        <w:numPr>
          <w:ilvl w:val="0"/>
          <w:numId w:val="8"/>
        </w:numPr>
        <w:jc w:val="left"/>
        <w:rPr>
          <w:color w:val="000000"/>
        </w:rPr>
      </w:pPr>
      <m:oMath>
        <m:r>
          <m:rPr>
            <m:sty m:val="p"/>
          </m:rPr>
          <w:rPr>
            <w:rFonts w:ascii="Cambria Math" w:hAnsi="Cambria Math" w:cs="Cambria Math"/>
            <w:color w:val="000000"/>
          </w:rPr>
          <m:t>μ</m:t>
        </m:r>
      </m:oMath>
      <w:r w:rsidRPr="007E67F4">
        <w:rPr>
          <w:color w:val="000000"/>
        </w:rPr>
        <w:t xml:space="preserve"> </w:t>
      </w:r>
      <w:r w:rsidRPr="007E67F4">
        <w:rPr>
          <w:color w:val="000000"/>
        </w:rPr>
        <w:sym w:font="Wingdings" w:char="F0E8"/>
      </w:r>
      <w:r>
        <w:rPr>
          <w:color w:val="000000"/>
        </w:rPr>
        <w:t xml:space="preserve"> permeabilidade magnética</w:t>
      </w:r>
    </w:p>
    <w:p w:rsidR="00BB3564" w:rsidRDefault="001C389E" w:rsidP="00123D7D">
      <w:pPr>
        <w:pStyle w:val="SemEspaamento"/>
        <w:jc w:val="left"/>
        <w:rPr>
          <w:color w:val="000000"/>
        </w:rPr>
      </w:pPr>
      <w:r>
        <w:rPr>
          <w:color w:val="000000"/>
        </w:rPr>
        <w:tab/>
      </w:r>
      <w:r w:rsidR="00FF73AB">
        <w:rPr>
          <w:color w:val="000000"/>
        </w:rPr>
        <w:t>Mate</w:t>
      </w:r>
      <w:r w:rsidR="00FF73AB" w:rsidRPr="007E67F4">
        <w:rPr>
          <w:color w:val="000000"/>
        </w:rPr>
        <w:t>ria</w:t>
      </w:r>
      <w:r w:rsidR="00FF73AB">
        <w:rPr>
          <w:color w:val="000000"/>
        </w:rPr>
        <w:t>i</w:t>
      </w:r>
      <w:r w:rsidR="00FF73AB" w:rsidRPr="007E67F4">
        <w:rPr>
          <w:color w:val="000000"/>
        </w:rPr>
        <w:t xml:space="preserve">s com alta permeabilidade possuem baixa relutância. </w:t>
      </w:r>
    </w:p>
    <w:p w:rsidR="00FF73AB" w:rsidRDefault="00FF73AB" w:rsidP="00123D7D">
      <w:pPr>
        <w:pStyle w:val="SemEspaamento"/>
        <w:jc w:val="left"/>
        <w:rPr>
          <w:color w:val="000000"/>
        </w:rPr>
      </w:pPr>
      <w:r>
        <w:rPr>
          <w:color w:val="000000"/>
        </w:rPr>
        <w:t xml:space="preserve">  </w:t>
      </w:r>
    </w:p>
    <w:p w:rsidR="005D3F36" w:rsidRDefault="00FF73AB" w:rsidP="00123D7D">
      <w:pPr>
        <w:pStyle w:val="SemEspaamento"/>
        <w:jc w:val="left"/>
        <w:rPr>
          <w:color w:val="000000"/>
        </w:rPr>
      </w:pPr>
      <w:r>
        <w:tab/>
        <w:t xml:space="preserve">O princípio da relutância </w:t>
      </w:r>
      <w:r w:rsidR="005D3F36">
        <w:t>nos mostra que</w:t>
      </w:r>
      <w:r>
        <w:t xml:space="preserve"> </w:t>
      </w:r>
      <w:r>
        <w:rPr>
          <w:color w:val="000000"/>
        </w:rPr>
        <w:t>uma força mecânica é exercida sobre uma amostra de material magnético localizado em um campo magnético. A força tende a agir sobre o material de modo a levá-lo para a posição onde o camp</w:t>
      </w:r>
      <w:r w:rsidR="005D3F36">
        <w:rPr>
          <w:color w:val="000000"/>
        </w:rPr>
        <w:t>o magnético tem maior densidade, ou seja, nos pólos do motor.</w:t>
      </w:r>
      <w:r>
        <w:rPr>
          <w:color w:val="000000"/>
        </w:rPr>
        <w:t xml:space="preserve"> Se a amostra for irregular, tenderá a se alinhar de forma a produzir uma relutância magnética mínima e, conseqüentemente, uma de</w:t>
      </w:r>
      <w:r w:rsidR="005D3F36">
        <w:rPr>
          <w:color w:val="000000"/>
        </w:rPr>
        <w:t>nsidade máxima de fluxo.</w:t>
      </w:r>
    </w:p>
    <w:p w:rsidR="00FF73AB" w:rsidRPr="005D3F36" w:rsidRDefault="005D3F36" w:rsidP="00123D7D">
      <w:pPr>
        <w:pStyle w:val="SemEspaamento"/>
        <w:jc w:val="left"/>
        <w:rPr>
          <w:color w:val="000000"/>
        </w:rPr>
      </w:pPr>
      <w:r>
        <w:rPr>
          <w:color w:val="000000"/>
        </w:rPr>
        <w:tab/>
        <w:t>Por isso</w:t>
      </w:r>
      <w:r w:rsidR="00FF73AB">
        <w:rPr>
          <w:color w:val="000000"/>
        </w:rPr>
        <w:t>,</w:t>
      </w:r>
      <w:r>
        <w:rPr>
          <w:color w:val="000000"/>
        </w:rPr>
        <w:t>o rotor, que é feito de material ferromagnético, na</w:t>
      </w:r>
      <w:r w:rsidR="00FF73AB">
        <w:rPr>
          <w:color w:val="000000"/>
        </w:rPr>
        <w:t xml:space="preserve"> presença de um campo magnético</w:t>
      </w:r>
      <w:r>
        <w:rPr>
          <w:color w:val="000000"/>
        </w:rPr>
        <w:t xml:space="preserve"> gerado pelas espiras do estator</w:t>
      </w:r>
      <w:r w:rsidR="00FF73AB">
        <w:rPr>
          <w:color w:val="000000"/>
        </w:rPr>
        <w:t>,</w:t>
      </w:r>
      <w:r>
        <w:rPr>
          <w:color w:val="000000"/>
        </w:rPr>
        <w:t>se alinha</w:t>
      </w:r>
      <w:r w:rsidR="00FF73AB">
        <w:rPr>
          <w:color w:val="000000"/>
        </w:rPr>
        <w:t xml:space="preserve"> paralelamente à direção do campo.  </w:t>
      </w:r>
    </w:p>
    <w:p w:rsidR="00FF73AB" w:rsidRDefault="00A7704F" w:rsidP="00123D7D">
      <w:pPr>
        <w:pStyle w:val="SemEspaamento"/>
        <w:jc w:val="left"/>
      </w:pPr>
      <w:r>
        <w:rPr>
          <w:noProof/>
        </w:rPr>
        <w:drawing>
          <wp:anchor distT="0" distB="0" distL="114300" distR="114300" simplePos="0" relativeHeight="251658240" behindDoc="1" locked="0" layoutInCell="1" allowOverlap="1">
            <wp:simplePos x="0" y="0"/>
            <wp:positionH relativeFrom="column">
              <wp:posOffset>3224530</wp:posOffset>
            </wp:positionH>
            <wp:positionV relativeFrom="paragraph">
              <wp:posOffset>108585</wp:posOffset>
            </wp:positionV>
            <wp:extent cx="2238375" cy="2211070"/>
            <wp:effectExtent l="19050" t="0" r="9525" b="0"/>
            <wp:wrapTight wrapText="bothSides">
              <wp:wrapPolygon edited="0">
                <wp:start x="-184" y="0"/>
                <wp:lineTo x="-184" y="21401"/>
                <wp:lineTo x="21692" y="21401"/>
                <wp:lineTo x="21692" y="0"/>
                <wp:lineTo x="-184" y="0"/>
              </wp:wrapPolygon>
            </wp:wrapTight>
            <wp:docPr id="21" name="Imagem 21" descr="C:\Users\MARCOS\Desktop\MAQUINASII\Histerese\relutancia comu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RCOS\Desktop\MAQUINASII\Histerese\relutancia comutada.JPG"/>
                    <pic:cNvPicPr>
                      <a:picLocks noChangeAspect="1" noChangeArrowheads="1"/>
                    </pic:cNvPicPr>
                  </pic:nvPicPr>
                  <pic:blipFill>
                    <a:blip r:embed="rId10"/>
                    <a:srcRect/>
                    <a:stretch>
                      <a:fillRect/>
                    </a:stretch>
                  </pic:blipFill>
                  <pic:spPr bwMode="auto">
                    <a:xfrm>
                      <a:off x="0" y="0"/>
                      <a:ext cx="2238375" cy="2211070"/>
                    </a:xfrm>
                    <a:prstGeom prst="rect">
                      <a:avLst/>
                    </a:prstGeom>
                    <a:noFill/>
                    <a:ln w="9525">
                      <a:noFill/>
                      <a:miter lim="800000"/>
                      <a:headEnd/>
                      <a:tailEnd/>
                    </a:ln>
                  </pic:spPr>
                </pic:pic>
              </a:graphicData>
            </a:graphic>
          </wp:anchor>
        </w:drawing>
      </w:r>
      <w:r w:rsidR="00FF73AB" w:rsidRPr="00FF73AB">
        <w:t xml:space="preserve"> </w:t>
      </w:r>
      <w:r w:rsidR="005D3F36">
        <w:tab/>
      </w:r>
      <w:r w:rsidR="001C389E">
        <w:t>Esta máquina na verdade é bem simples. Consiste num estator com enrolamento de excitação e um rotor magnético com saliências. Os condutores no rotor não são necessários porque o conjugado é produzido unicamente pelo fenômeno da relutância, descrito anteriormente.</w:t>
      </w:r>
    </w:p>
    <w:p w:rsidR="005D3F36" w:rsidRPr="001C389E" w:rsidRDefault="005D3F36" w:rsidP="00123D7D">
      <w:pPr>
        <w:pStyle w:val="SemEspaamento"/>
        <w:jc w:val="left"/>
        <w:rPr>
          <w:color w:val="000000" w:themeColor="text1"/>
        </w:rPr>
      </w:pPr>
    </w:p>
    <w:p w:rsidR="005D3F36" w:rsidRDefault="00B177E1" w:rsidP="00123D7D">
      <w:pPr>
        <w:pStyle w:val="SemEspaamento"/>
        <w:jc w:val="left"/>
        <w:rPr>
          <w:color w:val="000000"/>
        </w:rPr>
      </w:pPr>
      <w:r w:rsidRPr="00B177E1">
        <w:rPr>
          <w:noProof/>
        </w:rPr>
        <w:pict>
          <v:shape id="_x0000_s1061" type="#_x0000_t202" style="position:absolute;margin-left:259.2pt;margin-top:88.75pt;width:184.5pt;height:47.25pt;z-index:251660288" wrapcoords="-88 0 -88 20400 21600 20400 21600 0 -88 0" stroked="f">
            <v:textbox inset="0,0,0,0">
              <w:txbxContent>
                <w:p w:rsidR="00A7704F" w:rsidRPr="00A7704F" w:rsidRDefault="00A7704F" w:rsidP="00DF7FE5">
                  <w:pPr>
                    <w:pStyle w:val="Legenda"/>
                    <w:ind w:firstLine="0"/>
                    <w:jc w:val="left"/>
                    <w:rPr>
                      <w:rFonts w:ascii="Times New Roman" w:hAnsi="Times New Roman" w:cs="Times New Roman"/>
                      <w:noProof/>
                      <w:color w:val="000000" w:themeColor="text1"/>
                      <w:sz w:val="24"/>
                      <w:szCs w:val="24"/>
                    </w:rPr>
                  </w:pPr>
                  <w:r w:rsidRPr="00A7704F">
                    <w:rPr>
                      <w:color w:val="000000" w:themeColor="text1"/>
                    </w:rPr>
                    <w:t xml:space="preserve">Figura </w:t>
                  </w:r>
                  <w:r w:rsidR="00B177E1" w:rsidRPr="00A7704F">
                    <w:rPr>
                      <w:color w:val="000000" w:themeColor="text1"/>
                    </w:rPr>
                    <w:fldChar w:fldCharType="begin"/>
                  </w:r>
                  <w:r w:rsidRPr="00A7704F">
                    <w:rPr>
                      <w:color w:val="000000" w:themeColor="text1"/>
                    </w:rPr>
                    <w:instrText xml:space="preserve"> SEQ Figura \* ARABIC </w:instrText>
                  </w:r>
                  <w:r w:rsidR="00B177E1" w:rsidRPr="00A7704F">
                    <w:rPr>
                      <w:color w:val="000000" w:themeColor="text1"/>
                    </w:rPr>
                    <w:fldChar w:fldCharType="separate"/>
                  </w:r>
                  <w:r w:rsidR="002B2D24">
                    <w:rPr>
                      <w:noProof/>
                      <w:color w:val="000000" w:themeColor="text1"/>
                    </w:rPr>
                    <w:t>2</w:t>
                  </w:r>
                  <w:r w:rsidR="00B177E1" w:rsidRPr="00A7704F">
                    <w:rPr>
                      <w:color w:val="000000" w:themeColor="text1"/>
                    </w:rPr>
                    <w:fldChar w:fldCharType="end"/>
                  </w:r>
                  <w:r w:rsidRPr="00A7704F">
                    <w:rPr>
                      <w:color w:val="000000" w:themeColor="text1"/>
                    </w:rPr>
                    <w:t xml:space="preserve"> - Motor de relutância chaveado com 6 pólos no estator e 4 pólos no rotor</w:t>
                  </w:r>
                </w:p>
              </w:txbxContent>
            </v:textbox>
            <w10:wrap type="tight"/>
          </v:shape>
        </w:pict>
      </w:r>
      <w:r w:rsidR="005D3F36">
        <w:rPr>
          <w:color w:val="000000"/>
        </w:rPr>
        <w:tab/>
      </w:r>
      <w:r w:rsidR="00E50743">
        <w:rPr>
          <w:color w:val="000000"/>
        </w:rPr>
        <w:t>No geral,</w:t>
      </w:r>
      <w:r w:rsidR="00BE7A88">
        <w:rPr>
          <w:color w:val="000000"/>
        </w:rPr>
        <w:t xml:space="preserve"> possuem alta potência a baixo custo, </w:t>
      </w:r>
      <w:r w:rsidR="00E50743">
        <w:rPr>
          <w:color w:val="000000"/>
        </w:rPr>
        <w:t>sendo ideais</w:t>
      </w:r>
      <w:r w:rsidR="00BE7A88">
        <w:rPr>
          <w:color w:val="000000"/>
        </w:rPr>
        <w:t xml:space="preserve"> para várias aplicações. Suas desvantag</w:t>
      </w:r>
      <w:r w:rsidR="006E1AC9">
        <w:rPr>
          <w:color w:val="000000"/>
        </w:rPr>
        <w:t xml:space="preserve">ens são os ruídos causados pelo </w:t>
      </w:r>
      <w:r w:rsidR="00BE7A88" w:rsidRPr="006E1AC9">
        <w:rPr>
          <w:i/>
          <w:color w:val="000000"/>
        </w:rPr>
        <w:t>ripple</w:t>
      </w:r>
      <w:r w:rsidR="0087178E">
        <w:rPr>
          <w:i/>
          <w:color w:val="000000"/>
        </w:rPr>
        <w:t xml:space="preserve"> </w:t>
      </w:r>
      <w:r w:rsidR="006E1AC9">
        <w:rPr>
          <w:color w:val="000000"/>
        </w:rPr>
        <w:t>(oscilações indesejadas)</w:t>
      </w:r>
      <w:r w:rsidR="00BE7A88">
        <w:rPr>
          <w:color w:val="000000"/>
        </w:rPr>
        <w:t xml:space="preserve"> do torque quando operados a velocidades baixas. Até recentemente, seu uso era limitado</w:t>
      </w:r>
      <w:r w:rsidR="006E137B">
        <w:rPr>
          <w:color w:val="000000"/>
        </w:rPr>
        <w:t>,</w:t>
      </w:r>
      <w:r w:rsidR="00BE7A88">
        <w:rPr>
          <w:color w:val="000000"/>
        </w:rPr>
        <w:t xml:space="preserve"> </w:t>
      </w:r>
      <w:r w:rsidR="001C389E">
        <w:rPr>
          <w:color w:val="000000"/>
        </w:rPr>
        <w:t xml:space="preserve">pois, apesar de ter uma configuração simples, seu controle é complexo. Para se produzir torque é necessário conhecer a posição </w:t>
      </w:r>
      <w:r w:rsidR="00444B3B">
        <w:rPr>
          <w:color w:val="000000"/>
        </w:rPr>
        <w:t>do rotor para que os enrolamentos de fase sejam corretamente energizados.</w:t>
      </w:r>
      <w:r w:rsidR="001C389E">
        <w:rPr>
          <w:color w:val="000000"/>
        </w:rPr>
        <w:t xml:space="preserve"> </w:t>
      </w:r>
      <w:r w:rsidR="00444B3B">
        <w:rPr>
          <w:color w:val="000000"/>
        </w:rPr>
        <w:t>Mas</w:t>
      </w:r>
      <w:r w:rsidR="00BE7A88">
        <w:rPr>
          <w:color w:val="000000"/>
        </w:rPr>
        <w:t xml:space="preserve"> os avanços </w:t>
      </w:r>
      <w:r w:rsidR="00444B3B">
        <w:rPr>
          <w:color w:val="000000"/>
        </w:rPr>
        <w:t>da microeletrônica e eletrônica de potência tornaram as MRVs competitivas dentro de uma ampla faixa de aplicações.</w:t>
      </w:r>
    </w:p>
    <w:p w:rsidR="00444B3B" w:rsidRDefault="00444B3B" w:rsidP="00123D7D">
      <w:pPr>
        <w:pStyle w:val="SemEspaamento"/>
        <w:jc w:val="left"/>
        <w:rPr>
          <w:color w:val="000000"/>
        </w:rPr>
      </w:pPr>
      <w:r>
        <w:rPr>
          <w:color w:val="000000"/>
        </w:rPr>
        <w:tab/>
        <w:t>Os motores de passo são construídos com base nessa característica para conseguir um aumento de conjugado com precisão.</w:t>
      </w:r>
    </w:p>
    <w:p w:rsidR="00444B3B" w:rsidRDefault="00444B3B" w:rsidP="00123D7D">
      <w:pPr>
        <w:pStyle w:val="SemEspaamento"/>
        <w:jc w:val="left"/>
        <w:rPr>
          <w:color w:val="000000"/>
        </w:rPr>
      </w:pPr>
    </w:p>
    <w:p w:rsidR="006E137B" w:rsidRDefault="006E137B" w:rsidP="00123D7D">
      <w:pPr>
        <w:pStyle w:val="SemEspaamento"/>
        <w:jc w:val="left"/>
        <w:rPr>
          <w:i/>
          <w:color w:val="000000"/>
        </w:rPr>
      </w:pPr>
    </w:p>
    <w:p w:rsidR="00BE7A88" w:rsidRDefault="00BE7A88" w:rsidP="00123D7D">
      <w:pPr>
        <w:pStyle w:val="SemEspaamento"/>
        <w:jc w:val="left"/>
        <w:rPr>
          <w:i/>
          <w:color w:val="000000"/>
        </w:rPr>
      </w:pPr>
      <w:r w:rsidRPr="0087178E">
        <w:rPr>
          <w:i/>
          <w:color w:val="000000"/>
        </w:rPr>
        <w:t>F</w:t>
      </w:r>
      <w:r w:rsidR="000D1ECA">
        <w:rPr>
          <w:i/>
          <w:color w:val="000000"/>
        </w:rPr>
        <w:t>u</w:t>
      </w:r>
      <w:r w:rsidR="00CF2BB8">
        <w:rPr>
          <w:i/>
          <w:color w:val="000000"/>
        </w:rPr>
        <w:t>n</w:t>
      </w:r>
      <w:r w:rsidR="00577543">
        <w:rPr>
          <w:i/>
          <w:color w:val="000000"/>
        </w:rPr>
        <w:t>damentos gerais</w:t>
      </w:r>
    </w:p>
    <w:p w:rsidR="0087178E" w:rsidRDefault="0087178E" w:rsidP="00123D7D">
      <w:pPr>
        <w:pStyle w:val="SemEspaamento"/>
        <w:jc w:val="left"/>
        <w:rPr>
          <w:color w:val="000000"/>
        </w:rPr>
      </w:pPr>
    </w:p>
    <w:p w:rsidR="004C3365" w:rsidRDefault="000D1ECA" w:rsidP="00123D7D">
      <w:pPr>
        <w:pStyle w:val="SemEspaamento"/>
        <w:jc w:val="left"/>
        <w:rPr>
          <w:color w:val="000000"/>
        </w:rPr>
      </w:pPr>
      <w:r>
        <w:rPr>
          <w:color w:val="000000"/>
        </w:rPr>
        <w:tab/>
        <w:t>As máquinas de relutância comuns podem ser classificadas em MRV saliente e duplamente saliente</w:t>
      </w:r>
      <w:r w:rsidR="00BB3564">
        <w:rPr>
          <w:color w:val="000000"/>
        </w:rPr>
        <w:t xml:space="preserve"> (figura 3</w:t>
      </w:r>
      <w:r w:rsidR="00B85365">
        <w:rPr>
          <w:color w:val="000000"/>
        </w:rPr>
        <w:t>)</w:t>
      </w:r>
      <w:r>
        <w:rPr>
          <w:color w:val="000000"/>
        </w:rPr>
        <w:t>. Em ambos os casos, as suas características mais</w:t>
      </w:r>
      <w:r w:rsidR="00DF7FE5">
        <w:rPr>
          <w:color w:val="000000"/>
        </w:rPr>
        <w:t xml:space="preserve"> notáveis são rotores sem enrolamentos nem ímãs permanentes e uma única fonte de excitação aplicada aos enrolamentos do estator.</w:t>
      </w:r>
      <w:r w:rsidR="004C3365" w:rsidRPr="004C3365">
        <w:rPr>
          <w:color w:val="000000"/>
        </w:rPr>
        <w:t xml:space="preserve"> </w:t>
      </w:r>
      <w:r w:rsidR="004C3365">
        <w:rPr>
          <w:color w:val="000000"/>
        </w:rPr>
        <w:t xml:space="preserve">Independentemente do material usado na máquina ser linear (sem saturação magnética) ou não, um motor bem projetado não possui nenhuma corrente no rotor. </w:t>
      </w:r>
      <w:r w:rsidR="00DF7FE5">
        <w:rPr>
          <w:color w:val="000000"/>
        </w:rPr>
        <w:t>Isso pode ser uma característica importante porque significa que todas as perdas resistivas de enrolamento da MRV ocorrem apenas no estator. Como geralmente o estator pode ser facilmente refrigerado c</w:t>
      </w:r>
      <w:r w:rsidR="006E137B">
        <w:rPr>
          <w:color w:val="000000"/>
        </w:rPr>
        <w:t>om mais eficiência que o rotor. O</w:t>
      </w:r>
      <w:r w:rsidR="00DF7FE5">
        <w:rPr>
          <w:color w:val="000000"/>
        </w:rPr>
        <w:t xml:space="preserve"> resultado é um motor menor para uma dada especificação de potência e tamanho</w:t>
      </w:r>
      <w:r w:rsidR="004C3365">
        <w:rPr>
          <w:color w:val="000000"/>
        </w:rPr>
        <w:t xml:space="preserve"> (além disso, o fato de não haver uma dinâmica associada ao rotor simplifica grandemente sua análise).</w:t>
      </w:r>
    </w:p>
    <w:p w:rsidR="004C3365" w:rsidRDefault="004C3365" w:rsidP="00123D7D">
      <w:pPr>
        <w:pStyle w:val="SemEspaamento"/>
        <w:jc w:val="left"/>
        <w:rPr>
          <w:color w:val="000000"/>
        </w:rPr>
      </w:pPr>
      <w:r>
        <w:rPr>
          <w:color w:val="000000"/>
        </w:rPr>
        <w:tab/>
        <w:t>As MRVs podem ser construídas com uma ampla variedade de configurações</w:t>
      </w:r>
      <w:r w:rsidR="00A321DB">
        <w:rPr>
          <w:color w:val="000000"/>
        </w:rPr>
        <w:t>. Embora ambos os modelos sejam bons, as máquinas duplamente salientes são mais utilizadas devido sua maior capacidade de produção de torque para uma mesma carcaça.</w:t>
      </w:r>
    </w:p>
    <w:p w:rsidR="00DF7FE5" w:rsidRPr="000D1ECA" w:rsidRDefault="00DF7FE5" w:rsidP="00123D7D">
      <w:pPr>
        <w:pStyle w:val="SemEspaamento"/>
        <w:jc w:val="left"/>
        <w:rPr>
          <w:color w:val="000000"/>
        </w:rPr>
      </w:pPr>
      <w:r>
        <w:rPr>
          <w:noProof/>
          <w:color w:val="000000"/>
        </w:rPr>
        <w:drawing>
          <wp:anchor distT="0" distB="0" distL="114300" distR="114300" simplePos="0" relativeHeight="251661312" behindDoc="1" locked="0" layoutInCell="1" allowOverlap="1">
            <wp:simplePos x="0" y="0"/>
            <wp:positionH relativeFrom="column">
              <wp:posOffset>15240</wp:posOffset>
            </wp:positionH>
            <wp:positionV relativeFrom="paragraph">
              <wp:posOffset>4445</wp:posOffset>
            </wp:positionV>
            <wp:extent cx="2397125" cy="4714875"/>
            <wp:effectExtent l="19050" t="0" r="3175" b="0"/>
            <wp:wrapTight wrapText="bothSides">
              <wp:wrapPolygon edited="0">
                <wp:start x="-172" y="0"/>
                <wp:lineTo x="-172" y="21556"/>
                <wp:lineTo x="21629" y="21556"/>
                <wp:lineTo x="21629" y="0"/>
                <wp:lineTo x="-172" y="0"/>
              </wp:wrapPolygon>
            </wp:wrapT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397125" cy="4714875"/>
                    </a:xfrm>
                    <a:prstGeom prst="rect">
                      <a:avLst/>
                    </a:prstGeom>
                    <a:noFill/>
                    <a:ln w="9525">
                      <a:noFill/>
                      <a:miter lim="800000"/>
                      <a:headEnd/>
                      <a:tailEnd/>
                    </a:ln>
                  </pic:spPr>
                </pic:pic>
              </a:graphicData>
            </a:graphic>
          </wp:anchor>
        </w:drawing>
      </w:r>
    </w:p>
    <w:p w:rsidR="005D3F36" w:rsidRDefault="00F96EA9" w:rsidP="00123D7D">
      <w:pPr>
        <w:pStyle w:val="SemEspaamento"/>
        <w:jc w:val="left"/>
        <w:rPr>
          <w:color w:val="000000"/>
        </w:rPr>
      </w:pPr>
      <w:r>
        <w:rPr>
          <w:color w:val="000000"/>
        </w:rPr>
        <w:tab/>
        <w:t xml:space="preserve">O estator contém múltiplos pólos salientes, </w:t>
      </w:r>
      <w:r w:rsidR="0087178E">
        <w:rPr>
          <w:color w:val="000000"/>
        </w:rPr>
        <w:t>como mostra a figura 1, e</w:t>
      </w:r>
      <w:r w:rsidR="00E50743">
        <w:rPr>
          <w:color w:val="000000"/>
        </w:rPr>
        <w:t xml:space="preserve"> o rotor é feito de material </w:t>
      </w:r>
      <w:r w:rsidR="00195FAF">
        <w:rPr>
          <w:color w:val="000000"/>
        </w:rPr>
        <w:t>ferro</w:t>
      </w:r>
      <w:r w:rsidR="00E50743">
        <w:rPr>
          <w:color w:val="000000"/>
        </w:rPr>
        <w:t>magnético tal como lâminas de aço silício. O número de pólos do rotor é normalmente menor do que os do estator,</w:t>
      </w:r>
      <w:r w:rsidR="00D13E4F">
        <w:rPr>
          <w:color w:val="000000"/>
        </w:rPr>
        <w:t xml:space="preserve"> o</w:t>
      </w:r>
      <w:r w:rsidR="00E50743">
        <w:rPr>
          <w:color w:val="000000"/>
        </w:rPr>
        <w:t xml:space="preserve"> que minimiza o </w:t>
      </w:r>
      <w:r w:rsidR="00E50743" w:rsidRPr="00E50743">
        <w:rPr>
          <w:i/>
          <w:color w:val="000000"/>
        </w:rPr>
        <w:t>ripple</w:t>
      </w:r>
      <w:r w:rsidR="00E50743">
        <w:rPr>
          <w:color w:val="000000"/>
        </w:rPr>
        <w:t xml:space="preserve"> </w:t>
      </w:r>
      <w:r w:rsidR="00195FAF">
        <w:rPr>
          <w:color w:val="000000"/>
        </w:rPr>
        <w:t>causado pelo</w:t>
      </w:r>
      <w:r w:rsidR="00E50743">
        <w:rPr>
          <w:color w:val="000000"/>
        </w:rPr>
        <w:t xml:space="preserve"> torque</w:t>
      </w:r>
      <w:r w:rsidR="006E1AC9">
        <w:rPr>
          <w:color w:val="000000"/>
        </w:rPr>
        <w:t xml:space="preserve"> e evita que os pólos se alinhem ao mesmo tempo, o que impossibilitaria a geração de torque.</w:t>
      </w:r>
    </w:p>
    <w:p w:rsidR="003A2129" w:rsidRDefault="00B177E1" w:rsidP="00123D7D">
      <w:pPr>
        <w:pStyle w:val="SemEspaamento"/>
        <w:jc w:val="left"/>
        <w:rPr>
          <w:color w:val="000000"/>
        </w:rPr>
      </w:pPr>
      <w:r w:rsidRPr="00B177E1">
        <w:rPr>
          <w:noProof/>
        </w:rPr>
        <w:pict>
          <v:shape id="_x0000_s1062" type="#_x0000_t202" style="position:absolute;margin-left:-198pt;margin-top:238.15pt;width:188.75pt;height:48pt;z-index:251663360" wrapcoords="-86 0 -86 20400 21600 20400 21600 0 -86 0" stroked="f">
            <v:textbox inset="0,0,0,0">
              <w:txbxContent>
                <w:p w:rsidR="00DF7FE5" w:rsidRPr="00DF7FE5" w:rsidRDefault="00DF7FE5" w:rsidP="00B85365">
                  <w:pPr>
                    <w:pStyle w:val="Legenda"/>
                    <w:ind w:firstLine="0"/>
                    <w:jc w:val="left"/>
                    <w:rPr>
                      <w:rFonts w:ascii="Times New Roman" w:hAnsi="Times New Roman" w:cs="Times New Roman"/>
                      <w:noProof/>
                      <w:color w:val="000000" w:themeColor="text1"/>
                      <w:sz w:val="24"/>
                      <w:szCs w:val="24"/>
                    </w:rPr>
                  </w:pPr>
                  <w:r w:rsidRPr="00DF7FE5">
                    <w:rPr>
                      <w:color w:val="000000" w:themeColor="text1"/>
                    </w:rPr>
                    <w:t xml:space="preserve">Figura </w:t>
                  </w:r>
                  <w:r w:rsidR="00B177E1" w:rsidRPr="00DF7FE5">
                    <w:rPr>
                      <w:color w:val="000000" w:themeColor="text1"/>
                    </w:rPr>
                    <w:fldChar w:fldCharType="begin"/>
                  </w:r>
                  <w:r w:rsidRPr="00DF7FE5">
                    <w:rPr>
                      <w:color w:val="000000" w:themeColor="text1"/>
                    </w:rPr>
                    <w:instrText xml:space="preserve"> SEQ Figura \* ARABIC </w:instrText>
                  </w:r>
                  <w:r w:rsidR="00B177E1" w:rsidRPr="00DF7FE5">
                    <w:rPr>
                      <w:color w:val="000000" w:themeColor="text1"/>
                    </w:rPr>
                    <w:fldChar w:fldCharType="separate"/>
                  </w:r>
                  <w:r w:rsidR="002B2D24">
                    <w:rPr>
                      <w:noProof/>
                      <w:color w:val="000000" w:themeColor="text1"/>
                    </w:rPr>
                    <w:t>3</w:t>
                  </w:r>
                  <w:r w:rsidR="00B177E1" w:rsidRPr="00DF7FE5">
                    <w:rPr>
                      <w:color w:val="000000" w:themeColor="text1"/>
                    </w:rPr>
                    <w:fldChar w:fldCharType="end"/>
                  </w:r>
                  <w:r w:rsidRPr="00DF7FE5">
                    <w:rPr>
                      <w:color w:val="000000" w:themeColor="text1"/>
                    </w:rPr>
                    <w:t xml:space="preserve"> - Máquinas bifásicas básicas de relutância variável. (a)saliente (b)duplamente saliente</w:t>
                  </w:r>
                </w:p>
              </w:txbxContent>
            </v:textbox>
            <w10:wrap type="tight"/>
          </v:shape>
        </w:pict>
      </w:r>
      <w:r w:rsidR="006E1AC9">
        <w:rPr>
          <w:color w:val="000000"/>
        </w:rPr>
        <w:tab/>
        <w:t xml:space="preserve">Quando o pólo do rotor está eqüidistante de dois pólos adjacentes do estator, ele está </w:t>
      </w:r>
      <w:r w:rsidR="0087178E">
        <w:rPr>
          <w:color w:val="000000"/>
        </w:rPr>
        <w:t>“</w:t>
      </w:r>
      <w:r w:rsidR="006E1AC9">
        <w:rPr>
          <w:color w:val="000000"/>
        </w:rPr>
        <w:t xml:space="preserve">desalinhado”. Esta é a posição de máxima relutância magnética (ou fluxo magnético mínimo) para o rotor. Na posição </w:t>
      </w:r>
      <w:r w:rsidR="0087178E">
        <w:rPr>
          <w:color w:val="000000"/>
        </w:rPr>
        <w:t>“</w:t>
      </w:r>
      <w:r w:rsidR="006E1AC9">
        <w:rPr>
          <w:color w:val="000000"/>
        </w:rPr>
        <w:t>alinhada</w:t>
      </w:r>
      <w:r w:rsidR="0087178E">
        <w:rPr>
          <w:color w:val="000000"/>
        </w:rPr>
        <w:t>”</w:t>
      </w:r>
      <w:r w:rsidR="006E1AC9">
        <w:rPr>
          <w:color w:val="000000"/>
        </w:rPr>
        <w:t>, dois (ou mais) pólos</w:t>
      </w:r>
      <w:r w:rsidR="006E137B">
        <w:rPr>
          <w:color w:val="000000"/>
        </w:rPr>
        <w:t xml:space="preserve"> estão totalmente alinhados com</w:t>
      </w:r>
      <w:r w:rsidR="006E1AC9">
        <w:rPr>
          <w:color w:val="000000"/>
        </w:rPr>
        <w:t xml:space="preserve"> dois (ou mais) pólos do estator, e é onde a relutância é mínima (equivalente a fluxo magnético máximo).</w:t>
      </w:r>
      <w:r w:rsidR="00070D38">
        <w:rPr>
          <w:color w:val="000000"/>
        </w:rPr>
        <w:t xml:space="preserve"> </w:t>
      </w:r>
      <w:r w:rsidR="00195FAF">
        <w:rPr>
          <w:color w:val="000000"/>
        </w:rPr>
        <w:t>A indutância</w:t>
      </w:r>
      <w:r w:rsidR="00070D38">
        <w:rPr>
          <w:color w:val="000000"/>
        </w:rPr>
        <w:t xml:space="preserve"> (L)</w:t>
      </w:r>
      <w:r w:rsidR="0057355F">
        <w:rPr>
          <w:color w:val="000000"/>
        </w:rPr>
        <w:t>,</w:t>
      </w:r>
      <w:r w:rsidR="00195FAF">
        <w:rPr>
          <w:color w:val="000000"/>
        </w:rPr>
        <w:t xml:space="preserve">conseqüentemente, varia nesse mesmo princípio, como pode ser visto </w:t>
      </w:r>
      <w:r w:rsidR="00BB3564">
        <w:rPr>
          <w:color w:val="000000"/>
        </w:rPr>
        <w:t>na figura 4</w:t>
      </w:r>
      <w:r w:rsidR="00B85365">
        <w:rPr>
          <w:color w:val="000000"/>
        </w:rPr>
        <w:t xml:space="preserve"> </w:t>
      </w:r>
      <w:r w:rsidR="006E137B">
        <w:rPr>
          <w:color w:val="000000"/>
        </w:rPr>
        <w:t>e n</w:t>
      </w:r>
      <w:r w:rsidR="00BB3564">
        <w:rPr>
          <w:color w:val="000000"/>
        </w:rPr>
        <w:t>o modelo ideal na figura 5</w:t>
      </w:r>
      <w:r w:rsidR="0057355F">
        <w:rPr>
          <w:color w:val="000000"/>
        </w:rPr>
        <w:t>.</w:t>
      </w:r>
      <w:r w:rsidR="003A2129">
        <w:rPr>
          <w:color w:val="000000"/>
        </w:rPr>
        <w:t xml:space="preserve"> </w:t>
      </w:r>
      <w:r w:rsidR="0057355F">
        <w:rPr>
          <w:color w:val="000000"/>
        </w:rPr>
        <w:t>No modelo</w:t>
      </w:r>
      <w:r w:rsidR="00070D38" w:rsidRPr="00070D38">
        <w:rPr>
          <w:color w:val="000000"/>
        </w:rPr>
        <w:t xml:space="preserve"> ideal</w:t>
      </w:r>
      <w:r w:rsidR="0005427D">
        <w:rPr>
          <w:color w:val="000000"/>
        </w:rPr>
        <w:t xml:space="preserve"> não é levada em consideração a saturação magnética e</w:t>
      </w:r>
      <w:r w:rsidR="00070D38" w:rsidRPr="00070D38">
        <w:rPr>
          <w:color w:val="000000"/>
        </w:rPr>
        <w:t xml:space="preserve"> a indutância mantém o seu valor mínimo sempre que não exista qualquer sobrepo</w:t>
      </w:r>
      <w:r w:rsidR="00070D38">
        <w:rPr>
          <w:color w:val="000000"/>
        </w:rPr>
        <w:t xml:space="preserve">sição dos pólos, toma um valor </w:t>
      </w:r>
      <w:r w:rsidR="00070D38" w:rsidRPr="00070D38">
        <w:rPr>
          <w:color w:val="000000"/>
        </w:rPr>
        <w:t>linearmente crescente ou decrescente à medida que a essa sobreposição vai aumentando ou diminuindo respectivamente, e mantém o seu valor máximo enquanto a sobreposição for total.</w:t>
      </w:r>
      <w:r w:rsidR="0005427D">
        <w:rPr>
          <w:color w:val="000000"/>
        </w:rPr>
        <w:t xml:space="preserve"> O modelo real seria o ideal com o p</w:t>
      </w:r>
      <w:r w:rsidR="003A2129">
        <w:rPr>
          <w:color w:val="000000"/>
        </w:rPr>
        <w:t>ico serrado e na forma senoidal, pois aqui ocorre o efeito da saturação magnética do núcleo do rotor.</w:t>
      </w:r>
      <w:r w:rsidR="0005427D">
        <w:rPr>
          <w:color w:val="000000"/>
        </w:rPr>
        <w:t xml:space="preserve"> </w:t>
      </w:r>
    </w:p>
    <w:p w:rsidR="00575A4D" w:rsidRDefault="003A2129" w:rsidP="00123D7D">
      <w:pPr>
        <w:pStyle w:val="SemEspaamento"/>
        <w:jc w:val="left"/>
        <w:rPr>
          <w:color w:val="000000"/>
        </w:rPr>
      </w:pPr>
      <w:r>
        <w:rPr>
          <w:color w:val="000000"/>
        </w:rPr>
        <w:tab/>
      </w:r>
    </w:p>
    <w:p w:rsidR="00575A4D" w:rsidRDefault="00575A4D" w:rsidP="00123D7D">
      <w:pPr>
        <w:pStyle w:val="SemEspaamento"/>
        <w:jc w:val="left"/>
        <w:rPr>
          <w:color w:val="000000"/>
        </w:rPr>
      </w:pPr>
    </w:p>
    <w:p w:rsidR="00070D38" w:rsidRDefault="00575A4D" w:rsidP="00123D7D">
      <w:pPr>
        <w:pStyle w:val="SemEspaamento"/>
        <w:jc w:val="left"/>
        <w:rPr>
          <w:color w:val="000000"/>
        </w:rPr>
      </w:pPr>
      <w:r>
        <w:rPr>
          <w:color w:val="000000"/>
        </w:rPr>
        <w:tab/>
      </w:r>
      <w:r w:rsidR="00070D38" w:rsidRPr="00070D38">
        <w:rPr>
          <w:color w:val="000000"/>
        </w:rPr>
        <w:t xml:space="preserve"> A extensão das regiões</w:t>
      </w:r>
      <w:r w:rsidR="00070D38">
        <w:rPr>
          <w:color w:val="000000"/>
        </w:rPr>
        <w:t xml:space="preserve"> </w:t>
      </w:r>
      <w:r w:rsidR="00070D38" w:rsidRPr="00070D38">
        <w:rPr>
          <w:color w:val="000000"/>
        </w:rPr>
        <w:t>descritas anteriormente depende essencialmente das dimensões físicas dos arc</w:t>
      </w:r>
      <w:r w:rsidR="00070D38">
        <w:rPr>
          <w:color w:val="000000"/>
        </w:rPr>
        <w:t xml:space="preserve">os polares, quer do rotor quer </w:t>
      </w:r>
      <w:r w:rsidR="00070D38" w:rsidRPr="00070D38">
        <w:rPr>
          <w:color w:val="000000"/>
        </w:rPr>
        <w:t>do estator, e do número de pólos do rotor.</w:t>
      </w:r>
      <w:r w:rsidR="0057355F">
        <w:rPr>
          <w:color w:val="000000"/>
        </w:rPr>
        <w:t xml:space="preserve"> Além disso, as indutâncias são periódicas,</w:t>
      </w:r>
      <w:r w:rsidR="00CF2BB8">
        <w:rPr>
          <w:color w:val="000000"/>
        </w:rPr>
        <w:t xml:space="preserve"> </w:t>
      </w:r>
      <w:r w:rsidR="0057355F">
        <w:rPr>
          <w:color w:val="000000"/>
        </w:rPr>
        <w:t>com o período de 180º, equivalente a meio giro do rotor.</w:t>
      </w:r>
    </w:p>
    <w:p w:rsidR="00B85365" w:rsidRDefault="00B85365" w:rsidP="00123D7D">
      <w:pPr>
        <w:pStyle w:val="SemEspaamento"/>
        <w:keepNext/>
      </w:pPr>
      <w:r>
        <w:rPr>
          <w:noProof/>
          <w:color w:val="000000"/>
        </w:rPr>
        <w:drawing>
          <wp:inline distT="0" distB="0" distL="0" distR="0">
            <wp:extent cx="3515360" cy="3099435"/>
            <wp:effectExtent l="19050" t="0" r="889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3515360" cy="3099435"/>
                    </a:xfrm>
                    <a:prstGeom prst="rect">
                      <a:avLst/>
                    </a:prstGeom>
                    <a:noFill/>
                    <a:ln w="9525">
                      <a:noFill/>
                      <a:miter lim="800000"/>
                      <a:headEnd/>
                      <a:tailEnd/>
                    </a:ln>
                  </pic:spPr>
                </pic:pic>
              </a:graphicData>
            </a:graphic>
          </wp:inline>
        </w:drawing>
      </w:r>
    </w:p>
    <w:p w:rsidR="0087178E" w:rsidRPr="00B85365" w:rsidRDefault="00B85365" w:rsidP="00123D7D">
      <w:pPr>
        <w:pStyle w:val="Legenda"/>
        <w:ind w:firstLine="0"/>
        <w:jc w:val="left"/>
        <w:rPr>
          <w:color w:val="000000" w:themeColor="text1"/>
        </w:rPr>
      </w:pPr>
      <w:r w:rsidRPr="00B85365">
        <w:rPr>
          <w:color w:val="000000" w:themeColor="text1"/>
        </w:rPr>
        <w:t xml:space="preserve">Figura </w:t>
      </w:r>
      <w:r w:rsidR="00B177E1" w:rsidRPr="00B85365">
        <w:rPr>
          <w:color w:val="000000" w:themeColor="text1"/>
        </w:rPr>
        <w:fldChar w:fldCharType="begin"/>
      </w:r>
      <w:r w:rsidRPr="00B85365">
        <w:rPr>
          <w:color w:val="000000" w:themeColor="text1"/>
        </w:rPr>
        <w:instrText xml:space="preserve"> SEQ Figura \* ARABIC </w:instrText>
      </w:r>
      <w:r w:rsidR="00B177E1" w:rsidRPr="00B85365">
        <w:rPr>
          <w:color w:val="000000" w:themeColor="text1"/>
        </w:rPr>
        <w:fldChar w:fldCharType="separate"/>
      </w:r>
      <w:r w:rsidR="002B2D24">
        <w:rPr>
          <w:noProof/>
          <w:color w:val="000000" w:themeColor="text1"/>
        </w:rPr>
        <w:t>4</w:t>
      </w:r>
      <w:r w:rsidR="00B177E1" w:rsidRPr="00B85365">
        <w:rPr>
          <w:color w:val="000000" w:themeColor="text1"/>
        </w:rPr>
        <w:fldChar w:fldCharType="end"/>
      </w:r>
      <w:r w:rsidRPr="00B85365">
        <w:rPr>
          <w:color w:val="000000" w:themeColor="text1"/>
        </w:rPr>
        <w:t xml:space="preserve"> - Graficos de indutância (L) por posição (a)MRV saliente da fig. 2a (b)MRV duplamente saliente da fig.2b</w:t>
      </w:r>
    </w:p>
    <w:p w:rsidR="00B85365" w:rsidRDefault="00B85365" w:rsidP="00123D7D">
      <w:pPr>
        <w:pStyle w:val="SemEspaamento"/>
        <w:keepNext/>
        <w:ind w:left="-284"/>
        <w:rPr>
          <w:noProof/>
          <w:color w:val="000000"/>
        </w:rPr>
      </w:pPr>
    </w:p>
    <w:p w:rsidR="00B85365" w:rsidRDefault="00B85365" w:rsidP="00123D7D">
      <w:pPr>
        <w:pStyle w:val="SemEspaamento"/>
        <w:keepNext/>
        <w:ind w:left="-284"/>
        <w:rPr>
          <w:noProof/>
          <w:color w:val="000000"/>
        </w:rPr>
      </w:pPr>
    </w:p>
    <w:p w:rsidR="00B85365" w:rsidRDefault="00B85365" w:rsidP="00123D7D">
      <w:pPr>
        <w:pStyle w:val="SemEspaamento"/>
        <w:keepNext/>
        <w:ind w:left="-284"/>
        <w:rPr>
          <w:noProof/>
          <w:color w:val="000000"/>
        </w:rPr>
      </w:pPr>
    </w:p>
    <w:p w:rsidR="0087178E" w:rsidRDefault="0087178E" w:rsidP="00123D7D">
      <w:pPr>
        <w:pStyle w:val="SemEspaamento"/>
        <w:keepNext/>
        <w:ind w:left="-284"/>
      </w:pPr>
      <w:r>
        <w:rPr>
          <w:noProof/>
          <w:color w:val="000000"/>
        </w:rPr>
        <w:drawing>
          <wp:inline distT="0" distB="0" distL="0" distR="0">
            <wp:extent cx="5648325" cy="1857375"/>
            <wp:effectExtent l="1905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658996" cy="1860884"/>
                    </a:xfrm>
                    <a:prstGeom prst="rect">
                      <a:avLst/>
                    </a:prstGeom>
                    <a:noFill/>
                    <a:ln w="9525">
                      <a:noFill/>
                      <a:miter lim="800000"/>
                      <a:headEnd/>
                      <a:tailEnd/>
                    </a:ln>
                  </pic:spPr>
                </pic:pic>
              </a:graphicData>
            </a:graphic>
          </wp:inline>
        </w:drawing>
      </w:r>
    </w:p>
    <w:p w:rsidR="0087178E" w:rsidRPr="0087178E" w:rsidRDefault="0087178E" w:rsidP="00123D7D">
      <w:pPr>
        <w:pStyle w:val="Legenda"/>
        <w:ind w:firstLine="0"/>
        <w:jc w:val="left"/>
        <w:rPr>
          <w:color w:val="000000" w:themeColor="text1"/>
        </w:rPr>
      </w:pPr>
      <w:r w:rsidRPr="0087178E">
        <w:rPr>
          <w:color w:val="000000" w:themeColor="text1"/>
        </w:rPr>
        <w:t xml:space="preserve">Figura </w:t>
      </w:r>
      <w:r w:rsidR="00B177E1" w:rsidRPr="0087178E">
        <w:rPr>
          <w:color w:val="000000" w:themeColor="text1"/>
        </w:rPr>
        <w:fldChar w:fldCharType="begin"/>
      </w:r>
      <w:r w:rsidRPr="0087178E">
        <w:rPr>
          <w:color w:val="000000" w:themeColor="text1"/>
        </w:rPr>
        <w:instrText xml:space="preserve"> SEQ Figura \* ARABIC </w:instrText>
      </w:r>
      <w:r w:rsidR="00B177E1" w:rsidRPr="0087178E">
        <w:rPr>
          <w:color w:val="000000" w:themeColor="text1"/>
        </w:rPr>
        <w:fldChar w:fldCharType="separate"/>
      </w:r>
      <w:r w:rsidR="002B2D24">
        <w:rPr>
          <w:noProof/>
          <w:color w:val="000000" w:themeColor="text1"/>
        </w:rPr>
        <w:t>5</w:t>
      </w:r>
      <w:r w:rsidR="00B177E1" w:rsidRPr="0087178E">
        <w:rPr>
          <w:color w:val="000000" w:themeColor="text1"/>
        </w:rPr>
        <w:fldChar w:fldCharType="end"/>
      </w:r>
      <w:r w:rsidRPr="0087178E">
        <w:rPr>
          <w:color w:val="000000" w:themeColor="text1"/>
        </w:rPr>
        <w:t xml:space="preserve"> -  (a) Variação da indutância com a posição do rotor; (b) definição dos ângulos rotóricos.</w:t>
      </w:r>
    </w:p>
    <w:p w:rsidR="005D3F36" w:rsidRDefault="005D3F36" w:rsidP="00123D7D">
      <w:pPr>
        <w:pStyle w:val="SemEspaamento"/>
        <w:jc w:val="left"/>
        <w:rPr>
          <w:color w:val="000000" w:themeColor="text1"/>
        </w:rPr>
      </w:pPr>
    </w:p>
    <w:p w:rsidR="00070D38" w:rsidRDefault="0005427D" w:rsidP="00123D7D">
      <w:pPr>
        <w:pStyle w:val="SemEspaamento"/>
        <w:jc w:val="left"/>
        <w:rPr>
          <w:color w:val="000000" w:themeColor="text1"/>
        </w:rPr>
      </w:pPr>
      <w:r>
        <w:rPr>
          <w:color w:val="000000" w:themeColor="text1"/>
        </w:rPr>
        <w:tab/>
      </w:r>
      <w:r w:rsidRPr="0005427D">
        <w:rPr>
          <w:color w:val="000000" w:themeColor="text1"/>
        </w:rPr>
        <w:t>Quando uma fase é excitada, existe a tendência de mover o pólo rotóric</w:t>
      </w:r>
      <w:r>
        <w:rPr>
          <w:color w:val="000000" w:themeColor="text1"/>
        </w:rPr>
        <w:t xml:space="preserve">o mais próximo no sentido de se </w:t>
      </w:r>
      <w:r w:rsidRPr="0005427D">
        <w:rPr>
          <w:color w:val="000000" w:themeColor="text1"/>
        </w:rPr>
        <w:t>atingir a posição de relutância mínima. Deste modo, o sentido do binário el</w:t>
      </w:r>
      <w:r>
        <w:rPr>
          <w:color w:val="000000" w:themeColor="text1"/>
        </w:rPr>
        <w:t xml:space="preserve">etromecânico gerado poderá ser </w:t>
      </w:r>
      <w:r w:rsidRPr="0005427D">
        <w:rPr>
          <w:color w:val="000000" w:themeColor="text1"/>
        </w:rPr>
        <w:t xml:space="preserve">positivo, caso a fase seja excitada </w:t>
      </w:r>
      <w:r>
        <w:rPr>
          <w:color w:val="000000" w:themeColor="text1"/>
        </w:rPr>
        <w:t>n</w:t>
      </w:r>
      <w:r w:rsidRPr="0005427D">
        <w:rPr>
          <w:color w:val="000000" w:themeColor="text1"/>
        </w:rPr>
        <w:t>a aproximação de um pól</w:t>
      </w:r>
      <w:r>
        <w:rPr>
          <w:color w:val="000000" w:themeColor="text1"/>
        </w:rPr>
        <w:t>o rotórico, ou negativa no caso contrário</w:t>
      </w:r>
      <w:r w:rsidRPr="0005427D">
        <w:rPr>
          <w:color w:val="000000" w:themeColor="text1"/>
        </w:rPr>
        <w:t>. A máquina tem assim a capacidade</w:t>
      </w:r>
      <w:r>
        <w:rPr>
          <w:color w:val="000000" w:themeColor="text1"/>
        </w:rPr>
        <w:t xml:space="preserve"> de funcionar como motor ou</w:t>
      </w:r>
      <w:r w:rsidRPr="0005427D">
        <w:rPr>
          <w:color w:val="000000" w:themeColor="text1"/>
        </w:rPr>
        <w:t xml:space="preserve"> gerador. O movimento da</w:t>
      </w:r>
      <w:r>
        <w:rPr>
          <w:color w:val="000000" w:themeColor="text1"/>
        </w:rPr>
        <w:t xml:space="preserve"> </w:t>
      </w:r>
      <w:r w:rsidRPr="0005427D">
        <w:rPr>
          <w:color w:val="000000" w:themeColor="text1"/>
        </w:rPr>
        <w:t xml:space="preserve">máquina deve-se apenas à </w:t>
      </w:r>
      <w:r>
        <w:rPr>
          <w:color w:val="000000" w:themeColor="text1"/>
        </w:rPr>
        <w:t>seqü</w:t>
      </w:r>
      <w:r w:rsidRPr="0005427D">
        <w:rPr>
          <w:color w:val="000000" w:themeColor="text1"/>
        </w:rPr>
        <w:t>ência de excitação das fases, o que permite u</w:t>
      </w:r>
      <w:r>
        <w:rPr>
          <w:color w:val="000000" w:themeColor="text1"/>
        </w:rPr>
        <w:t>ma corrente unidire</w:t>
      </w:r>
      <w:r w:rsidRPr="0005427D">
        <w:rPr>
          <w:color w:val="000000" w:themeColor="text1"/>
        </w:rPr>
        <w:t>cional nos</w:t>
      </w:r>
      <w:r>
        <w:rPr>
          <w:color w:val="000000" w:themeColor="text1"/>
        </w:rPr>
        <w:t xml:space="preserve"> </w:t>
      </w:r>
      <w:r w:rsidRPr="0005427D">
        <w:rPr>
          <w:color w:val="000000" w:themeColor="text1"/>
        </w:rPr>
        <w:t>enrolamentos.</w:t>
      </w:r>
    </w:p>
    <w:p w:rsidR="003A2129" w:rsidRDefault="003A2129" w:rsidP="00123D7D">
      <w:pPr>
        <w:pStyle w:val="SemEspaamento"/>
        <w:jc w:val="left"/>
        <w:rPr>
          <w:color w:val="000000" w:themeColor="text1"/>
        </w:rPr>
      </w:pPr>
      <w:r>
        <w:rPr>
          <w:color w:val="000000" w:themeColor="text1"/>
        </w:rPr>
        <w:tab/>
        <w:t>Como as correntes de fase são tipicamente ligadas e desligadas por chaves de estado sólido, como transistores ou tiristores, e como cada chave deve lidar com as correntes em apenas um sentido, isso significa que o acionamento</w:t>
      </w:r>
      <w:r w:rsidR="00A776F3">
        <w:rPr>
          <w:color w:val="000000" w:themeColor="text1"/>
        </w:rPr>
        <w:t xml:space="preserve"> do motor requer apenas metade no número de chaves (assim como metade da eletrônica de controle envolvida) que seria necessário em um acionamento bidirecional correspondente. O </w:t>
      </w:r>
      <w:r w:rsidR="00A776F3">
        <w:rPr>
          <w:color w:val="000000" w:themeColor="text1"/>
        </w:rPr>
        <w:lastRenderedPageBreak/>
        <w:t>resultado é um sistema de acionamento tornado tanto positivo como negativo simplesmente selecionando apropriadamente as correntes de fase.</w:t>
      </w:r>
    </w:p>
    <w:p w:rsidR="004C3365" w:rsidRDefault="00300CFC" w:rsidP="00123D7D">
      <w:pPr>
        <w:pStyle w:val="SemEspaamento"/>
        <w:jc w:val="left"/>
        <w:rPr>
          <w:color w:val="000000" w:themeColor="text1"/>
        </w:rPr>
      </w:pPr>
      <w:r>
        <w:rPr>
          <w:color w:val="000000" w:themeColor="text1"/>
        </w:rPr>
        <w:tab/>
        <w:t>Em geral, as MRV</w:t>
      </w:r>
      <w:r w:rsidR="006E137B">
        <w:rPr>
          <w:color w:val="000000" w:themeColor="text1"/>
        </w:rPr>
        <w:t>s são enroladas com uma única bobina para cada pólo. Embora seja possível controlar separadamente cada um desses enrolamentos como fases individuais, é prática comum</w:t>
      </w:r>
      <w:r>
        <w:rPr>
          <w:color w:val="000000" w:themeColor="text1"/>
        </w:rPr>
        <w:t xml:space="preserve"> combiná-los em grupos de pólos excitados simultaneamente. </w:t>
      </w:r>
    </w:p>
    <w:p w:rsidR="00300CFC" w:rsidRDefault="00300CFC" w:rsidP="00123D7D">
      <w:pPr>
        <w:pStyle w:val="SemEspaamento"/>
        <w:jc w:val="left"/>
        <w:rPr>
          <w:color w:val="000000" w:themeColor="text1"/>
        </w:rPr>
      </w:pPr>
      <w:r>
        <w:rPr>
          <w:color w:val="000000" w:themeColor="text1"/>
        </w:rPr>
        <w:tab/>
        <w:t xml:space="preserve">Em algumas situações, as MRVs são enroladas com um conjunto de bobinas em paralelo para cada fase. Essa configuração é também conhecida como </w:t>
      </w:r>
      <w:r>
        <w:rPr>
          <w:i/>
          <w:color w:val="000000" w:themeColor="text1"/>
        </w:rPr>
        <w:t>enrolamento bifilar</w:t>
      </w:r>
      <w:r>
        <w:rPr>
          <w:color w:val="000000" w:themeColor="text1"/>
        </w:rPr>
        <w:t xml:space="preserve"> e pode levar a um inversor de baixa complexidade e assim a um acionamento simples e de baixo custo.</w:t>
      </w:r>
    </w:p>
    <w:p w:rsidR="00300CFC" w:rsidRDefault="00300CFC" w:rsidP="00123D7D">
      <w:pPr>
        <w:pStyle w:val="SemEspaamento"/>
        <w:jc w:val="left"/>
        <w:rPr>
          <w:color w:val="000000" w:themeColor="text1"/>
        </w:rPr>
      </w:pPr>
      <w:r>
        <w:rPr>
          <w:color w:val="000000" w:themeColor="text1"/>
        </w:rPr>
        <w:tab/>
        <w:t>Normalmente, quando uma dada fase é excitada, o conjugado é tal que o rotor é arrastado para a posição mais próxima de fluxo concatenado máximo. Quando a excitação é removida naquela fase e a próxima fase é excitada, o rotor “segue em frente” pois ele é então arrastado para uma nova posição de fluxo concatenado máximo. Assim, a velocidade do rotor é determinada pela freqüência das correntes de fase. No entanto, a relação da velocidade do rotor com a freqüência e a seqüência de excitação dos</w:t>
      </w:r>
      <w:r w:rsidR="00861FA4">
        <w:rPr>
          <w:color w:val="000000" w:themeColor="text1"/>
        </w:rPr>
        <w:t xml:space="preserve"> enrolamentos de fase pode ser b</w:t>
      </w:r>
      <w:r>
        <w:rPr>
          <w:color w:val="000000" w:themeColor="text1"/>
        </w:rPr>
        <w:t>em complexa, dependendo do número de pólos do rotor e de pólos e fases do estator.</w:t>
      </w:r>
    </w:p>
    <w:p w:rsidR="00D2685C" w:rsidRDefault="00D2685C" w:rsidP="00123D7D">
      <w:pPr>
        <w:pStyle w:val="SemEspaamento"/>
        <w:jc w:val="left"/>
        <w:rPr>
          <w:color w:val="000000" w:themeColor="text1"/>
        </w:rPr>
      </w:pPr>
      <w:r>
        <w:rPr>
          <w:color w:val="000000" w:themeColor="text1"/>
        </w:rPr>
        <w:tab/>
        <w:t>É evidente que não é possível aplicar de modo imediato correntes de fase com forma de ondas arbitrárias</w:t>
      </w:r>
      <w:r w:rsidR="009D2AB9">
        <w:rPr>
          <w:color w:val="000000" w:themeColor="text1"/>
        </w:rPr>
        <w:t>. As indutâncias de enrolamento (e suas derivadas em relação ao tempo) afetam significativamente as formas de onda das correntes que podem ser obtidas com uma dada tensão aplicada.</w:t>
      </w:r>
    </w:p>
    <w:p w:rsidR="001C4B36" w:rsidRDefault="009D2AB9" w:rsidP="00123D7D">
      <w:pPr>
        <w:pStyle w:val="SemEspaamento"/>
        <w:jc w:val="left"/>
        <w:rPr>
          <w:color w:val="000000" w:themeColor="text1"/>
        </w:rPr>
      </w:pPr>
      <w:r>
        <w:rPr>
          <w:color w:val="000000" w:themeColor="text1"/>
        </w:rPr>
        <w:tab/>
        <w:t xml:space="preserve">O problema torna-se mais grave quando a velocidade do rotor é aumentada. Nesse caso, a corrente ocupará uma fração maior do tempo disponível, durante o qual </w:t>
      </w:r>
      <w:bookmarkStart w:id="1" w:name="OLE_LINK2"/>
      <w:bookmarkStart w:id="2" w:name="OLE_LINK3"/>
      <w:r w:rsidRPr="009D2AB9">
        <w:rPr>
          <w:i/>
          <w:color w:val="000000" w:themeColor="text1"/>
        </w:rPr>
        <w:t>dL(θm)/dθm</w:t>
      </w:r>
      <w:bookmarkEnd w:id="1"/>
      <w:bookmarkEnd w:id="2"/>
      <w:r>
        <w:rPr>
          <w:color w:val="000000" w:themeColor="text1"/>
        </w:rPr>
        <w:t xml:space="preserve"> é positiva, para atingir um dado nível e a corrente de regime permanente que pode ser obtida é progressivamente reduzida. Um método comum para maximizar o conjugado disponível é aplicar a tensão de fase um pouco adiantada em relação ao instante em que </w:t>
      </w:r>
      <w:r w:rsidR="001C4B36" w:rsidRPr="009D2AB9">
        <w:rPr>
          <w:i/>
          <w:color w:val="000000" w:themeColor="text1"/>
        </w:rPr>
        <w:t>dL(θm)/dθm</w:t>
      </w:r>
      <w:r w:rsidR="001C4B36">
        <w:rPr>
          <w:color w:val="000000" w:themeColor="text1"/>
        </w:rPr>
        <w:t xml:space="preserve"> começa a aumentar. Isso dá tempo para que a corrente estabeleça-se com um nível significativo antes que a produção de conjugado comece.</w:t>
      </w:r>
    </w:p>
    <w:p w:rsidR="00781E20" w:rsidRDefault="001C4B36" w:rsidP="00123D7D">
      <w:pPr>
        <w:pStyle w:val="SemEspaamento"/>
        <w:jc w:val="left"/>
        <w:rPr>
          <w:color w:val="000000" w:themeColor="text1"/>
        </w:rPr>
      </w:pPr>
      <w:r>
        <w:rPr>
          <w:color w:val="000000" w:themeColor="text1"/>
        </w:rPr>
        <w:tab/>
        <w:t xml:space="preserve">Uma dificuldade ainda mais significativa é que, da mesma forma que as correntes requerem uma quantidade relevante de tempo para crescer no início de um ciclo em que são ligadas, elas também requerem tempo para diminuir no final. Como resultado, quando a excitação de fase é removida próximo do final ou no próprio final de um período de </w:t>
      </w:r>
      <w:r w:rsidRPr="009D2AB9">
        <w:rPr>
          <w:i/>
          <w:color w:val="000000" w:themeColor="text1"/>
        </w:rPr>
        <w:t>dL(θm)/dθm</w:t>
      </w:r>
      <w:r w:rsidR="005246E1">
        <w:rPr>
          <w:i/>
          <w:color w:val="000000" w:themeColor="text1"/>
        </w:rPr>
        <w:t xml:space="preserve"> </w:t>
      </w:r>
      <w:r w:rsidR="005246E1">
        <w:rPr>
          <w:color w:val="000000" w:themeColor="text1"/>
        </w:rPr>
        <w:t xml:space="preserve">positiva, é altamente provável que ainda haja corrente de fase quando </w:t>
      </w:r>
      <w:r w:rsidR="005246E1" w:rsidRPr="009D2AB9">
        <w:rPr>
          <w:i/>
          <w:color w:val="000000" w:themeColor="text1"/>
        </w:rPr>
        <w:t>dL(θm)/dθm</w:t>
      </w:r>
      <w:r w:rsidR="005246E1">
        <w:rPr>
          <w:color w:val="000000" w:themeColor="text1"/>
        </w:rPr>
        <w:t xml:space="preserve"> torna-se negativa. Desse modo, haverá um período de produção de conjugado negativo, o que reduz a capacidade efetiva da MRV para produzir torque.</w:t>
      </w:r>
    </w:p>
    <w:p w:rsidR="009D2AB9" w:rsidRPr="00300CFC" w:rsidRDefault="00781E20" w:rsidP="00123D7D">
      <w:pPr>
        <w:pStyle w:val="SemEspaamento"/>
        <w:jc w:val="left"/>
        <w:rPr>
          <w:color w:val="000000" w:themeColor="text1"/>
        </w:rPr>
      </w:pPr>
      <w:r>
        <w:rPr>
          <w:color w:val="000000" w:themeColor="text1"/>
        </w:rPr>
        <w:tab/>
        <w:t xml:space="preserve">Uma maneira de se evitar essa produção de torque negativo seria desligar a excitação de fase suficientemente antes dentro do ciclo. Desse modo, a corrente terá diminuído essencialmente até zero quando a </w:t>
      </w:r>
      <w:r w:rsidRPr="009D2AB9">
        <w:rPr>
          <w:i/>
          <w:color w:val="000000" w:themeColor="text1"/>
        </w:rPr>
        <w:t>dL(θm)/dθm</w:t>
      </w:r>
      <w:r>
        <w:rPr>
          <w:color w:val="000000" w:themeColor="text1"/>
        </w:rPr>
        <w:t xml:space="preserve"> tornar-se negativa. No entanto, é claro que há uma redução de desempenho porque o desligamento da corrente de fase quando </w:t>
      </w:r>
      <w:r w:rsidRPr="009D2AB9">
        <w:rPr>
          <w:i/>
          <w:color w:val="000000" w:themeColor="text1"/>
        </w:rPr>
        <w:t>dL(θm)/dθm</w:t>
      </w:r>
      <w:r>
        <w:rPr>
          <w:color w:val="000000" w:themeColor="text1"/>
        </w:rPr>
        <w:t xml:space="preserve"> é positiva também reduz a produção de conjugado positivo. Sendo assim, freqüentemente deve-se aceitar uma certa quantidade de conjugado negativo e compensar essa diminuição produzindo um conjugado positivo adicional a partir de outra fase.</w:t>
      </w:r>
      <w:r w:rsidR="009D2AB9">
        <w:rPr>
          <w:color w:val="000000" w:themeColor="text1"/>
        </w:rPr>
        <w:t xml:space="preserve"> </w:t>
      </w:r>
    </w:p>
    <w:p w:rsidR="006E137B" w:rsidRDefault="006E137B" w:rsidP="00123D7D">
      <w:pPr>
        <w:pStyle w:val="SemEspaamento"/>
        <w:jc w:val="left"/>
        <w:rPr>
          <w:color w:val="000000" w:themeColor="text1"/>
        </w:rPr>
      </w:pPr>
    </w:p>
    <w:p w:rsidR="002B2D24" w:rsidRDefault="002B2D24" w:rsidP="00123D7D">
      <w:pPr>
        <w:pStyle w:val="SemEspaamento"/>
        <w:jc w:val="left"/>
        <w:rPr>
          <w:color w:val="000000" w:themeColor="text1"/>
        </w:rPr>
      </w:pPr>
      <w:r>
        <w:rPr>
          <w:color w:val="000000" w:themeColor="text1"/>
        </w:rPr>
        <w:tab/>
        <w:t xml:space="preserve">As características de velocidade-torque típicas de um motor monofásico são mostradas na figura 6. O motor parte em algum ponto cujo torque esteja entre 300 e 400% do torque a plena carga. A três quartos da velocidade síncrona, o torque de relutância é suficiente para fazer o motor entrar em sincronismo com o campo pulsante (no caso do trifásico, o campo girante). O motor funciona como motor não excitado, monofásico e de velocidade constante até 200% de seu torque nominal. Se for carregado </w:t>
      </w:r>
      <w:r>
        <w:rPr>
          <w:color w:val="000000" w:themeColor="text1"/>
        </w:rPr>
        <w:lastRenderedPageBreak/>
        <w:t>acima desse valor de torque máximo, continuará a funcionar como motor de indução até cerca de 500% de seu torque nominal.</w:t>
      </w:r>
    </w:p>
    <w:p w:rsidR="002B2D24" w:rsidRDefault="002B2D24" w:rsidP="00123D7D">
      <w:pPr>
        <w:pStyle w:val="SemEspaamento"/>
        <w:jc w:val="left"/>
        <w:rPr>
          <w:color w:val="000000" w:themeColor="text1"/>
        </w:rPr>
      </w:pPr>
    </w:p>
    <w:p w:rsidR="002B2D24" w:rsidRDefault="002B2D24" w:rsidP="00123D7D">
      <w:pPr>
        <w:pStyle w:val="SemEspaamento"/>
        <w:jc w:val="left"/>
        <w:rPr>
          <w:color w:val="000000" w:themeColor="text1"/>
        </w:rPr>
      </w:pPr>
      <w:r>
        <w:rPr>
          <w:noProof/>
          <w:color w:val="000000" w:themeColor="text1"/>
        </w:rPr>
        <w:drawing>
          <wp:anchor distT="0" distB="0" distL="114300" distR="114300" simplePos="0" relativeHeight="251679744" behindDoc="1" locked="0" layoutInCell="1" allowOverlap="1">
            <wp:simplePos x="0" y="0"/>
            <wp:positionH relativeFrom="column">
              <wp:posOffset>15240</wp:posOffset>
            </wp:positionH>
            <wp:positionV relativeFrom="paragraph">
              <wp:posOffset>105410</wp:posOffset>
            </wp:positionV>
            <wp:extent cx="2857500" cy="2476500"/>
            <wp:effectExtent l="19050" t="0" r="0" b="0"/>
            <wp:wrapTight wrapText="bothSides">
              <wp:wrapPolygon edited="0">
                <wp:start x="-144" y="0"/>
                <wp:lineTo x="-144" y="21434"/>
                <wp:lineTo x="21600" y="21434"/>
                <wp:lineTo x="21600" y="0"/>
                <wp:lineTo x="-144" y="0"/>
              </wp:wrapPolygon>
            </wp:wrapTight>
            <wp:docPr id="6" name="Imagem 5" descr="curva torquexvelocidade.bmp"/>
            <wp:cNvGraphicFramePr/>
            <a:graphic xmlns:a="http://schemas.openxmlformats.org/drawingml/2006/main">
              <a:graphicData uri="http://schemas.openxmlformats.org/drawingml/2006/picture">
                <pic:pic xmlns:pic="http://schemas.openxmlformats.org/drawingml/2006/picture">
                  <pic:nvPicPr>
                    <pic:cNvPr id="4" name="Espaço Reservado para Conteúdo 5" descr="curva torquexvelocidade.bmp"/>
                    <pic:cNvPicPr>
                      <a:picLocks noChangeAspect="1"/>
                    </pic:cNvPicPr>
                  </pic:nvPicPr>
                  <pic:blipFill>
                    <a:blip r:embed="rId14"/>
                    <a:srcRect/>
                    <a:stretch>
                      <a:fillRect/>
                    </a:stretch>
                  </pic:blipFill>
                  <pic:spPr>
                    <a:xfrm>
                      <a:off x="0" y="0"/>
                      <a:ext cx="2857500" cy="2476500"/>
                    </a:xfrm>
                    <a:prstGeom prst="rect">
                      <a:avLst/>
                    </a:prstGeom>
                  </pic:spPr>
                </pic:pic>
              </a:graphicData>
            </a:graphic>
          </wp:anchor>
        </w:drawing>
      </w:r>
    </w:p>
    <w:p w:rsidR="002B2D24" w:rsidRPr="002B2D24" w:rsidRDefault="002B2D24" w:rsidP="00821090">
      <w:pPr>
        <w:pStyle w:val="Legenda"/>
        <w:ind w:firstLine="0"/>
        <w:jc w:val="left"/>
        <w:rPr>
          <w:color w:val="000000" w:themeColor="text1"/>
        </w:rPr>
      </w:pPr>
      <w:r w:rsidRPr="002B2D24">
        <w:rPr>
          <w:color w:val="000000" w:themeColor="text1"/>
        </w:rPr>
        <w:t xml:space="preserve">Figura </w:t>
      </w:r>
      <w:r w:rsidR="00B177E1" w:rsidRPr="002B2D24">
        <w:rPr>
          <w:color w:val="000000" w:themeColor="text1"/>
        </w:rPr>
        <w:fldChar w:fldCharType="begin"/>
      </w:r>
      <w:r w:rsidRPr="002B2D24">
        <w:rPr>
          <w:color w:val="000000" w:themeColor="text1"/>
        </w:rPr>
        <w:instrText xml:space="preserve"> SEQ Figura \* ARABIC </w:instrText>
      </w:r>
      <w:r w:rsidR="00B177E1" w:rsidRPr="002B2D24">
        <w:rPr>
          <w:color w:val="000000" w:themeColor="text1"/>
        </w:rPr>
        <w:fldChar w:fldCharType="separate"/>
      </w:r>
      <w:r w:rsidRPr="002B2D24">
        <w:rPr>
          <w:noProof/>
          <w:color w:val="000000" w:themeColor="text1"/>
        </w:rPr>
        <w:t>6</w:t>
      </w:r>
      <w:r w:rsidR="00B177E1" w:rsidRPr="002B2D24">
        <w:rPr>
          <w:color w:val="000000" w:themeColor="text1"/>
        </w:rPr>
        <w:fldChar w:fldCharType="end"/>
      </w:r>
      <w:r w:rsidRPr="002B2D24">
        <w:rPr>
          <w:color w:val="000000" w:themeColor="text1"/>
        </w:rPr>
        <w:t xml:space="preserve"> -</w:t>
      </w:r>
      <w:r w:rsidR="00821090">
        <w:rPr>
          <w:color w:val="000000" w:themeColor="text1"/>
        </w:rPr>
        <w:t xml:space="preserve"> Característica velocidade-</w:t>
      </w:r>
      <w:r w:rsidRPr="002B2D24">
        <w:rPr>
          <w:color w:val="000000" w:themeColor="text1"/>
        </w:rPr>
        <w:t>torque</w:t>
      </w:r>
      <w:r w:rsidR="00821090">
        <w:rPr>
          <w:color w:val="000000" w:themeColor="text1"/>
        </w:rPr>
        <w:t xml:space="preserve"> do motor monofásico de relutância</w:t>
      </w:r>
    </w:p>
    <w:p w:rsidR="002B2D24" w:rsidRDefault="002B2D24" w:rsidP="00123D7D">
      <w:pPr>
        <w:pStyle w:val="SemEspaamento"/>
        <w:jc w:val="left"/>
        <w:rPr>
          <w:color w:val="000000" w:themeColor="text1"/>
        </w:rPr>
      </w:pPr>
    </w:p>
    <w:p w:rsidR="002B2D24" w:rsidRDefault="002B2D24" w:rsidP="00123D7D">
      <w:pPr>
        <w:pStyle w:val="SemEspaamento"/>
        <w:jc w:val="left"/>
        <w:rPr>
          <w:color w:val="000000" w:themeColor="text1"/>
        </w:rPr>
      </w:pPr>
    </w:p>
    <w:p w:rsidR="002B2D24" w:rsidRDefault="002B2D24" w:rsidP="00123D7D">
      <w:pPr>
        <w:pStyle w:val="SemEspaamento"/>
        <w:jc w:val="left"/>
        <w:rPr>
          <w:color w:val="000000" w:themeColor="text1"/>
        </w:rPr>
      </w:pPr>
    </w:p>
    <w:p w:rsidR="002B2D24" w:rsidRDefault="002B2D24" w:rsidP="00123D7D">
      <w:pPr>
        <w:pStyle w:val="SemEspaamento"/>
        <w:jc w:val="left"/>
        <w:rPr>
          <w:color w:val="000000" w:themeColor="text1"/>
        </w:rPr>
      </w:pPr>
    </w:p>
    <w:p w:rsidR="004C3365" w:rsidRDefault="00CF2BB8" w:rsidP="00123D7D">
      <w:pPr>
        <w:pStyle w:val="SemEspaamento"/>
        <w:jc w:val="left"/>
        <w:rPr>
          <w:color w:val="000000" w:themeColor="text1"/>
        </w:rPr>
      </w:pPr>
      <w:r>
        <w:rPr>
          <w:color w:val="000000" w:themeColor="text1"/>
        </w:rPr>
        <w:tab/>
        <w:t>Um aspecto importante que deve ser levado em consideração no projeto de uma MRV é a configuração geométrica dos pólos. Esta deve ser feita de modo a evitar configurações que gerem conjugado nulo, que ocorre em posições do rotor onde todas as fases do estator estão simultaneamente em uma posição de indutância máxima ou mínima.</w:t>
      </w:r>
      <w:r w:rsidR="00DF20C8">
        <w:rPr>
          <w:color w:val="000000" w:themeColor="text1"/>
        </w:rPr>
        <w:t xml:space="preserve"> </w:t>
      </w:r>
    </w:p>
    <w:p w:rsidR="00DF20C8" w:rsidRDefault="00DF20C8" w:rsidP="00123D7D">
      <w:pPr>
        <w:pStyle w:val="SemEspaamento"/>
        <w:jc w:val="left"/>
        <w:rPr>
          <w:color w:val="000000" w:themeColor="text1"/>
        </w:rPr>
      </w:pPr>
      <w:r>
        <w:rPr>
          <w:color w:val="000000" w:themeColor="text1"/>
        </w:rPr>
        <w:tab/>
        <w:t xml:space="preserve">No caso de uma máquina simétrica, caso a razão de pólos do estator e  do rotor seja um número inteiro é porque haverá posições de conjugado nulo, como uma máquina 6/3 pólos. Em alguns casos porém, as restrições do projeto podem exigir uma razão de pólos inteira. Nestes casos, é possível a construção de um rotor assimétrico, como </w:t>
      </w:r>
      <w:r w:rsidR="002B2D24">
        <w:rPr>
          <w:color w:val="000000" w:themeColor="text1"/>
        </w:rPr>
        <w:t>mostra exageradamente a figura 7</w:t>
      </w:r>
      <w:r>
        <w:rPr>
          <w:color w:val="000000" w:themeColor="text1"/>
        </w:rPr>
        <w:t>.</w:t>
      </w:r>
    </w:p>
    <w:p w:rsidR="00DF20C8" w:rsidRDefault="00DF20C8" w:rsidP="00123D7D">
      <w:pPr>
        <w:pStyle w:val="SemEspaamento"/>
        <w:jc w:val="left"/>
        <w:rPr>
          <w:color w:val="000000" w:themeColor="text1"/>
        </w:rPr>
      </w:pPr>
    </w:p>
    <w:p w:rsidR="00DF20C8" w:rsidRDefault="00DF20C8" w:rsidP="00123D7D">
      <w:pPr>
        <w:pStyle w:val="SemEspaamento"/>
        <w:keepNext/>
      </w:pPr>
      <w:r>
        <w:rPr>
          <w:noProof/>
          <w:color w:val="000000" w:themeColor="text1"/>
        </w:rPr>
        <w:drawing>
          <wp:inline distT="0" distB="0" distL="0" distR="0">
            <wp:extent cx="2438400" cy="2934092"/>
            <wp:effectExtent l="1905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2443164" cy="2939824"/>
                    </a:xfrm>
                    <a:prstGeom prst="rect">
                      <a:avLst/>
                    </a:prstGeom>
                    <a:noFill/>
                    <a:ln w="9525">
                      <a:noFill/>
                      <a:miter lim="800000"/>
                      <a:headEnd/>
                      <a:tailEnd/>
                    </a:ln>
                  </pic:spPr>
                </pic:pic>
              </a:graphicData>
            </a:graphic>
          </wp:inline>
        </w:drawing>
      </w:r>
    </w:p>
    <w:p w:rsidR="00DF20C8" w:rsidRPr="00DF20C8" w:rsidRDefault="00DF20C8" w:rsidP="00123D7D">
      <w:pPr>
        <w:pStyle w:val="Legenda"/>
        <w:jc w:val="left"/>
        <w:rPr>
          <w:color w:val="000000" w:themeColor="text1"/>
        </w:rPr>
      </w:pPr>
      <w:r w:rsidRPr="00DF20C8">
        <w:rPr>
          <w:color w:val="000000" w:themeColor="text1"/>
        </w:rPr>
        <w:t xml:space="preserve">Figura </w:t>
      </w:r>
      <w:r w:rsidR="00B177E1" w:rsidRPr="00DF20C8">
        <w:rPr>
          <w:color w:val="000000" w:themeColor="text1"/>
        </w:rPr>
        <w:fldChar w:fldCharType="begin"/>
      </w:r>
      <w:r w:rsidRPr="00DF20C8">
        <w:rPr>
          <w:color w:val="000000" w:themeColor="text1"/>
        </w:rPr>
        <w:instrText xml:space="preserve"> SEQ Figura \* ARABIC </w:instrText>
      </w:r>
      <w:r w:rsidR="00B177E1" w:rsidRPr="00DF20C8">
        <w:rPr>
          <w:color w:val="000000" w:themeColor="text1"/>
        </w:rPr>
        <w:fldChar w:fldCharType="separate"/>
      </w:r>
      <w:r w:rsidR="002B2D24">
        <w:rPr>
          <w:noProof/>
          <w:color w:val="000000" w:themeColor="text1"/>
        </w:rPr>
        <w:t>7</w:t>
      </w:r>
      <w:r w:rsidR="00B177E1" w:rsidRPr="00DF20C8">
        <w:rPr>
          <w:color w:val="000000" w:themeColor="text1"/>
        </w:rPr>
        <w:fldChar w:fldCharType="end"/>
      </w:r>
      <w:r w:rsidRPr="00DF20C8">
        <w:rPr>
          <w:color w:val="000000" w:themeColor="text1"/>
        </w:rPr>
        <w:t xml:space="preserve"> - MRV 4/2 com entreferro não uniforme (a)vista esquemática exagerada (b)gráficos de L e dL em função de θ</w:t>
      </w:r>
    </w:p>
    <w:p w:rsidR="00070D38" w:rsidRDefault="00070D38" w:rsidP="00123D7D">
      <w:pPr>
        <w:pStyle w:val="SemEspaamento"/>
        <w:jc w:val="left"/>
        <w:rPr>
          <w:color w:val="000000" w:themeColor="text1"/>
        </w:rPr>
      </w:pPr>
    </w:p>
    <w:p w:rsidR="00070D38" w:rsidRDefault="00545BA2" w:rsidP="00123D7D">
      <w:pPr>
        <w:pStyle w:val="SemEspaamento"/>
        <w:jc w:val="left"/>
        <w:rPr>
          <w:color w:val="000000" w:themeColor="text1"/>
        </w:rPr>
      </w:pPr>
      <w:r>
        <w:rPr>
          <w:color w:val="000000" w:themeColor="text1"/>
        </w:rPr>
        <w:tab/>
        <w:t>Um modo alternativo de evitar configurações de torque nulo é encadear duas ou mais MRVs em série, alinhadas de tal modo que elas sejam deslocadas entre si e que todos os rotores estejam compartilhando um eixo comum. Desse modo, as posições de conjugado nulo de cada máquina não estarão alinhadas entre si, e assim, a máquina como um todo não apresentará nenhum conjugado nulo.</w:t>
      </w:r>
    </w:p>
    <w:p w:rsidR="00575A4D" w:rsidRDefault="00575A4D" w:rsidP="00123D7D">
      <w:pPr>
        <w:pStyle w:val="SemEspaamento"/>
        <w:jc w:val="left"/>
        <w:rPr>
          <w:color w:val="000000" w:themeColor="text1"/>
        </w:rPr>
      </w:pPr>
      <w:r>
        <w:rPr>
          <w:color w:val="000000" w:themeColor="text1"/>
        </w:rPr>
        <w:tab/>
      </w:r>
    </w:p>
    <w:p w:rsidR="00575A4D" w:rsidRDefault="00575A4D" w:rsidP="00123D7D">
      <w:pPr>
        <w:pStyle w:val="SemEspaamento"/>
        <w:jc w:val="left"/>
        <w:rPr>
          <w:color w:val="000000" w:themeColor="text1"/>
        </w:rPr>
      </w:pPr>
    </w:p>
    <w:p w:rsidR="00070D38" w:rsidRPr="0087178E" w:rsidRDefault="00070D38" w:rsidP="00123D7D">
      <w:pPr>
        <w:pStyle w:val="SemEspaamento"/>
        <w:jc w:val="left"/>
        <w:rPr>
          <w:color w:val="000000" w:themeColor="text1"/>
        </w:rPr>
      </w:pPr>
    </w:p>
    <w:p w:rsidR="005D3F36" w:rsidRDefault="005D3F36" w:rsidP="00123D7D">
      <w:pPr>
        <w:pStyle w:val="SemEspaamento"/>
        <w:jc w:val="left"/>
        <w:rPr>
          <w:color w:val="000000"/>
        </w:rPr>
      </w:pPr>
    </w:p>
    <w:p w:rsidR="00437A4E" w:rsidRPr="00AE0C6B" w:rsidRDefault="00437A4E" w:rsidP="00123D7D">
      <w:pPr>
        <w:pStyle w:val="SemEspaamento"/>
        <w:jc w:val="left"/>
        <w:rPr>
          <w:color w:val="000000"/>
        </w:rPr>
      </w:pPr>
    </w:p>
    <w:p w:rsidR="00AE0C6B" w:rsidRDefault="00AE0C6B" w:rsidP="00123D7D">
      <w:pPr>
        <w:pStyle w:val="SemEspaamento"/>
        <w:jc w:val="left"/>
        <w:rPr>
          <w:b/>
          <w:color w:val="000000"/>
        </w:rPr>
      </w:pPr>
      <w:r w:rsidRPr="00AE0C6B">
        <w:rPr>
          <w:b/>
          <w:color w:val="000000"/>
        </w:rPr>
        <w:t xml:space="preserve">MOTOR A HISTERESE </w:t>
      </w:r>
    </w:p>
    <w:p w:rsidR="000E7BE1" w:rsidRPr="00AE0C6B" w:rsidRDefault="000E7BE1" w:rsidP="00123D7D">
      <w:pPr>
        <w:pStyle w:val="SemEspaamento"/>
        <w:jc w:val="left"/>
        <w:rPr>
          <w:b/>
          <w:color w:val="000000"/>
        </w:rPr>
      </w:pPr>
    </w:p>
    <w:p w:rsidR="00AE0C6B" w:rsidRPr="00AE0C6B" w:rsidRDefault="00AE0C6B" w:rsidP="00123D7D">
      <w:pPr>
        <w:pStyle w:val="SemEspaamento"/>
        <w:jc w:val="left"/>
        <w:rPr>
          <w:color w:val="000000"/>
        </w:rPr>
      </w:pPr>
    </w:p>
    <w:p w:rsidR="00732193" w:rsidRDefault="00B177E1" w:rsidP="00123D7D">
      <w:pPr>
        <w:pStyle w:val="SemEspaamento"/>
        <w:jc w:val="left"/>
        <w:rPr>
          <w:color w:val="000000"/>
        </w:rPr>
      </w:pPr>
      <w:r w:rsidRPr="00B177E1">
        <w:rPr>
          <w:noProof/>
        </w:rPr>
        <w:pict>
          <v:shape id="_x0000_s1064" type="#_x0000_t202" style="position:absolute;margin-left:1.2pt;margin-top:195.2pt;width:165.75pt;height:.05pt;z-index:251666432" wrapcoords="-98 0 -98 20400 21600 20400 21600 0 -98 0" stroked="f">
            <v:textbox style="mso-fit-shape-to-text:t" inset="0,0,0,0">
              <w:txbxContent>
                <w:p w:rsidR="000E7BE1" w:rsidRPr="000E7BE1" w:rsidRDefault="000E7BE1" w:rsidP="000E7BE1">
                  <w:pPr>
                    <w:pStyle w:val="Legenda"/>
                    <w:ind w:firstLine="0"/>
                    <w:jc w:val="left"/>
                    <w:rPr>
                      <w:rFonts w:ascii="Times New Roman" w:hAnsi="Times New Roman" w:cs="Times New Roman"/>
                      <w:noProof/>
                      <w:color w:val="auto"/>
                      <w:sz w:val="24"/>
                      <w:szCs w:val="24"/>
                    </w:rPr>
                  </w:pPr>
                  <w:r w:rsidRPr="000E7BE1">
                    <w:rPr>
                      <w:color w:val="auto"/>
                    </w:rPr>
                    <w:t xml:space="preserve">Figura </w:t>
                  </w:r>
                  <w:r w:rsidR="00B177E1" w:rsidRPr="000E7BE1">
                    <w:rPr>
                      <w:color w:val="auto"/>
                    </w:rPr>
                    <w:fldChar w:fldCharType="begin"/>
                  </w:r>
                  <w:r w:rsidRPr="000E7BE1">
                    <w:rPr>
                      <w:color w:val="auto"/>
                    </w:rPr>
                    <w:instrText xml:space="preserve"> SEQ Figura \* ARABIC </w:instrText>
                  </w:r>
                  <w:r w:rsidR="00B177E1" w:rsidRPr="000E7BE1">
                    <w:rPr>
                      <w:color w:val="auto"/>
                    </w:rPr>
                    <w:fldChar w:fldCharType="separate"/>
                  </w:r>
                  <w:r w:rsidR="002B2D24">
                    <w:rPr>
                      <w:noProof/>
                      <w:color w:val="auto"/>
                    </w:rPr>
                    <w:t>8</w:t>
                  </w:r>
                  <w:r w:rsidR="00B177E1" w:rsidRPr="000E7BE1">
                    <w:rPr>
                      <w:color w:val="auto"/>
                    </w:rPr>
                    <w:fldChar w:fldCharType="end"/>
                  </w:r>
                  <w:r w:rsidRPr="000E7BE1">
                    <w:rPr>
                      <w:color w:val="auto"/>
                    </w:rPr>
                    <w:t xml:space="preserve"> - Aspectos do motor a histerese</w:t>
                  </w:r>
                </w:p>
              </w:txbxContent>
            </v:textbox>
            <w10:wrap type="tight"/>
          </v:shape>
        </w:pict>
      </w:r>
      <w:r w:rsidR="000E7BE1">
        <w:rPr>
          <w:noProof/>
          <w:color w:val="000000"/>
        </w:rPr>
        <w:drawing>
          <wp:anchor distT="0" distB="0" distL="114300" distR="114300" simplePos="0" relativeHeight="251664384" behindDoc="1" locked="0" layoutInCell="1" allowOverlap="1">
            <wp:simplePos x="0" y="0"/>
            <wp:positionH relativeFrom="column">
              <wp:posOffset>15240</wp:posOffset>
            </wp:positionH>
            <wp:positionV relativeFrom="paragraph">
              <wp:posOffset>2540</wp:posOffset>
            </wp:positionV>
            <wp:extent cx="2105025" cy="2419350"/>
            <wp:effectExtent l="19050" t="0" r="9525" b="0"/>
            <wp:wrapTight wrapText="bothSides">
              <wp:wrapPolygon edited="0">
                <wp:start x="-195" y="0"/>
                <wp:lineTo x="-195" y="21430"/>
                <wp:lineTo x="21698" y="21430"/>
                <wp:lineTo x="21698" y="0"/>
                <wp:lineTo x="-195" y="0"/>
              </wp:wrapPolygon>
            </wp:wrapTight>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105025" cy="2419350"/>
                    </a:xfrm>
                    <a:prstGeom prst="rect">
                      <a:avLst/>
                    </a:prstGeom>
                    <a:noFill/>
                    <a:ln w="9525">
                      <a:noFill/>
                      <a:miter lim="800000"/>
                      <a:headEnd/>
                      <a:tailEnd/>
                    </a:ln>
                  </pic:spPr>
                </pic:pic>
              </a:graphicData>
            </a:graphic>
          </wp:anchor>
        </w:drawing>
      </w:r>
      <w:r w:rsidR="00732193">
        <w:rPr>
          <w:color w:val="000000"/>
        </w:rPr>
        <w:tab/>
      </w:r>
      <w:r w:rsidR="00732193" w:rsidRPr="00732193">
        <w:rPr>
          <w:color w:val="000000"/>
        </w:rPr>
        <w:t xml:space="preserve">O motor de histerese é um exemplo interessante da </w:t>
      </w:r>
      <w:r w:rsidR="00732193">
        <w:rPr>
          <w:color w:val="000000"/>
        </w:rPr>
        <w:t>aplicação de um fenômeno ele</w:t>
      </w:r>
      <w:r w:rsidR="00732193" w:rsidRPr="00732193">
        <w:rPr>
          <w:color w:val="000000"/>
        </w:rPr>
        <w:t>tromagnético que normalmente é indesej</w:t>
      </w:r>
      <w:r w:rsidR="00732193">
        <w:rPr>
          <w:color w:val="000000"/>
        </w:rPr>
        <w:t>ável noutros tipos de máquinas elé</w:t>
      </w:r>
      <w:r w:rsidR="00732193" w:rsidRPr="00732193">
        <w:rPr>
          <w:color w:val="000000"/>
        </w:rPr>
        <w:t>tricas. Charles P. Ste</w:t>
      </w:r>
      <w:r w:rsidR="00F35D65">
        <w:rPr>
          <w:color w:val="000000"/>
        </w:rPr>
        <w:t>inmetz (1865-1923)</w:t>
      </w:r>
      <w:r w:rsidR="00732193">
        <w:rPr>
          <w:color w:val="000000"/>
        </w:rPr>
        <w:t xml:space="preserve"> investigou </w:t>
      </w:r>
      <w:r w:rsidR="00732193" w:rsidRPr="00732193">
        <w:rPr>
          <w:color w:val="000000"/>
        </w:rPr>
        <w:t>nos laboratórios da Wes</w:t>
      </w:r>
      <w:r w:rsidR="00732193">
        <w:rPr>
          <w:color w:val="000000"/>
        </w:rPr>
        <w:t>tinghouse, com profundidade, o fenô</w:t>
      </w:r>
      <w:r w:rsidR="00732193" w:rsidRPr="00732193">
        <w:rPr>
          <w:color w:val="000000"/>
        </w:rPr>
        <w:t>meno da energia dissip</w:t>
      </w:r>
      <w:r w:rsidR="00732193">
        <w:rPr>
          <w:color w:val="000000"/>
        </w:rPr>
        <w:t xml:space="preserve">ada por histerese em materiais </w:t>
      </w:r>
      <w:r w:rsidR="00732193" w:rsidRPr="00732193">
        <w:rPr>
          <w:color w:val="000000"/>
        </w:rPr>
        <w:t>ferromagnéticos. Stei</w:t>
      </w:r>
      <w:r w:rsidR="00732193">
        <w:rPr>
          <w:color w:val="000000"/>
        </w:rPr>
        <w:t xml:space="preserve">nmetz mostrou que era possível produzir binário por reação com o campo girante que dá </w:t>
      </w:r>
      <w:r w:rsidR="00732193" w:rsidRPr="00732193">
        <w:rPr>
          <w:color w:val="000000"/>
        </w:rPr>
        <w:t>origem à energia dissipada po</w:t>
      </w:r>
      <w:r w:rsidR="00732193">
        <w:rPr>
          <w:color w:val="000000"/>
        </w:rPr>
        <w:t xml:space="preserve">r histerese num rotor de </w:t>
      </w:r>
      <w:r w:rsidR="00732193" w:rsidRPr="00732193">
        <w:rPr>
          <w:color w:val="000000"/>
        </w:rPr>
        <w:t>material de largo ciclo d</w:t>
      </w:r>
      <w:r w:rsidR="00732193">
        <w:rPr>
          <w:color w:val="000000"/>
        </w:rPr>
        <w:t>e histerese e de condutividade elé</w:t>
      </w:r>
      <w:r w:rsidR="00732193" w:rsidRPr="00732193">
        <w:rPr>
          <w:color w:val="000000"/>
        </w:rPr>
        <w:t xml:space="preserve">trica nula. </w:t>
      </w:r>
    </w:p>
    <w:p w:rsidR="00BB3564" w:rsidRDefault="00F35D65" w:rsidP="00123D7D">
      <w:pPr>
        <w:pStyle w:val="SemEspaamento"/>
        <w:jc w:val="left"/>
        <w:rPr>
          <w:color w:val="000000"/>
        </w:rPr>
      </w:pPr>
      <w:r>
        <w:rPr>
          <w:color w:val="000000"/>
        </w:rPr>
        <w:tab/>
      </w:r>
    </w:p>
    <w:p w:rsidR="00F35D65" w:rsidRDefault="00BB3564" w:rsidP="00123D7D">
      <w:pPr>
        <w:pStyle w:val="SemEspaamento"/>
        <w:jc w:val="left"/>
        <w:rPr>
          <w:color w:val="000000"/>
        </w:rPr>
      </w:pPr>
      <w:r>
        <w:rPr>
          <w:color w:val="000000"/>
        </w:rPr>
        <w:tab/>
      </w:r>
      <w:r w:rsidR="00F35D65">
        <w:rPr>
          <w:color w:val="000000"/>
        </w:rPr>
        <w:t>Mas o que vem a ser de fato histerese? Quando uma força magnetizante externa é aplicada a um material ferromagnético, os momentos dos domínios magnéticos tendem a se alinhar com o campo magnético aplicado. À medida que a força magnetizante aumenta, esse comportamento continua até que todos os momentos magnéticos estejam alinhados com o campo aplicado. Nesse ponto, eles não podem  mais contribuir para o aumento da densidade do fluxo magnético, e diz-se que o material está completamente saturado.</w:t>
      </w:r>
    </w:p>
    <w:p w:rsidR="00F35D65" w:rsidRDefault="00F35D65" w:rsidP="00123D7D">
      <w:pPr>
        <w:pStyle w:val="SemEspaamento"/>
        <w:jc w:val="left"/>
        <w:rPr>
          <w:color w:val="000000"/>
        </w:rPr>
      </w:pPr>
      <w:r>
        <w:rPr>
          <w:color w:val="000000"/>
        </w:rPr>
        <w:tab/>
      </w:r>
      <w:r w:rsidR="00754324">
        <w:rPr>
          <w:color w:val="000000"/>
        </w:rPr>
        <w:t xml:space="preserve">Se a força magnetizante for reduzida, os momentos dos domínios magnéticos relaxam-se indo para as direções de mais fácil magnetização próximas da direção do campo aplicado. Entretanto, no final, quando o campo aplicado é reduzido até zero, os momentos dos dipolos magnéticos, embora tendendo a relaxar e assumir as orientações iniciais, não são mais totalmente aleatórios em suas orientações. Eles agora retêm uma componente de magnetização líquida na direção do campo aplicado. Esse efeito é responsável pelo fenômeno conhecido como </w:t>
      </w:r>
      <w:r w:rsidR="00754324">
        <w:rPr>
          <w:i/>
          <w:color w:val="000000"/>
        </w:rPr>
        <w:t>histerese magnética</w:t>
      </w:r>
      <w:r w:rsidR="00754324">
        <w:rPr>
          <w:color w:val="000000"/>
        </w:rPr>
        <w:t>.</w:t>
      </w:r>
    </w:p>
    <w:p w:rsidR="00754324" w:rsidRDefault="00754324" w:rsidP="00123D7D">
      <w:pPr>
        <w:pStyle w:val="SemEspaamento"/>
        <w:jc w:val="left"/>
        <w:rPr>
          <w:color w:val="000000"/>
        </w:rPr>
      </w:pPr>
      <w:r>
        <w:rPr>
          <w:color w:val="000000"/>
        </w:rPr>
        <w:tab/>
        <w:t>T</w:t>
      </w:r>
      <w:r w:rsidRPr="00754324">
        <w:rPr>
          <w:color w:val="000000"/>
        </w:rPr>
        <w:t>endo como ba</w:t>
      </w:r>
      <w:r>
        <w:rPr>
          <w:color w:val="000000"/>
        </w:rPr>
        <w:t xml:space="preserve">se a curva de magnetização (gráfico que </w:t>
      </w:r>
      <w:r w:rsidRPr="00754324">
        <w:rPr>
          <w:color w:val="000000"/>
        </w:rPr>
        <w:t xml:space="preserve">representa </w:t>
      </w:r>
      <w:r>
        <w:rPr>
          <w:color w:val="000000"/>
        </w:rPr>
        <w:t xml:space="preserve">o comportamento de determinado </w:t>
      </w:r>
      <w:r w:rsidRPr="00754324">
        <w:rPr>
          <w:color w:val="000000"/>
        </w:rPr>
        <w:t xml:space="preserve">material quando submetido a </w:t>
      </w:r>
      <w:r>
        <w:rPr>
          <w:color w:val="000000"/>
        </w:rPr>
        <w:t>um processo de magnetização.</w:t>
      </w:r>
      <w:r w:rsidRPr="00754324">
        <w:rPr>
          <w:color w:val="000000"/>
        </w:rPr>
        <w:t xml:space="preserve">Tem no eixo das abscissas a grandeza intensidade de </w:t>
      </w:r>
      <w:r>
        <w:rPr>
          <w:color w:val="000000"/>
        </w:rPr>
        <w:t xml:space="preserve">campo magnético (H) e, no eixo </w:t>
      </w:r>
      <w:r w:rsidRPr="00754324">
        <w:rPr>
          <w:color w:val="000000"/>
        </w:rPr>
        <w:t>das ordenadas, o valor da magnetização (I) ou a d</w:t>
      </w:r>
      <w:r>
        <w:rPr>
          <w:color w:val="000000"/>
        </w:rPr>
        <w:t>ensidade de fluxo magnético (B) ), a</w:t>
      </w:r>
      <w:r w:rsidRPr="00754324">
        <w:rPr>
          <w:color w:val="000000"/>
        </w:rPr>
        <w:t xml:space="preserve"> curva</w:t>
      </w:r>
      <w:r>
        <w:rPr>
          <w:color w:val="000000"/>
        </w:rPr>
        <w:t xml:space="preserve"> de histerese</w:t>
      </w:r>
      <w:r w:rsidRPr="00754324">
        <w:rPr>
          <w:color w:val="000000"/>
        </w:rPr>
        <w:t xml:space="preserve"> é usada em larga escala quando se deseja usar (ou estudar) o comportamento dos materiais magnéticos. Por isso ela é freqüentemente encontrada em manuais e folhetos distribuídos pelos fabricantes desses materiais.  </w:t>
      </w:r>
    </w:p>
    <w:p w:rsidR="00754324" w:rsidRPr="00754324" w:rsidRDefault="00754324" w:rsidP="00123D7D">
      <w:pPr>
        <w:pStyle w:val="SemEspaamento"/>
        <w:jc w:val="left"/>
        <w:rPr>
          <w:color w:val="000000"/>
        </w:rPr>
      </w:pPr>
      <w:r>
        <w:rPr>
          <w:color w:val="000000"/>
        </w:rPr>
        <w:tab/>
      </w:r>
      <w:r w:rsidRPr="00754324">
        <w:rPr>
          <w:color w:val="000000"/>
        </w:rPr>
        <w:t xml:space="preserve">Sua área interna representa a dissipação de energia, </w:t>
      </w:r>
      <w:r>
        <w:rPr>
          <w:color w:val="000000"/>
        </w:rPr>
        <w:t xml:space="preserve">dentro dos materiais, cada vez </w:t>
      </w:r>
      <w:r w:rsidRPr="00754324">
        <w:rPr>
          <w:color w:val="000000"/>
        </w:rPr>
        <w:t>que esses materiais são levados a percorrer o ciclo comp</w:t>
      </w:r>
      <w:r>
        <w:rPr>
          <w:color w:val="000000"/>
        </w:rPr>
        <w:t xml:space="preserve">leto de magnetização, ou seja, </w:t>
      </w:r>
      <w:r w:rsidRPr="00754324">
        <w:rPr>
          <w:color w:val="000000"/>
        </w:rPr>
        <w:t xml:space="preserve">refletem a dificuldade que a força magnética (H) encontra em orientar os domínios </w:t>
      </w:r>
    </w:p>
    <w:p w:rsidR="000E7BE1" w:rsidRDefault="00754324" w:rsidP="00123D7D">
      <w:pPr>
        <w:pStyle w:val="SemEspaamento"/>
        <w:jc w:val="left"/>
        <w:rPr>
          <w:color w:val="000000"/>
        </w:rPr>
      </w:pPr>
      <w:r w:rsidRPr="00754324">
        <w:rPr>
          <w:color w:val="000000"/>
        </w:rPr>
        <w:t>do material em questão. Reflete, portanto o trabalho</w:t>
      </w:r>
      <w:r w:rsidR="000E7BE1">
        <w:rPr>
          <w:color w:val="000000"/>
        </w:rPr>
        <w:t xml:space="preserve"> realizado por H para obter B. </w:t>
      </w:r>
      <w:r w:rsidRPr="00754324">
        <w:rPr>
          <w:color w:val="000000"/>
        </w:rPr>
        <w:t xml:space="preserve">Assim, essa perda pode ser medida e é dada em watts [W]. </w:t>
      </w:r>
    </w:p>
    <w:p w:rsidR="00754324" w:rsidRDefault="000E7BE1" w:rsidP="00123D7D">
      <w:pPr>
        <w:pStyle w:val="SemEspaamento"/>
        <w:jc w:val="left"/>
        <w:rPr>
          <w:color w:val="000000"/>
        </w:rPr>
      </w:pPr>
      <w:r>
        <w:rPr>
          <w:color w:val="000000"/>
        </w:rPr>
        <w:tab/>
      </w:r>
      <w:r w:rsidR="00754324" w:rsidRPr="00754324">
        <w:rPr>
          <w:color w:val="000000"/>
        </w:rPr>
        <w:t>Der</w:t>
      </w:r>
      <w:r w:rsidR="00BB3564">
        <w:rPr>
          <w:color w:val="000000"/>
        </w:rPr>
        <w:t xml:space="preserve">ivado do termo grego HYSTEREIN </w:t>
      </w:r>
      <w:r w:rsidR="00754324" w:rsidRPr="00754324">
        <w:rPr>
          <w:color w:val="000000"/>
        </w:rPr>
        <w:t>que significa “</w:t>
      </w:r>
      <w:r>
        <w:rPr>
          <w:color w:val="000000"/>
        </w:rPr>
        <w:t xml:space="preserve">estar atrasado” ela mostra que </w:t>
      </w:r>
      <w:r w:rsidR="00754324" w:rsidRPr="00754324">
        <w:rPr>
          <w:color w:val="000000"/>
        </w:rPr>
        <w:t>o fluxo magnético B está sempre atrasado em relação à força magnetizante H.</w:t>
      </w:r>
    </w:p>
    <w:p w:rsidR="000E7BE1" w:rsidRDefault="000E7BE1" w:rsidP="00123D7D">
      <w:pPr>
        <w:pStyle w:val="SemEspaamento"/>
        <w:jc w:val="left"/>
        <w:rPr>
          <w:color w:val="000000"/>
        </w:rPr>
      </w:pPr>
    </w:p>
    <w:p w:rsidR="000E7BE1" w:rsidRDefault="000E7BE1" w:rsidP="00123D7D">
      <w:pPr>
        <w:pStyle w:val="SemEspaamento"/>
        <w:keepNext/>
        <w:jc w:val="left"/>
      </w:pPr>
    </w:p>
    <w:p w:rsidR="00437A4E" w:rsidRDefault="00437A4E" w:rsidP="00123D7D">
      <w:pPr>
        <w:pStyle w:val="SemEspaamento"/>
        <w:keepNext/>
        <w:jc w:val="left"/>
      </w:pPr>
    </w:p>
    <w:p w:rsidR="00437A4E" w:rsidRDefault="00437A4E" w:rsidP="00123D7D">
      <w:pPr>
        <w:pStyle w:val="SemEspaamento"/>
        <w:keepNext/>
        <w:jc w:val="left"/>
      </w:pPr>
    </w:p>
    <w:p w:rsidR="00437A4E" w:rsidRDefault="00437A4E" w:rsidP="00123D7D">
      <w:pPr>
        <w:pStyle w:val="SemEspaamento"/>
        <w:keepNext/>
        <w:jc w:val="left"/>
      </w:pPr>
    </w:p>
    <w:p w:rsidR="00437A4E" w:rsidRDefault="00437A4E" w:rsidP="00123D7D">
      <w:pPr>
        <w:pStyle w:val="SemEspaamento"/>
        <w:keepNext/>
        <w:jc w:val="left"/>
        <w:sectPr w:rsidR="00437A4E" w:rsidSect="005131DF">
          <w:pgSz w:w="11906" w:h="16838"/>
          <w:pgMar w:top="851" w:right="1701" w:bottom="1417" w:left="1701" w:header="708" w:footer="708" w:gutter="0"/>
          <w:cols w:space="708"/>
          <w:docGrid w:linePitch="360"/>
        </w:sectPr>
      </w:pPr>
    </w:p>
    <w:p w:rsidR="000E7BE1" w:rsidRDefault="00254775" w:rsidP="00123D7D">
      <w:pPr>
        <w:pStyle w:val="SemEspaamento"/>
        <w:keepNext/>
        <w:jc w:val="left"/>
      </w:pPr>
      <w:r>
        <w:rPr>
          <w:noProof/>
        </w:rPr>
        <w:lastRenderedPageBreak/>
        <w:drawing>
          <wp:anchor distT="0" distB="0" distL="114300" distR="114300" simplePos="0" relativeHeight="251667456" behindDoc="0" locked="0" layoutInCell="1" allowOverlap="1">
            <wp:simplePos x="0" y="0"/>
            <wp:positionH relativeFrom="column">
              <wp:posOffset>2562225</wp:posOffset>
            </wp:positionH>
            <wp:positionV relativeFrom="paragraph">
              <wp:align>top</wp:align>
            </wp:positionV>
            <wp:extent cx="3571240" cy="2409825"/>
            <wp:effectExtent l="1905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571240" cy="2409825"/>
                    </a:xfrm>
                    <a:prstGeom prst="rect">
                      <a:avLst/>
                    </a:prstGeom>
                    <a:noFill/>
                    <a:ln w="9525">
                      <a:noFill/>
                      <a:miter lim="800000"/>
                      <a:headEnd/>
                      <a:tailEnd/>
                    </a:ln>
                  </pic:spPr>
                </pic:pic>
              </a:graphicData>
            </a:graphic>
          </wp:anchor>
        </w:drawing>
      </w:r>
      <w:r w:rsidR="000E7BE1">
        <w:rPr>
          <w:noProof/>
        </w:rPr>
        <w:drawing>
          <wp:inline distT="0" distB="0" distL="0" distR="0">
            <wp:extent cx="2105025" cy="2276475"/>
            <wp:effectExtent l="1905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2105025" cy="2276475"/>
                    </a:xfrm>
                    <a:prstGeom prst="rect">
                      <a:avLst/>
                    </a:prstGeom>
                    <a:noFill/>
                    <a:ln w="9525">
                      <a:noFill/>
                      <a:miter lim="800000"/>
                      <a:headEnd/>
                      <a:tailEnd/>
                    </a:ln>
                  </pic:spPr>
                </pic:pic>
              </a:graphicData>
            </a:graphic>
          </wp:inline>
        </w:drawing>
      </w:r>
    </w:p>
    <w:p w:rsidR="000E7BE1" w:rsidRDefault="00B177E1" w:rsidP="00123D7D">
      <w:pPr>
        <w:pStyle w:val="Legenda"/>
        <w:ind w:firstLine="0"/>
        <w:jc w:val="left"/>
        <w:rPr>
          <w:color w:val="auto"/>
        </w:rPr>
        <w:sectPr w:rsidR="000E7BE1" w:rsidSect="000E7BE1">
          <w:type w:val="continuous"/>
          <w:pgSz w:w="11906" w:h="16838"/>
          <w:pgMar w:top="851" w:right="1701" w:bottom="1417" w:left="1701" w:header="708" w:footer="708" w:gutter="0"/>
          <w:cols w:num="2" w:space="708"/>
          <w:docGrid w:linePitch="360"/>
        </w:sectPr>
      </w:pPr>
      <w:r w:rsidRPr="00B177E1">
        <w:rPr>
          <w:noProof/>
        </w:rPr>
        <w:pict>
          <v:shape id="_x0000_s1066" type="#_x0000_t202" style="position:absolute;margin-left:228.45pt;margin-top:9.2pt;width:254.55pt;height:16.35pt;z-index:251669504" stroked="f">
            <v:textbox style="mso-fit-shape-to-text:t" inset="0,0,0,0">
              <w:txbxContent>
                <w:p w:rsidR="000E7BE1" w:rsidRPr="000E7BE1" w:rsidRDefault="002B2D24" w:rsidP="000E7BE1">
                  <w:pPr>
                    <w:pStyle w:val="Legenda"/>
                    <w:jc w:val="left"/>
                    <w:rPr>
                      <w:rFonts w:ascii="Times New Roman" w:hAnsi="Times New Roman" w:cs="Times New Roman"/>
                      <w:noProof/>
                      <w:color w:val="auto"/>
                      <w:sz w:val="24"/>
                      <w:szCs w:val="24"/>
                    </w:rPr>
                  </w:pPr>
                  <w:r>
                    <w:rPr>
                      <w:color w:val="auto"/>
                    </w:rPr>
                    <w:t>Figura 10</w:t>
                  </w:r>
                  <w:r w:rsidR="000E7BE1" w:rsidRPr="000E7BE1">
                    <w:rPr>
                      <w:color w:val="auto"/>
                    </w:rPr>
                    <w:t xml:space="preserve"> - Curva de magnetização</w:t>
                  </w:r>
                </w:p>
              </w:txbxContent>
            </v:textbox>
            <w10:wrap type="square"/>
          </v:shape>
        </w:pict>
      </w:r>
      <w:r w:rsidR="000E7BE1" w:rsidRPr="000E7BE1">
        <w:rPr>
          <w:color w:val="auto"/>
        </w:rPr>
        <w:t xml:space="preserve">Figura </w:t>
      </w:r>
      <w:r w:rsidR="002B2D24">
        <w:rPr>
          <w:color w:val="auto"/>
        </w:rPr>
        <w:t>9</w:t>
      </w:r>
      <w:r w:rsidR="000E7BE1" w:rsidRPr="000E7BE1">
        <w:rPr>
          <w:color w:val="auto"/>
        </w:rPr>
        <w:t xml:space="preserve"> - Circuito magnético usado para obter a curva</w:t>
      </w:r>
      <w:r w:rsidR="000E7BE1">
        <w:rPr>
          <w:color w:val="auto"/>
        </w:rPr>
        <w:t xml:space="preserve"> de histerese</w:t>
      </w:r>
    </w:p>
    <w:p w:rsidR="000E7BE1" w:rsidRDefault="00732193" w:rsidP="00123D7D">
      <w:pPr>
        <w:pStyle w:val="SemEspaamento"/>
        <w:jc w:val="left"/>
        <w:rPr>
          <w:color w:val="000000"/>
        </w:rPr>
      </w:pPr>
      <w:r>
        <w:rPr>
          <w:color w:val="000000"/>
        </w:rPr>
        <w:lastRenderedPageBreak/>
        <w:tab/>
      </w:r>
    </w:p>
    <w:p w:rsidR="000E7BE1" w:rsidRPr="000E7BE1" w:rsidRDefault="000E7BE1" w:rsidP="00123D7D">
      <w:pPr>
        <w:pStyle w:val="SemEspaamento"/>
        <w:jc w:val="left"/>
        <w:rPr>
          <w:color w:val="000000"/>
        </w:rPr>
      </w:pPr>
    </w:p>
    <w:p w:rsidR="000E7BE1" w:rsidRPr="000E7BE1" w:rsidRDefault="000E7BE1" w:rsidP="00123D7D">
      <w:pPr>
        <w:pStyle w:val="SemEspaamento"/>
        <w:jc w:val="left"/>
        <w:rPr>
          <w:color w:val="000000"/>
        </w:rPr>
      </w:pPr>
      <w:r>
        <w:rPr>
          <w:color w:val="000000"/>
        </w:rPr>
        <w:tab/>
      </w:r>
      <w:r w:rsidR="002B2D24">
        <w:rPr>
          <w:color w:val="000000"/>
        </w:rPr>
        <w:t>Analisando as figuras 9 e 10</w:t>
      </w:r>
      <w:r w:rsidR="00254775">
        <w:rPr>
          <w:color w:val="000000"/>
        </w:rPr>
        <w:t xml:space="preserve"> vemos que, i</w:t>
      </w:r>
      <w:r w:rsidRPr="000E7BE1">
        <w:rPr>
          <w:color w:val="000000"/>
        </w:rPr>
        <w:t>nicialmente, o núcleo do material em questão não es</w:t>
      </w:r>
      <w:r w:rsidR="00254775">
        <w:rPr>
          <w:color w:val="000000"/>
        </w:rPr>
        <w:t xml:space="preserve">tá magnetizado e a corrente no enrolamento é nula, portanto a </w:t>
      </w:r>
      <w:r w:rsidRPr="000E7BE1">
        <w:rPr>
          <w:color w:val="000000"/>
        </w:rPr>
        <w:t>magnetização também é nula. Qu</w:t>
      </w:r>
      <w:r w:rsidR="00254775">
        <w:rPr>
          <w:color w:val="000000"/>
        </w:rPr>
        <w:t xml:space="preserve">ando a corrente no enrolamento </w:t>
      </w:r>
      <w:r w:rsidRPr="000E7BE1">
        <w:rPr>
          <w:color w:val="000000"/>
        </w:rPr>
        <w:t>aumenta, o fluxo e a densidade de fluxo também aumentam. A curv</w:t>
      </w:r>
      <w:r w:rsidR="00BB3564">
        <w:rPr>
          <w:color w:val="000000"/>
        </w:rPr>
        <w:t>a descreve então a trajetória d</w:t>
      </w:r>
      <w:r w:rsidRPr="000E7BE1">
        <w:rPr>
          <w:color w:val="000000"/>
        </w:rPr>
        <w:t xml:space="preserve">e </w:t>
      </w:r>
      <w:r w:rsidRPr="00BB3564">
        <w:rPr>
          <w:i/>
          <w:color w:val="000000"/>
        </w:rPr>
        <w:t>o</w:t>
      </w:r>
      <w:r w:rsidR="00BB3564">
        <w:rPr>
          <w:color w:val="000000"/>
        </w:rPr>
        <w:t xml:space="preserve"> </w:t>
      </w:r>
      <w:r w:rsidRPr="000E7BE1">
        <w:rPr>
          <w:color w:val="000000"/>
        </w:rPr>
        <w:t xml:space="preserve">até </w:t>
      </w:r>
      <w:r w:rsidR="00BB3564" w:rsidRPr="00BB3564">
        <w:rPr>
          <w:i/>
          <w:color w:val="000000"/>
        </w:rPr>
        <w:t>a</w:t>
      </w:r>
      <w:r w:rsidRPr="000E7BE1">
        <w:rPr>
          <w:color w:val="000000"/>
        </w:rPr>
        <w:t xml:space="preserve">. Se a força magnetizante </w:t>
      </w:r>
      <w:r w:rsidRPr="00254775">
        <w:rPr>
          <w:i/>
          <w:color w:val="000000"/>
        </w:rPr>
        <w:t>H</w:t>
      </w:r>
      <w:r w:rsidRPr="000E7BE1">
        <w:rPr>
          <w:color w:val="000000"/>
        </w:rPr>
        <w:t xml:space="preserve"> continua a aumentar até o valor </w:t>
      </w:r>
      <w:r w:rsidRPr="00254775">
        <w:rPr>
          <w:i/>
          <w:color w:val="000000"/>
        </w:rPr>
        <w:t>Hs</w:t>
      </w:r>
      <w:r w:rsidR="00BB3564">
        <w:rPr>
          <w:color w:val="000000"/>
        </w:rPr>
        <w:t>, a curva descreve a trajetória</w:t>
      </w:r>
      <w:r w:rsidRPr="000E7BE1">
        <w:rPr>
          <w:color w:val="000000"/>
        </w:rPr>
        <w:t xml:space="preserve"> de </w:t>
      </w:r>
      <w:r w:rsidRPr="00254775">
        <w:rPr>
          <w:i/>
          <w:color w:val="000000"/>
        </w:rPr>
        <w:t>a</w:t>
      </w:r>
      <w:r w:rsidRPr="000E7BE1">
        <w:rPr>
          <w:color w:val="000000"/>
        </w:rPr>
        <w:t xml:space="preserve"> até </w:t>
      </w:r>
      <w:r w:rsidRPr="00254775">
        <w:rPr>
          <w:i/>
          <w:color w:val="000000"/>
        </w:rPr>
        <w:t>b</w:t>
      </w:r>
      <w:r w:rsidR="00BB3564">
        <w:rPr>
          <w:color w:val="000000"/>
        </w:rPr>
        <w:t>. Nesse ponto a curva entra</w:t>
      </w:r>
      <w:r w:rsidRPr="000E7BE1">
        <w:rPr>
          <w:color w:val="000000"/>
        </w:rPr>
        <w:t xml:space="preserve"> em saturação e a densidade de fluxo deixa de aumentar, embora a força magnetizante continue a aumentar. Reduzindo-se agora a força magnetizante até ze</w:t>
      </w:r>
      <w:r w:rsidR="00254775">
        <w:rPr>
          <w:color w:val="000000"/>
        </w:rPr>
        <w:t xml:space="preserve">ro, a curva segue a trajetória </w:t>
      </w:r>
      <w:r w:rsidRPr="00254775">
        <w:rPr>
          <w:i/>
          <w:color w:val="000000"/>
        </w:rPr>
        <w:t>b</w:t>
      </w:r>
      <w:r w:rsidR="00254775">
        <w:rPr>
          <w:color w:val="000000"/>
        </w:rPr>
        <w:t xml:space="preserve"> até </w:t>
      </w:r>
      <w:r w:rsidRPr="00254775">
        <w:rPr>
          <w:i/>
          <w:color w:val="000000"/>
        </w:rPr>
        <w:t>c</w:t>
      </w:r>
      <w:r w:rsidRPr="000E7BE1">
        <w:rPr>
          <w:color w:val="000000"/>
        </w:rPr>
        <w:t xml:space="preserve">. Nesse ponto, embora a força magnetizante seja nula, existe uma densidade de fluxo denominada </w:t>
      </w:r>
      <w:r w:rsidRPr="00254775">
        <w:rPr>
          <w:i/>
          <w:color w:val="000000"/>
        </w:rPr>
        <w:t>BR</w:t>
      </w:r>
      <w:r w:rsidRPr="000E7BE1">
        <w:rPr>
          <w:color w:val="000000"/>
        </w:rPr>
        <w:t xml:space="preserve"> (densidade de fluxo remanente). É a existência dessa densidade que torna possível a existência de imãs permanentes. Se a corrente elétrica for, agora, invertida, causando o aparecimento de uma força magnetizante </w:t>
      </w:r>
      <w:r w:rsidRPr="00254775">
        <w:rPr>
          <w:i/>
          <w:color w:val="000000"/>
        </w:rPr>
        <w:t>–H</w:t>
      </w:r>
      <w:r w:rsidRPr="000E7BE1">
        <w:rPr>
          <w:color w:val="000000"/>
        </w:rPr>
        <w:t xml:space="preserve">, o campo diminuirá à medida que a intensidade da corrente aumentar.  </w:t>
      </w:r>
    </w:p>
    <w:p w:rsidR="00254775" w:rsidRDefault="00254775" w:rsidP="00123D7D">
      <w:pPr>
        <w:pStyle w:val="SemEspaamento"/>
        <w:jc w:val="left"/>
        <w:rPr>
          <w:color w:val="000000"/>
        </w:rPr>
      </w:pPr>
      <w:r>
        <w:rPr>
          <w:color w:val="000000"/>
        </w:rPr>
        <w:tab/>
      </w:r>
      <w:r w:rsidR="000E7BE1" w:rsidRPr="000E7BE1">
        <w:rPr>
          <w:color w:val="000000"/>
        </w:rPr>
        <w:t xml:space="preserve">A densidade de fluxo atingirá o valor zero quando </w:t>
      </w:r>
      <w:r w:rsidR="000E7BE1" w:rsidRPr="00254775">
        <w:rPr>
          <w:i/>
          <w:color w:val="000000"/>
        </w:rPr>
        <w:t>H</w:t>
      </w:r>
      <w:r w:rsidR="000E7BE1" w:rsidRPr="000E7BE1">
        <w:rPr>
          <w:color w:val="000000"/>
        </w:rPr>
        <w:t xml:space="preserve"> tiver atingido o valor </w:t>
      </w:r>
      <w:r w:rsidR="000E7BE1" w:rsidRPr="00254775">
        <w:rPr>
          <w:i/>
          <w:color w:val="000000"/>
        </w:rPr>
        <w:t>–Hd</w:t>
      </w:r>
      <w:r w:rsidR="000E7BE1" w:rsidRPr="000E7BE1">
        <w:rPr>
          <w:color w:val="000000"/>
        </w:rPr>
        <w:t xml:space="preserve"> (trecho </w:t>
      </w:r>
      <w:r w:rsidR="000E7BE1" w:rsidRPr="00254775">
        <w:rPr>
          <w:i/>
          <w:color w:val="000000"/>
        </w:rPr>
        <w:t>cd</w:t>
      </w:r>
      <w:r w:rsidR="000E7BE1" w:rsidRPr="000E7BE1">
        <w:rPr>
          <w:color w:val="000000"/>
        </w:rPr>
        <w:t xml:space="preserve"> da curva). Essa força </w:t>
      </w:r>
      <w:r w:rsidR="000E7BE1" w:rsidRPr="00254775">
        <w:rPr>
          <w:i/>
          <w:color w:val="000000"/>
        </w:rPr>
        <w:t>Hd</w:t>
      </w:r>
      <w:r w:rsidR="000E7BE1" w:rsidRPr="000E7BE1">
        <w:rPr>
          <w:color w:val="000000"/>
        </w:rPr>
        <w:t xml:space="preserve"> recebe o nome de fo</w:t>
      </w:r>
      <w:r>
        <w:rPr>
          <w:color w:val="000000"/>
        </w:rPr>
        <w:t xml:space="preserve">rça </w:t>
      </w:r>
      <w:r w:rsidR="000E7BE1" w:rsidRPr="000E7BE1">
        <w:rPr>
          <w:color w:val="000000"/>
        </w:rPr>
        <w:t>coerci</w:t>
      </w:r>
      <w:r>
        <w:rPr>
          <w:color w:val="000000"/>
        </w:rPr>
        <w:t>va . Se aumentarmos o módulo de</w:t>
      </w:r>
      <w:r w:rsidR="000E7BE1" w:rsidRPr="000E7BE1">
        <w:rPr>
          <w:color w:val="000000"/>
        </w:rPr>
        <w:t xml:space="preserve"> </w:t>
      </w:r>
      <w:r w:rsidR="000E7BE1" w:rsidRPr="00254775">
        <w:rPr>
          <w:i/>
          <w:color w:val="000000"/>
        </w:rPr>
        <w:t>–H</w:t>
      </w:r>
      <w:r w:rsidR="000E7BE1" w:rsidRPr="000E7BE1">
        <w:rPr>
          <w:color w:val="000000"/>
        </w:rPr>
        <w:t xml:space="preserve"> até atingir novamente a saturação e depois invertermos seu sentido até atingir novamente o valor zero, a curva descreverá a trajetória </w:t>
      </w:r>
      <w:r w:rsidR="000E7BE1" w:rsidRPr="00254775">
        <w:rPr>
          <w:i/>
          <w:color w:val="000000"/>
        </w:rPr>
        <w:t>def</w:t>
      </w:r>
      <w:r w:rsidR="000E7BE1" w:rsidRPr="000E7BE1">
        <w:rPr>
          <w:color w:val="000000"/>
        </w:rPr>
        <w:t>. Se aumentarmos o valor da força ma</w:t>
      </w:r>
      <w:r w:rsidR="00577543">
        <w:rPr>
          <w:color w:val="000000"/>
        </w:rPr>
        <w:t xml:space="preserve">gnetizante no sentido positivo </w:t>
      </w:r>
      <w:r w:rsidR="000E7BE1" w:rsidRPr="000E7BE1">
        <w:rPr>
          <w:color w:val="000000"/>
        </w:rPr>
        <w:t>(</w:t>
      </w:r>
      <w:r w:rsidR="000E7BE1" w:rsidRPr="00254775">
        <w:rPr>
          <w:i/>
          <w:color w:val="000000"/>
        </w:rPr>
        <w:t>+H</w:t>
      </w:r>
      <w:r>
        <w:rPr>
          <w:color w:val="000000"/>
        </w:rPr>
        <w:t>) a curv</w:t>
      </w:r>
      <w:r w:rsidR="000E7BE1" w:rsidRPr="000E7BE1">
        <w:rPr>
          <w:color w:val="000000"/>
        </w:rPr>
        <w:t xml:space="preserve">a descreverá a trajetória de </w:t>
      </w:r>
      <w:r w:rsidR="000E7BE1" w:rsidRPr="00254775">
        <w:rPr>
          <w:i/>
          <w:color w:val="000000"/>
        </w:rPr>
        <w:t>f</w:t>
      </w:r>
      <w:r w:rsidR="00577543">
        <w:rPr>
          <w:color w:val="000000"/>
        </w:rPr>
        <w:t xml:space="preserve"> </w:t>
      </w:r>
      <w:r w:rsidR="000E7BE1" w:rsidRPr="000E7BE1">
        <w:rPr>
          <w:color w:val="000000"/>
        </w:rPr>
        <w:t xml:space="preserve">até </w:t>
      </w:r>
      <w:r w:rsidR="000E7BE1" w:rsidRPr="00254775">
        <w:rPr>
          <w:i/>
          <w:color w:val="000000"/>
        </w:rPr>
        <w:t>b</w:t>
      </w:r>
      <w:r>
        <w:rPr>
          <w:color w:val="000000"/>
        </w:rPr>
        <w:t xml:space="preserve">. </w:t>
      </w:r>
      <w:r w:rsidR="000E7BE1" w:rsidRPr="000E7BE1">
        <w:rPr>
          <w:color w:val="000000"/>
        </w:rPr>
        <w:t>É interessante notar a curva de histerese apresenta uma simetria pontual em relação à origem, ou seja, a parte da curva à esquerda é igual a parte da curva que aparece à direita, com os mesmos valores.</w:t>
      </w:r>
    </w:p>
    <w:p w:rsidR="00BB3564" w:rsidRDefault="00254775" w:rsidP="00123D7D">
      <w:pPr>
        <w:pStyle w:val="SemEspaamento"/>
        <w:jc w:val="left"/>
        <w:rPr>
          <w:color w:val="000000"/>
        </w:rPr>
      </w:pPr>
      <w:r>
        <w:rPr>
          <w:color w:val="000000"/>
        </w:rPr>
        <w:tab/>
      </w:r>
      <w:r w:rsidRPr="00254775">
        <w:rPr>
          <w:color w:val="000000"/>
        </w:rPr>
        <w:t>Propriedades magnéticas diferentes são importantes nas dive</w:t>
      </w:r>
      <w:r>
        <w:rPr>
          <w:color w:val="000000"/>
        </w:rPr>
        <w:t xml:space="preserve">rsas aplicações de engenharia. </w:t>
      </w:r>
      <w:r w:rsidRPr="00254775">
        <w:rPr>
          <w:color w:val="000000"/>
        </w:rPr>
        <w:t>Um imã ou magneto deve ter grande magnetização em campos ext</w:t>
      </w:r>
      <w:r>
        <w:rPr>
          <w:color w:val="000000"/>
        </w:rPr>
        <w:t xml:space="preserve">ernos, uma grande coercividade. </w:t>
      </w:r>
      <w:r w:rsidRPr="00254775">
        <w:rPr>
          <w:color w:val="000000"/>
        </w:rPr>
        <w:t>Para núcleos de ferro de indutores, transformadores,</w:t>
      </w:r>
      <w:r>
        <w:rPr>
          <w:color w:val="000000"/>
        </w:rPr>
        <w:t xml:space="preserve"> motores e outros dispositivos, </w:t>
      </w:r>
      <w:r w:rsidRPr="00254775">
        <w:rPr>
          <w:color w:val="000000"/>
        </w:rPr>
        <w:t>normalmente é desejável a menor histerese possível, por</w:t>
      </w:r>
      <w:r>
        <w:rPr>
          <w:color w:val="000000"/>
        </w:rPr>
        <w:t xml:space="preserve"> causa da perda de energia e do </w:t>
      </w:r>
      <w:r w:rsidRPr="00254775">
        <w:rPr>
          <w:color w:val="000000"/>
        </w:rPr>
        <w:t>aquecimento, quando o campo sofre inversões repetidas na prese</w:t>
      </w:r>
      <w:r>
        <w:rPr>
          <w:color w:val="000000"/>
        </w:rPr>
        <w:t xml:space="preserve">nça de correntes alternadas. Em </w:t>
      </w:r>
      <w:r w:rsidRPr="00254775">
        <w:rPr>
          <w:color w:val="000000"/>
        </w:rPr>
        <w:t>tais casos, a magnetização reman</w:t>
      </w:r>
      <w:r>
        <w:rPr>
          <w:color w:val="000000"/>
        </w:rPr>
        <w:t>ent</w:t>
      </w:r>
      <w:r w:rsidRPr="00254775">
        <w:rPr>
          <w:color w:val="000000"/>
        </w:rPr>
        <w:t>e e a coercitiva devem s</w:t>
      </w:r>
      <w:r>
        <w:rPr>
          <w:color w:val="000000"/>
        </w:rPr>
        <w:t xml:space="preserve">er as menores possíveis. Nestes </w:t>
      </w:r>
      <w:r w:rsidRPr="00254775">
        <w:rPr>
          <w:color w:val="000000"/>
        </w:rPr>
        <w:t>materiais, a curva deve ter a menor área e, quanto maior a freqüência, mais elevadas serão as</w:t>
      </w:r>
      <w:r>
        <w:rPr>
          <w:color w:val="000000"/>
        </w:rPr>
        <w:t xml:space="preserve"> perdas. Materiais de </w:t>
      </w:r>
      <w:r w:rsidRPr="00254775">
        <w:rPr>
          <w:color w:val="000000"/>
        </w:rPr>
        <w:t>pe</w:t>
      </w:r>
      <w:r>
        <w:rPr>
          <w:color w:val="000000"/>
        </w:rPr>
        <w:t xml:space="preserve">quenos valores de remanência e </w:t>
      </w:r>
      <w:r w:rsidRPr="00254775">
        <w:rPr>
          <w:color w:val="000000"/>
        </w:rPr>
        <w:t>coercividade são denominados de</w:t>
      </w:r>
      <w:r>
        <w:rPr>
          <w:color w:val="000000"/>
        </w:rPr>
        <w:t xml:space="preserve"> “MAGNETICAMENTE DOCES” </w:t>
      </w:r>
      <w:r w:rsidRPr="00254775">
        <w:rPr>
          <w:color w:val="000000"/>
        </w:rPr>
        <w:t xml:space="preserve">enquanto que os que possuem </w:t>
      </w:r>
      <w:r>
        <w:rPr>
          <w:color w:val="000000"/>
        </w:rPr>
        <w:t xml:space="preserve">altos valores são chamados de </w:t>
      </w:r>
      <w:r w:rsidR="00BB3564">
        <w:rPr>
          <w:color w:val="000000"/>
        </w:rPr>
        <w:t>“MAGNETICAMENTE DUROS”</w:t>
      </w:r>
    </w:p>
    <w:p w:rsidR="00BB3564" w:rsidRDefault="00BB3564" w:rsidP="00123D7D">
      <w:pPr>
        <w:pStyle w:val="SemEspaamento"/>
        <w:jc w:val="left"/>
        <w:rPr>
          <w:color w:val="000000"/>
        </w:rPr>
      </w:pPr>
    </w:p>
    <w:p w:rsidR="00BB3564" w:rsidRDefault="00BB3564" w:rsidP="00123D7D">
      <w:pPr>
        <w:pStyle w:val="SemEspaamento"/>
        <w:jc w:val="left"/>
        <w:rPr>
          <w:color w:val="000000"/>
        </w:rPr>
      </w:pPr>
    </w:p>
    <w:p w:rsidR="000E7BE1" w:rsidRDefault="00254775" w:rsidP="00123D7D">
      <w:pPr>
        <w:pStyle w:val="SemEspaamento"/>
        <w:jc w:val="left"/>
        <w:rPr>
          <w:color w:val="000000"/>
        </w:rPr>
      </w:pPr>
      <w:r w:rsidRPr="00254775">
        <w:rPr>
          <w:color w:val="000000"/>
        </w:rPr>
        <w:t xml:space="preserve">  </w:t>
      </w:r>
      <w:r w:rsidR="000E7BE1" w:rsidRPr="000E7BE1">
        <w:rPr>
          <w:color w:val="000000"/>
        </w:rPr>
        <w:t xml:space="preserve">  </w:t>
      </w:r>
    </w:p>
    <w:p w:rsidR="000E7BE1" w:rsidRDefault="000E7BE1" w:rsidP="00123D7D">
      <w:pPr>
        <w:pStyle w:val="SemEspaamento"/>
        <w:jc w:val="left"/>
        <w:rPr>
          <w:color w:val="000000"/>
        </w:rPr>
      </w:pPr>
    </w:p>
    <w:p w:rsidR="00577543" w:rsidRPr="00577543" w:rsidRDefault="00577543" w:rsidP="00123D7D">
      <w:pPr>
        <w:pStyle w:val="SemEspaamento"/>
        <w:jc w:val="left"/>
        <w:rPr>
          <w:i/>
          <w:color w:val="000000"/>
        </w:rPr>
      </w:pPr>
      <w:r>
        <w:rPr>
          <w:i/>
          <w:color w:val="000000"/>
        </w:rPr>
        <w:t>Fundamentos gerais</w:t>
      </w:r>
    </w:p>
    <w:p w:rsidR="00577543" w:rsidRDefault="00577543" w:rsidP="00123D7D">
      <w:pPr>
        <w:pStyle w:val="SemEspaamento"/>
        <w:jc w:val="left"/>
        <w:rPr>
          <w:color w:val="000000"/>
        </w:rPr>
      </w:pPr>
    </w:p>
    <w:p w:rsidR="00514B8B" w:rsidRDefault="00577543" w:rsidP="00123D7D">
      <w:pPr>
        <w:pStyle w:val="SemEspaamento"/>
        <w:jc w:val="left"/>
        <w:rPr>
          <w:color w:val="000000"/>
        </w:rPr>
      </w:pPr>
      <w:r>
        <w:rPr>
          <w:color w:val="000000"/>
        </w:rPr>
        <w:tab/>
      </w:r>
      <w:r w:rsidRPr="00577543">
        <w:rPr>
          <w:color w:val="000000"/>
        </w:rPr>
        <w:t xml:space="preserve">O motor de histerese pode ser considerado como uma máquina síncrona dotada de </w:t>
      </w:r>
      <w:r>
        <w:rPr>
          <w:color w:val="000000"/>
        </w:rPr>
        <w:t>binário de arranque.</w:t>
      </w:r>
      <w:r w:rsidR="00514B8B">
        <w:rPr>
          <w:color w:val="000000"/>
        </w:rPr>
        <w:t xml:space="preserve"> Na maior parte das máquinas elétricas tenta-se reduzir a energia de histerese ao máximo, a fim de aumentar seu rendimento. No entanto, nas máquinas em questão, é só a energia de histerese transferida do estator para o rotor que contribui para o binário do motor.</w:t>
      </w:r>
      <w:r>
        <w:rPr>
          <w:color w:val="000000"/>
        </w:rPr>
        <w:t xml:space="preserve"> </w:t>
      </w:r>
    </w:p>
    <w:p w:rsidR="00747EDD" w:rsidRDefault="00B177E1" w:rsidP="00123D7D">
      <w:pPr>
        <w:pStyle w:val="SemEspaamento"/>
        <w:jc w:val="left"/>
        <w:rPr>
          <w:color w:val="000000"/>
        </w:rPr>
      </w:pPr>
      <w:r w:rsidRPr="00B177E1">
        <w:rPr>
          <w:noProof/>
        </w:rPr>
        <w:pict>
          <v:shape id="_x0000_s1070" type="#_x0000_t202" style="position:absolute;margin-left:-2.55pt;margin-top:165.05pt;width:228.75pt;height:.05pt;z-index:251678720" wrapcoords="-71 0 -71 20400 21600 20400 21600 0 -71 0" stroked="f">
            <v:textbox style="mso-fit-shape-to-text:t" inset="0,0,0,0">
              <w:txbxContent>
                <w:p w:rsidR="00747EDD" w:rsidRPr="00747EDD" w:rsidRDefault="00747EDD" w:rsidP="00747EDD">
                  <w:pPr>
                    <w:pStyle w:val="Legenda"/>
                    <w:ind w:firstLine="0"/>
                    <w:jc w:val="left"/>
                    <w:rPr>
                      <w:rFonts w:ascii="Times New Roman" w:hAnsi="Times New Roman" w:cs="Times New Roman"/>
                      <w:noProof/>
                      <w:color w:val="000000" w:themeColor="text1"/>
                      <w:sz w:val="24"/>
                      <w:szCs w:val="24"/>
                    </w:rPr>
                  </w:pPr>
                  <w:r w:rsidRPr="00747EDD">
                    <w:rPr>
                      <w:color w:val="000000" w:themeColor="text1"/>
                    </w:rPr>
                    <w:t xml:space="preserve">Figura </w:t>
                  </w:r>
                  <w:r w:rsidR="002B2D24">
                    <w:rPr>
                      <w:color w:val="000000" w:themeColor="text1"/>
                    </w:rPr>
                    <w:t>11</w:t>
                  </w:r>
                  <w:r w:rsidRPr="00747EDD">
                    <w:rPr>
                      <w:color w:val="000000" w:themeColor="text1"/>
                    </w:rPr>
                    <w:t xml:space="preserve"> - Comparação do binário de histerese com motor de indução</w:t>
                  </w:r>
                </w:p>
              </w:txbxContent>
            </v:textbox>
            <w10:wrap type="tight"/>
          </v:shape>
        </w:pict>
      </w:r>
      <w:r w:rsidR="00747EDD">
        <w:rPr>
          <w:noProof/>
          <w:color w:val="000000"/>
        </w:rPr>
        <w:drawing>
          <wp:anchor distT="0" distB="0" distL="114300" distR="114300" simplePos="0" relativeHeight="251676672" behindDoc="1" locked="0" layoutInCell="1" allowOverlap="1">
            <wp:simplePos x="0" y="0"/>
            <wp:positionH relativeFrom="column">
              <wp:posOffset>-32385</wp:posOffset>
            </wp:positionH>
            <wp:positionV relativeFrom="paragraph">
              <wp:posOffset>372110</wp:posOffset>
            </wp:positionV>
            <wp:extent cx="2905125" cy="1666875"/>
            <wp:effectExtent l="19050" t="0" r="9525" b="0"/>
            <wp:wrapTight wrapText="bothSides">
              <wp:wrapPolygon edited="0">
                <wp:start x="-142" y="0"/>
                <wp:lineTo x="-142" y="21477"/>
                <wp:lineTo x="21671" y="21477"/>
                <wp:lineTo x="21671" y="0"/>
                <wp:lineTo x="-142"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2905125" cy="1666875"/>
                    </a:xfrm>
                    <a:prstGeom prst="rect">
                      <a:avLst/>
                    </a:prstGeom>
                    <a:noFill/>
                    <a:ln w="9525">
                      <a:noFill/>
                      <a:miter lim="800000"/>
                      <a:headEnd/>
                      <a:tailEnd/>
                    </a:ln>
                  </pic:spPr>
                </pic:pic>
              </a:graphicData>
            </a:graphic>
          </wp:anchor>
        </w:drawing>
      </w:r>
      <w:r w:rsidR="00514B8B">
        <w:rPr>
          <w:color w:val="000000"/>
        </w:rPr>
        <w:tab/>
        <w:t xml:space="preserve">Para um valor eficaz constante da tensão aplicada ao estator, o conjugado de histerese não depende da velocidade do rotor, mantendo-se constante desde o arranque até a velocidade de </w:t>
      </w:r>
      <w:r w:rsidR="00747EDD">
        <w:rPr>
          <w:color w:val="000000"/>
        </w:rPr>
        <w:t>sincronismo, diferentement</w:t>
      </w:r>
      <w:r w:rsidR="002B2D24">
        <w:rPr>
          <w:color w:val="000000"/>
        </w:rPr>
        <w:t>e do motor de indução (figura 11</w:t>
      </w:r>
      <w:r w:rsidR="00747EDD">
        <w:rPr>
          <w:color w:val="000000"/>
        </w:rPr>
        <w:t>).</w:t>
      </w:r>
    </w:p>
    <w:p w:rsidR="00514B8B" w:rsidRDefault="00514B8B" w:rsidP="00123D7D">
      <w:pPr>
        <w:pStyle w:val="SemEspaamento"/>
        <w:jc w:val="left"/>
        <w:rPr>
          <w:color w:val="000000"/>
        </w:rPr>
      </w:pPr>
      <w:r>
        <w:rPr>
          <w:color w:val="000000"/>
        </w:rPr>
        <w:t xml:space="preserve"> </w:t>
      </w:r>
    </w:p>
    <w:p w:rsidR="00577543" w:rsidRPr="00577543" w:rsidRDefault="00514B8B" w:rsidP="00123D7D">
      <w:pPr>
        <w:pStyle w:val="SemEspaamento"/>
        <w:jc w:val="left"/>
        <w:rPr>
          <w:color w:val="000000"/>
        </w:rPr>
      </w:pPr>
      <w:r>
        <w:rPr>
          <w:color w:val="000000"/>
        </w:rPr>
        <w:tab/>
      </w:r>
      <w:r w:rsidR="00577543">
        <w:rPr>
          <w:color w:val="000000"/>
        </w:rPr>
        <w:t xml:space="preserve">O estator </w:t>
      </w:r>
      <w:r w:rsidR="00577543" w:rsidRPr="00577543">
        <w:rPr>
          <w:color w:val="000000"/>
        </w:rPr>
        <w:t xml:space="preserve">tanto pode ser monofásico como polifásico desde que </w:t>
      </w:r>
    </w:p>
    <w:p w:rsidR="00C64E92" w:rsidRDefault="00577543" w:rsidP="00123D7D">
      <w:pPr>
        <w:pStyle w:val="SemEspaamento"/>
        <w:jc w:val="left"/>
        <w:rPr>
          <w:color w:val="000000"/>
        </w:rPr>
      </w:pPr>
      <w:r w:rsidRPr="00577543">
        <w:rPr>
          <w:color w:val="000000"/>
        </w:rPr>
        <w:t>produza um campo girante d</w:t>
      </w:r>
      <w:r w:rsidR="00C64E92">
        <w:rPr>
          <w:color w:val="000000"/>
        </w:rPr>
        <w:t xml:space="preserve">e velocidade  </w:t>
      </w:r>
      <w:r w:rsidR="00C64E92" w:rsidRPr="00C64E92">
        <w:rPr>
          <w:i/>
          <w:color w:val="000000"/>
        </w:rPr>
        <w:t>Ns =</w:t>
      </w:r>
      <w:r w:rsidR="00C64E92">
        <w:rPr>
          <w:i/>
          <w:color w:val="000000"/>
        </w:rPr>
        <w:t xml:space="preserve"> f/p</w:t>
      </w:r>
      <w:r w:rsidR="00C64E92">
        <w:rPr>
          <w:color w:val="000000"/>
        </w:rPr>
        <w:t xml:space="preserve">  onde </w:t>
      </w:r>
      <w:r w:rsidR="00C64E92" w:rsidRPr="00C64E92">
        <w:rPr>
          <w:i/>
          <w:color w:val="000000"/>
        </w:rPr>
        <w:t>f</w:t>
      </w:r>
      <w:r w:rsidR="00C64E92">
        <w:rPr>
          <w:color w:val="000000"/>
        </w:rPr>
        <w:t xml:space="preserve">  é a freqü</w:t>
      </w:r>
      <w:r w:rsidRPr="00577543">
        <w:rPr>
          <w:color w:val="000000"/>
        </w:rPr>
        <w:t>ência da ten</w:t>
      </w:r>
      <w:r w:rsidR="00C64E92">
        <w:rPr>
          <w:color w:val="000000"/>
        </w:rPr>
        <w:t xml:space="preserve">são aplicada e  </w:t>
      </w:r>
      <w:r w:rsidR="00C64E92">
        <w:rPr>
          <w:i/>
          <w:color w:val="000000"/>
        </w:rPr>
        <w:t>p</w:t>
      </w:r>
      <w:r w:rsidR="00C64E92">
        <w:rPr>
          <w:color w:val="000000"/>
        </w:rPr>
        <w:t xml:space="preserve"> o número de </w:t>
      </w:r>
      <w:r w:rsidRPr="00577543">
        <w:rPr>
          <w:color w:val="000000"/>
        </w:rPr>
        <w:t>pares de pólos gerados pe</w:t>
      </w:r>
      <w:r w:rsidR="00C64E92">
        <w:rPr>
          <w:color w:val="000000"/>
        </w:rPr>
        <w:t xml:space="preserve">lo enrolamento do estator. </w:t>
      </w:r>
    </w:p>
    <w:p w:rsidR="00577543" w:rsidRDefault="00C64E92" w:rsidP="00123D7D">
      <w:pPr>
        <w:pStyle w:val="SemEspaamento"/>
        <w:jc w:val="left"/>
        <w:rPr>
          <w:color w:val="000000"/>
        </w:rPr>
      </w:pPr>
      <w:r>
        <w:rPr>
          <w:color w:val="000000"/>
        </w:rPr>
        <w:tab/>
        <w:t>No caso do motor m</w:t>
      </w:r>
      <w:r w:rsidR="00577543" w:rsidRPr="00577543">
        <w:rPr>
          <w:color w:val="000000"/>
        </w:rPr>
        <w:t>-fásico, o campo girante é obtido p</w:t>
      </w:r>
      <w:r>
        <w:rPr>
          <w:color w:val="000000"/>
        </w:rPr>
        <w:t>or meio da inje</w:t>
      </w:r>
      <w:r w:rsidR="00577543" w:rsidRPr="00577543">
        <w:rPr>
          <w:color w:val="000000"/>
        </w:rPr>
        <w:t>ção de um s</w:t>
      </w:r>
      <w:r>
        <w:rPr>
          <w:color w:val="000000"/>
        </w:rPr>
        <w:t xml:space="preserve">istema m-fásico equilibrado de </w:t>
      </w:r>
      <w:r w:rsidR="00577543" w:rsidRPr="00577543">
        <w:rPr>
          <w:color w:val="000000"/>
        </w:rPr>
        <w:t>correntes num conjunt</w:t>
      </w:r>
      <w:r>
        <w:rPr>
          <w:color w:val="000000"/>
        </w:rPr>
        <w:t xml:space="preserve">o de </w:t>
      </w:r>
      <w:r w:rsidRPr="00C64E92">
        <w:rPr>
          <w:i/>
          <w:color w:val="000000"/>
        </w:rPr>
        <w:t>m</w:t>
      </w:r>
      <w:r>
        <w:rPr>
          <w:color w:val="000000"/>
        </w:rPr>
        <w:t xml:space="preserve"> bobinas defasadas no espaço de um ângulo elé</w:t>
      </w:r>
      <w:r w:rsidR="00577543" w:rsidRPr="00577543">
        <w:rPr>
          <w:color w:val="000000"/>
        </w:rPr>
        <w:t>tri</w:t>
      </w:r>
      <w:r>
        <w:rPr>
          <w:color w:val="000000"/>
        </w:rPr>
        <w:t xml:space="preserve">co </w:t>
      </w:r>
      <w:r>
        <w:rPr>
          <w:i/>
          <w:color w:val="000000"/>
        </w:rPr>
        <w:t>m/2π</w:t>
      </w:r>
      <w:r>
        <w:rPr>
          <w:color w:val="000000"/>
        </w:rPr>
        <w:t xml:space="preserve">. No caso do motor </w:t>
      </w:r>
      <w:r w:rsidR="00577543" w:rsidRPr="00577543">
        <w:rPr>
          <w:color w:val="000000"/>
        </w:rPr>
        <w:t>monofásico, como norm</w:t>
      </w:r>
      <w:r>
        <w:rPr>
          <w:color w:val="000000"/>
        </w:rPr>
        <w:t>almente acontece em motores de histerese de potência fra</w:t>
      </w:r>
      <w:r w:rsidR="00577543" w:rsidRPr="00577543">
        <w:rPr>
          <w:color w:val="000000"/>
        </w:rPr>
        <w:t>ciona</w:t>
      </w:r>
      <w:r>
        <w:rPr>
          <w:color w:val="000000"/>
        </w:rPr>
        <w:t xml:space="preserve">da, o campo girante pode </w:t>
      </w:r>
      <w:r w:rsidR="00577543" w:rsidRPr="00577543">
        <w:rPr>
          <w:color w:val="000000"/>
        </w:rPr>
        <w:t xml:space="preserve">ser obtido por meio de pólos sombreados, como mostra a </w:t>
      </w:r>
      <w:r>
        <w:rPr>
          <w:color w:val="000000"/>
        </w:rPr>
        <w:t xml:space="preserve">figura </w:t>
      </w:r>
      <w:r w:rsidR="002B2D24">
        <w:rPr>
          <w:color w:val="000000"/>
        </w:rPr>
        <w:t>12</w:t>
      </w:r>
      <w:r>
        <w:rPr>
          <w:color w:val="000000"/>
        </w:rPr>
        <w:t>a</w:t>
      </w:r>
      <w:r w:rsidR="00577543" w:rsidRPr="00577543">
        <w:rPr>
          <w:color w:val="000000"/>
        </w:rPr>
        <w:t xml:space="preserve">, ou por meio de um enrolamento colocado a </w:t>
      </w:r>
      <w:r>
        <w:rPr>
          <w:color w:val="000000"/>
        </w:rPr>
        <w:t>90º elé</w:t>
      </w:r>
      <w:r w:rsidR="00577543" w:rsidRPr="00577543">
        <w:rPr>
          <w:color w:val="000000"/>
        </w:rPr>
        <w:t>tricos com o enrolamen</w:t>
      </w:r>
      <w:r>
        <w:rPr>
          <w:color w:val="000000"/>
        </w:rPr>
        <w:t xml:space="preserve">to principal auxiliar em série </w:t>
      </w:r>
      <w:r w:rsidR="00577543" w:rsidRPr="00577543">
        <w:rPr>
          <w:color w:val="000000"/>
        </w:rPr>
        <w:t>com um condens</w:t>
      </w:r>
      <w:r>
        <w:rPr>
          <w:color w:val="000000"/>
        </w:rPr>
        <w:t xml:space="preserve">ador, como mostra a figura </w:t>
      </w:r>
      <w:r w:rsidR="002B2D24">
        <w:rPr>
          <w:color w:val="000000"/>
        </w:rPr>
        <w:t>12</w:t>
      </w:r>
      <w:r>
        <w:rPr>
          <w:color w:val="000000"/>
        </w:rPr>
        <w:t xml:space="preserve">b. </w:t>
      </w:r>
      <w:r w:rsidR="00577543" w:rsidRPr="00577543">
        <w:rPr>
          <w:color w:val="000000"/>
        </w:rPr>
        <w:t xml:space="preserve">A fim de minimizar as </w:t>
      </w:r>
      <w:r>
        <w:rPr>
          <w:color w:val="000000"/>
        </w:rPr>
        <w:t xml:space="preserve">perdas magnéticas no estator é </w:t>
      </w:r>
      <w:r w:rsidR="00577543" w:rsidRPr="00577543">
        <w:rPr>
          <w:color w:val="000000"/>
        </w:rPr>
        <w:t>desejável que o núcleo seja</w:t>
      </w:r>
      <w:r>
        <w:rPr>
          <w:color w:val="000000"/>
        </w:rPr>
        <w:t xml:space="preserve"> laminado e que a distribuição </w:t>
      </w:r>
      <w:r w:rsidR="00577543" w:rsidRPr="00577543">
        <w:rPr>
          <w:color w:val="000000"/>
        </w:rPr>
        <w:t>espacial da densidade de flu</w:t>
      </w:r>
      <w:r>
        <w:rPr>
          <w:color w:val="000000"/>
        </w:rPr>
        <w:t>xo ao longo da periferia</w:t>
      </w:r>
      <w:r w:rsidR="00577543">
        <w:rPr>
          <w:color w:val="000000"/>
        </w:rPr>
        <w:t xml:space="preserve"> do </w:t>
      </w:r>
      <w:r>
        <w:rPr>
          <w:color w:val="000000"/>
        </w:rPr>
        <w:t>estator seja senoidal.</w:t>
      </w:r>
    </w:p>
    <w:p w:rsidR="00577543" w:rsidRDefault="00577543" w:rsidP="00123D7D">
      <w:pPr>
        <w:pStyle w:val="SemEspaamento"/>
        <w:jc w:val="left"/>
        <w:rPr>
          <w:color w:val="000000"/>
        </w:rPr>
      </w:pPr>
    </w:p>
    <w:p w:rsidR="004F5A15" w:rsidRDefault="004F5A15" w:rsidP="00123D7D">
      <w:pPr>
        <w:pStyle w:val="SemEspaamento"/>
        <w:keepNext/>
      </w:pPr>
      <w:r>
        <w:rPr>
          <w:noProof/>
          <w:color w:val="000000"/>
        </w:rPr>
        <w:drawing>
          <wp:inline distT="0" distB="0" distL="0" distR="0">
            <wp:extent cx="3505200" cy="2174614"/>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505200" cy="2174614"/>
                    </a:xfrm>
                    <a:prstGeom prst="rect">
                      <a:avLst/>
                    </a:prstGeom>
                    <a:noFill/>
                    <a:ln w="9525">
                      <a:noFill/>
                      <a:miter lim="800000"/>
                      <a:headEnd/>
                      <a:tailEnd/>
                    </a:ln>
                  </pic:spPr>
                </pic:pic>
              </a:graphicData>
            </a:graphic>
          </wp:inline>
        </w:drawing>
      </w:r>
    </w:p>
    <w:p w:rsidR="00577543" w:rsidRPr="00123D7D" w:rsidRDefault="00123D7D" w:rsidP="00123D7D">
      <w:pPr>
        <w:pStyle w:val="Legenda"/>
        <w:ind w:firstLine="0"/>
        <w:rPr>
          <w:color w:val="000000" w:themeColor="text1"/>
        </w:rPr>
      </w:pPr>
      <w:r>
        <w:rPr>
          <w:color w:val="000000" w:themeColor="text1"/>
        </w:rPr>
        <w:tab/>
      </w:r>
      <w:r>
        <w:rPr>
          <w:color w:val="000000" w:themeColor="text1"/>
        </w:rPr>
        <w:tab/>
      </w:r>
      <w:r w:rsidR="004F5A15" w:rsidRPr="00123D7D">
        <w:rPr>
          <w:color w:val="000000" w:themeColor="text1"/>
        </w:rPr>
        <w:t xml:space="preserve">Figura </w:t>
      </w:r>
      <w:r w:rsidR="002B2D24">
        <w:rPr>
          <w:color w:val="000000" w:themeColor="text1"/>
        </w:rPr>
        <w:t>12</w:t>
      </w:r>
      <w:r w:rsidR="004F5A15" w:rsidRPr="00123D7D">
        <w:rPr>
          <w:color w:val="000000" w:themeColor="text1"/>
        </w:rPr>
        <w:t xml:space="preserve"> - Métodos para obter campo girante no motor monofásico</w:t>
      </w:r>
    </w:p>
    <w:p w:rsidR="00577543" w:rsidRDefault="00577543" w:rsidP="00123D7D">
      <w:pPr>
        <w:pStyle w:val="SemEspaamento"/>
        <w:jc w:val="left"/>
        <w:rPr>
          <w:color w:val="000000"/>
        </w:rPr>
      </w:pPr>
    </w:p>
    <w:p w:rsidR="00577543" w:rsidRDefault="00577543" w:rsidP="00123D7D">
      <w:pPr>
        <w:pStyle w:val="SemEspaamento"/>
        <w:jc w:val="left"/>
        <w:rPr>
          <w:color w:val="000000"/>
        </w:rPr>
      </w:pPr>
    </w:p>
    <w:p w:rsidR="00123D7D" w:rsidRDefault="00123D7D" w:rsidP="00123D7D">
      <w:pPr>
        <w:pStyle w:val="SemEspaamento"/>
        <w:jc w:val="left"/>
        <w:rPr>
          <w:color w:val="000000"/>
        </w:rPr>
      </w:pPr>
    </w:p>
    <w:p w:rsidR="00747EDD" w:rsidRDefault="00747EDD" w:rsidP="00123D7D">
      <w:pPr>
        <w:pStyle w:val="SemEspaamento"/>
        <w:jc w:val="left"/>
        <w:rPr>
          <w:color w:val="000000"/>
        </w:rPr>
      </w:pPr>
    </w:p>
    <w:p w:rsidR="00747EDD" w:rsidRDefault="00747EDD" w:rsidP="00123D7D">
      <w:pPr>
        <w:pStyle w:val="SemEspaamento"/>
        <w:jc w:val="left"/>
        <w:rPr>
          <w:color w:val="000000"/>
        </w:rPr>
      </w:pPr>
      <w:r>
        <w:rPr>
          <w:color w:val="000000"/>
        </w:rPr>
        <w:tab/>
      </w:r>
      <w:r w:rsidR="00123D7D" w:rsidRPr="00123D7D">
        <w:rPr>
          <w:color w:val="000000"/>
        </w:rPr>
        <w:t>O rotor do motor de histerese é construído</w:t>
      </w:r>
      <w:r w:rsidR="00123D7D">
        <w:rPr>
          <w:color w:val="000000"/>
        </w:rPr>
        <w:t xml:space="preserve"> com material </w:t>
      </w:r>
      <w:r w:rsidR="00123D7D" w:rsidRPr="00123D7D">
        <w:rPr>
          <w:color w:val="000000"/>
        </w:rPr>
        <w:t>ferromagnético "duro", com elevada coercividade e largo</w:t>
      </w:r>
      <w:r w:rsidR="00123D7D">
        <w:rPr>
          <w:color w:val="000000"/>
        </w:rPr>
        <w:t xml:space="preserve"> </w:t>
      </w:r>
      <w:r w:rsidR="00123D7D" w:rsidRPr="00123D7D">
        <w:rPr>
          <w:color w:val="000000"/>
        </w:rPr>
        <w:t>ciclo de histerese. Os m</w:t>
      </w:r>
      <w:r w:rsidR="00123D7D">
        <w:rPr>
          <w:color w:val="000000"/>
        </w:rPr>
        <w:t xml:space="preserve">ateriais normalmente usados </w:t>
      </w:r>
      <w:r w:rsidR="00123D7D">
        <w:rPr>
          <w:color w:val="000000"/>
        </w:rPr>
        <w:lastRenderedPageBreak/>
        <w:t xml:space="preserve">na </w:t>
      </w:r>
      <w:r w:rsidR="00123D7D" w:rsidRPr="00123D7D">
        <w:rPr>
          <w:color w:val="000000"/>
        </w:rPr>
        <w:t>construção do rotor são o c</w:t>
      </w:r>
      <w:r w:rsidR="00123D7D">
        <w:rPr>
          <w:color w:val="000000"/>
        </w:rPr>
        <w:t xml:space="preserve">rômio, níquel, cobalto e ferro </w:t>
      </w:r>
      <w:r w:rsidR="00123D7D" w:rsidRPr="00123D7D">
        <w:rPr>
          <w:color w:val="000000"/>
        </w:rPr>
        <w:t>duro cujas coercividades v</w:t>
      </w:r>
      <w:r w:rsidR="00123D7D">
        <w:rPr>
          <w:color w:val="000000"/>
        </w:rPr>
        <w:t xml:space="preserve">ariam entre 8 a 16 kA/m. A sua </w:t>
      </w:r>
      <w:r w:rsidR="00123D7D" w:rsidRPr="00123D7D">
        <w:rPr>
          <w:color w:val="000000"/>
        </w:rPr>
        <w:t>estrutura tem a fo</w:t>
      </w:r>
      <w:r w:rsidR="00123D7D">
        <w:rPr>
          <w:color w:val="000000"/>
        </w:rPr>
        <w:t xml:space="preserve">rma de um anel com um diâmetro </w:t>
      </w:r>
      <w:r w:rsidR="00123D7D" w:rsidRPr="00123D7D">
        <w:rPr>
          <w:color w:val="000000"/>
        </w:rPr>
        <w:t xml:space="preserve">exterior </w:t>
      </w:r>
      <w:r w:rsidR="00123D7D">
        <w:rPr>
          <w:i/>
          <w:color w:val="000000"/>
        </w:rPr>
        <w:t xml:space="preserve">Do = De – 2g </w:t>
      </w:r>
      <w:r w:rsidR="00123D7D" w:rsidRPr="00123D7D">
        <w:rPr>
          <w:color w:val="000000"/>
        </w:rPr>
        <w:t xml:space="preserve"> onde</w:t>
      </w:r>
      <w:r w:rsidR="00123D7D">
        <w:rPr>
          <w:color w:val="000000"/>
        </w:rPr>
        <w:t xml:space="preserve">  </w:t>
      </w:r>
      <w:r w:rsidR="00123D7D" w:rsidRPr="00123D7D">
        <w:rPr>
          <w:i/>
          <w:color w:val="000000"/>
        </w:rPr>
        <w:t>g</w:t>
      </w:r>
      <w:r w:rsidR="00123D7D">
        <w:rPr>
          <w:color w:val="000000"/>
        </w:rPr>
        <w:t xml:space="preserve">  é o comprimento radial do </w:t>
      </w:r>
      <w:r w:rsidR="00123D7D" w:rsidRPr="00123D7D">
        <w:rPr>
          <w:color w:val="000000"/>
        </w:rPr>
        <w:t>entreferro e de diâmetro</w:t>
      </w:r>
      <w:r w:rsidR="00123D7D">
        <w:rPr>
          <w:color w:val="000000"/>
        </w:rPr>
        <w:t xml:space="preserve"> interior </w:t>
      </w:r>
      <w:r w:rsidR="00123D7D">
        <w:rPr>
          <w:i/>
          <w:color w:val="000000"/>
        </w:rPr>
        <w:t xml:space="preserve">Dx = Do – 2h </w:t>
      </w:r>
      <w:r w:rsidR="00123D7D">
        <w:rPr>
          <w:color w:val="000000"/>
        </w:rPr>
        <w:t xml:space="preserve">  . A espessura</w:t>
      </w:r>
      <w:r w:rsidR="00123D7D" w:rsidRPr="00123D7D">
        <w:rPr>
          <w:color w:val="000000"/>
        </w:rPr>
        <w:t xml:space="preserve"> </w:t>
      </w:r>
      <w:r w:rsidR="00123D7D" w:rsidRPr="00123D7D">
        <w:rPr>
          <w:i/>
          <w:color w:val="000000"/>
        </w:rPr>
        <w:t>h</w:t>
      </w:r>
      <w:r w:rsidR="00123D7D">
        <w:rPr>
          <w:color w:val="000000"/>
        </w:rPr>
        <w:t xml:space="preserve"> </w:t>
      </w:r>
      <w:r w:rsidR="00123D7D" w:rsidRPr="00123D7D">
        <w:rPr>
          <w:color w:val="000000"/>
        </w:rPr>
        <w:t xml:space="preserve">do anel é, na prática, da ordem de </w:t>
      </w:r>
      <w:r w:rsidR="00123D7D">
        <w:rPr>
          <w:color w:val="000000"/>
        </w:rPr>
        <w:t xml:space="preserve">o </w:t>
      </w:r>
      <w:r w:rsidR="00123D7D">
        <w:rPr>
          <w:i/>
          <w:color w:val="000000"/>
        </w:rPr>
        <w:t>h=0.1Do</w:t>
      </w:r>
      <w:r w:rsidR="00123D7D">
        <w:rPr>
          <w:color w:val="000000"/>
        </w:rPr>
        <w:t xml:space="preserve"> </w:t>
      </w:r>
      <w:r w:rsidR="00123D7D" w:rsidRPr="00123D7D">
        <w:rPr>
          <w:color w:val="000000"/>
        </w:rPr>
        <w:t>consoante as propried</w:t>
      </w:r>
      <w:r w:rsidR="00123D7D">
        <w:rPr>
          <w:color w:val="000000"/>
        </w:rPr>
        <w:t xml:space="preserve">ades magnéticas do material </w:t>
      </w:r>
      <w:r w:rsidR="00123D7D" w:rsidRPr="00123D7D">
        <w:rPr>
          <w:color w:val="000000"/>
        </w:rPr>
        <w:t xml:space="preserve">ferromagnético. </w:t>
      </w:r>
    </w:p>
    <w:p w:rsidR="00577543" w:rsidRDefault="00437A4E" w:rsidP="00123D7D">
      <w:pPr>
        <w:pStyle w:val="SemEspaamento"/>
        <w:jc w:val="left"/>
        <w:rPr>
          <w:color w:val="000000"/>
        </w:rPr>
      </w:pPr>
      <w:r w:rsidRPr="00B177E1">
        <w:rPr>
          <w:noProof/>
        </w:rPr>
        <w:pict>
          <v:shape id="_x0000_s1069" type="#_x0000_t202" style="position:absolute;margin-left:250.2pt;margin-top:107.45pt;width:186.75pt;height:36.75pt;z-index:251675648" wrapcoords="-87 0 -87 20400 21600 20400 21600 0 -87 0" stroked="f">
            <v:textbox inset="0,0,0,0">
              <w:txbxContent>
                <w:p w:rsidR="00123D7D" w:rsidRPr="00123D7D" w:rsidRDefault="00123D7D" w:rsidP="00123D7D">
                  <w:pPr>
                    <w:pStyle w:val="Legenda"/>
                    <w:ind w:firstLine="0"/>
                    <w:jc w:val="left"/>
                    <w:rPr>
                      <w:rFonts w:ascii="Times New Roman" w:hAnsi="Times New Roman" w:cs="Times New Roman"/>
                      <w:noProof/>
                      <w:color w:val="000000" w:themeColor="text1"/>
                      <w:sz w:val="24"/>
                      <w:szCs w:val="24"/>
                    </w:rPr>
                  </w:pPr>
                  <w:r w:rsidRPr="00123D7D">
                    <w:rPr>
                      <w:color w:val="000000" w:themeColor="text1"/>
                    </w:rPr>
                    <w:t xml:space="preserve">Figura </w:t>
                  </w:r>
                  <w:r w:rsidR="002B2D24">
                    <w:rPr>
                      <w:color w:val="000000" w:themeColor="text1"/>
                    </w:rPr>
                    <w:t>13</w:t>
                  </w:r>
                  <w:r w:rsidRPr="00123D7D">
                    <w:rPr>
                      <w:color w:val="000000" w:themeColor="text1"/>
                    </w:rPr>
                    <w:t xml:space="preserve"> - Vista explodida do motor de histerese</w:t>
                  </w:r>
                </w:p>
              </w:txbxContent>
            </v:textbox>
            <w10:wrap type="tight"/>
          </v:shape>
        </w:pict>
      </w:r>
      <w:r>
        <w:rPr>
          <w:noProof/>
        </w:rPr>
        <w:drawing>
          <wp:anchor distT="0" distB="0" distL="114300" distR="114300" simplePos="0" relativeHeight="251673600" behindDoc="1" locked="0" layoutInCell="1" allowOverlap="1">
            <wp:simplePos x="0" y="0"/>
            <wp:positionH relativeFrom="column">
              <wp:posOffset>3110865</wp:posOffset>
            </wp:positionH>
            <wp:positionV relativeFrom="paragraph">
              <wp:posOffset>-473710</wp:posOffset>
            </wp:positionV>
            <wp:extent cx="2608580" cy="1781175"/>
            <wp:effectExtent l="19050" t="0" r="1270" b="0"/>
            <wp:wrapTight wrapText="bothSides">
              <wp:wrapPolygon edited="0">
                <wp:start x="-158" y="0"/>
                <wp:lineTo x="-158" y="21484"/>
                <wp:lineTo x="21611" y="21484"/>
                <wp:lineTo x="21611" y="0"/>
                <wp:lineTo x="-158"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2608580" cy="1781175"/>
                    </a:xfrm>
                    <a:prstGeom prst="rect">
                      <a:avLst/>
                    </a:prstGeom>
                    <a:noFill/>
                    <a:ln w="9525">
                      <a:noFill/>
                      <a:miter lim="800000"/>
                      <a:headEnd/>
                      <a:tailEnd/>
                    </a:ln>
                  </pic:spPr>
                </pic:pic>
              </a:graphicData>
            </a:graphic>
          </wp:anchor>
        </w:drawing>
      </w:r>
      <w:r w:rsidR="00747EDD">
        <w:rPr>
          <w:color w:val="000000"/>
        </w:rPr>
        <w:tab/>
      </w:r>
      <w:r w:rsidR="00123D7D" w:rsidRPr="00123D7D">
        <w:rPr>
          <w:color w:val="000000"/>
        </w:rPr>
        <w:t>O rotor n</w:t>
      </w:r>
      <w:r w:rsidR="00123D7D">
        <w:rPr>
          <w:color w:val="000000"/>
        </w:rPr>
        <w:t xml:space="preserve">ão tem cavas nem enrolamentos, </w:t>
      </w:r>
      <w:r w:rsidR="00123D7D" w:rsidRPr="00123D7D">
        <w:rPr>
          <w:color w:val="000000"/>
        </w:rPr>
        <w:t>apresentando portanto u</w:t>
      </w:r>
      <w:r w:rsidR="00123D7D">
        <w:rPr>
          <w:color w:val="000000"/>
        </w:rPr>
        <w:t xml:space="preserve">ma estrutura lisa e de simples </w:t>
      </w:r>
      <w:r w:rsidR="00123D7D" w:rsidRPr="00123D7D">
        <w:rPr>
          <w:color w:val="000000"/>
        </w:rPr>
        <w:t>construção. No interior dest</w:t>
      </w:r>
      <w:r w:rsidR="00123D7D">
        <w:rPr>
          <w:color w:val="000000"/>
        </w:rPr>
        <w:t xml:space="preserve">a manga rotórica está inserido </w:t>
      </w:r>
      <w:r w:rsidR="00123D7D" w:rsidRPr="00123D7D">
        <w:rPr>
          <w:color w:val="000000"/>
        </w:rPr>
        <w:t>um material não-magnético que serve para fixar o anel a</w:t>
      </w:r>
      <w:r w:rsidR="00123D7D">
        <w:rPr>
          <w:color w:val="000000"/>
        </w:rPr>
        <w:t xml:space="preserve">o </w:t>
      </w:r>
      <w:r w:rsidR="00123D7D" w:rsidRPr="00123D7D">
        <w:rPr>
          <w:color w:val="000000"/>
        </w:rPr>
        <w:t>veio do motor. Com vi</w:t>
      </w:r>
      <w:r w:rsidR="00123D7D">
        <w:rPr>
          <w:color w:val="000000"/>
        </w:rPr>
        <w:t xml:space="preserve">sta a uma diminuição do momento </w:t>
      </w:r>
      <w:r w:rsidR="00123D7D" w:rsidRPr="00123D7D">
        <w:rPr>
          <w:color w:val="000000"/>
        </w:rPr>
        <w:t>polar de inércia do rotor</w:t>
      </w:r>
      <w:r w:rsidR="00123D7D">
        <w:rPr>
          <w:color w:val="000000"/>
        </w:rPr>
        <w:t xml:space="preserve"> este material, normalmente de alumínio, tem um peso </w:t>
      </w:r>
      <w:r w:rsidR="00123D7D" w:rsidRPr="00123D7D">
        <w:rPr>
          <w:color w:val="000000"/>
        </w:rPr>
        <w:t>e</w:t>
      </w:r>
      <w:r w:rsidR="00123D7D">
        <w:rPr>
          <w:color w:val="000000"/>
        </w:rPr>
        <w:t xml:space="preserve">specífico inferior ao da manga </w:t>
      </w:r>
      <w:r w:rsidR="00123D7D" w:rsidRPr="00123D7D">
        <w:rPr>
          <w:color w:val="000000"/>
        </w:rPr>
        <w:t xml:space="preserve">rotórica.  </w:t>
      </w:r>
    </w:p>
    <w:p w:rsidR="00123D7D" w:rsidRDefault="00123D7D" w:rsidP="00747EDD">
      <w:pPr>
        <w:pStyle w:val="SemEspaamento"/>
        <w:jc w:val="left"/>
        <w:rPr>
          <w:color w:val="000000"/>
        </w:rPr>
      </w:pPr>
    </w:p>
    <w:p w:rsidR="00123D7D" w:rsidRDefault="00123D7D" w:rsidP="00123D7D">
      <w:pPr>
        <w:pStyle w:val="SemEspaamento"/>
        <w:jc w:val="left"/>
        <w:rPr>
          <w:color w:val="000000"/>
        </w:rPr>
      </w:pPr>
      <w:r>
        <w:rPr>
          <w:color w:val="000000"/>
        </w:rPr>
        <w:tab/>
      </w:r>
      <w:r w:rsidRPr="00123D7D">
        <w:rPr>
          <w:color w:val="000000"/>
        </w:rPr>
        <w:t>Para o estudo do motor d</w:t>
      </w:r>
      <w:r>
        <w:rPr>
          <w:color w:val="000000"/>
        </w:rPr>
        <w:t xml:space="preserve">e histerese ideal, considera-se </w:t>
      </w:r>
      <w:r w:rsidRPr="00123D7D">
        <w:rPr>
          <w:color w:val="000000"/>
        </w:rPr>
        <w:t>que o material que co</w:t>
      </w:r>
      <w:r>
        <w:rPr>
          <w:color w:val="000000"/>
        </w:rPr>
        <w:t xml:space="preserve">nstitui a manga rotórica tem um </w:t>
      </w:r>
      <w:r w:rsidRPr="00123D7D">
        <w:rPr>
          <w:color w:val="000000"/>
        </w:rPr>
        <w:t>largo ciclo d</w:t>
      </w:r>
      <w:r w:rsidR="00F901B1">
        <w:rPr>
          <w:color w:val="000000"/>
        </w:rPr>
        <w:t>e histerese e condutividade elé</w:t>
      </w:r>
      <w:r w:rsidRPr="00123D7D">
        <w:rPr>
          <w:color w:val="000000"/>
        </w:rPr>
        <w:t>trica nula.</w:t>
      </w:r>
      <w:r>
        <w:rPr>
          <w:color w:val="000000"/>
        </w:rPr>
        <w:t xml:space="preserve"> </w:t>
      </w:r>
      <w:r w:rsidR="00F901B1" w:rsidRPr="00123D7D">
        <w:rPr>
          <w:color w:val="000000"/>
        </w:rPr>
        <w:t>Conseqüentemente</w:t>
      </w:r>
      <w:r w:rsidRPr="00123D7D">
        <w:rPr>
          <w:color w:val="000000"/>
        </w:rPr>
        <w:t>, qua</w:t>
      </w:r>
      <w:r>
        <w:rPr>
          <w:color w:val="000000"/>
        </w:rPr>
        <w:t xml:space="preserve">ndo o rotor for submetido a uma </w:t>
      </w:r>
      <w:r w:rsidRPr="00123D7D">
        <w:rPr>
          <w:color w:val="000000"/>
        </w:rPr>
        <w:t>variação de fluxo</w:t>
      </w:r>
      <w:r>
        <w:rPr>
          <w:color w:val="000000"/>
        </w:rPr>
        <w:t xml:space="preserve"> magnético é sede de perdas por </w:t>
      </w:r>
      <w:r w:rsidR="00F901B1">
        <w:rPr>
          <w:color w:val="000000"/>
        </w:rPr>
        <w:t xml:space="preserve">histerese </w:t>
      </w:r>
      <w:r w:rsidRPr="00123D7D">
        <w:rPr>
          <w:color w:val="000000"/>
        </w:rPr>
        <w:t>mas não é possível circularem nele correntes de</w:t>
      </w:r>
      <w:r>
        <w:rPr>
          <w:color w:val="000000"/>
        </w:rPr>
        <w:t xml:space="preserve"> Foucault. </w:t>
      </w:r>
      <w:r w:rsidR="00F901B1">
        <w:rPr>
          <w:color w:val="000000"/>
        </w:rPr>
        <w:tab/>
      </w:r>
      <w:r w:rsidRPr="00123D7D">
        <w:rPr>
          <w:color w:val="000000"/>
        </w:rPr>
        <w:t xml:space="preserve">Ao ligar-se o estator </w:t>
      </w:r>
      <w:r>
        <w:rPr>
          <w:color w:val="000000"/>
        </w:rPr>
        <w:t xml:space="preserve">à rede, com o rotor em repouso, </w:t>
      </w:r>
      <w:r w:rsidRPr="00123D7D">
        <w:rPr>
          <w:color w:val="000000"/>
        </w:rPr>
        <w:t>surge instantaneamente um camp</w:t>
      </w:r>
      <w:r>
        <w:rPr>
          <w:color w:val="000000"/>
        </w:rPr>
        <w:t xml:space="preserve">o girante </w:t>
      </w:r>
      <w:r w:rsidR="00F901B1" w:rsidRPr="00F901B1">
        <w:rPr>
          <w:i/>
          <w:color w:val="000000"/>
        </w:rPr>
        <w:t>B(x,t)</w:t>
      </w:r>
      <w:r>
        <w:rPr>
          <w:color w:val="000000"/>
        </w:rPr>
        <w:t xml:space="preserve">, que se </w:t>
      </w:r>
      <w:r w:rsidRPr="00123D7D">
        <w:rPr>
          <w:color w:val="000000"/>
        </w:rPr>
        <w:t>admite com uma dist</w:t>
      </w:r>
      <w:r>
        <w:rPr>
          <w:color w:val="000000"/>
        </w:rPr>
        <w:t xml:space="preserve">ribuição sinusoidal ao longo do </w:t>
      </w:r>
      <w:r w:rsidRPr="00123D7D">
        <w:rPr>
          <w:color w:val="000000"/>
        </w:rPr>
        <w:t>entreferro, propagando-se com uma velocidade angular</w:t>
      </w:r>
      <w:r>
        <w:rPr>
          <w:color w:val="000000"/>
        </w:rPr>
        <w:t xml:space="preserve"> síncrona </w:t>
      </w:r>
      <w:r w:rsidR="00F901B1">
        <w:rPr>
          <w:i/>
          <w:color w:val="000000"/>
        </w:rPr>
        <w:t>w</w:t>
      </w:r>
      <w:r w:rsidR="00F901B1" w:rsidRPr="00F901B1">
        <w:rPr>
          <w:i/>
          <w:color w:val="000000"/>
          <w:vertAlign w:val="subscript"/>
        </w:rPr>
        <w:t>s</w:t>
      </w:r>
      <w:r w:rsidR="00F901B1">
        <w:rPr>
          <w:i/>
          <w:color w:val="000000"/>
        </w:rPr>
        <w:t>=2π/p</w:t>
      </w:r>
      <w:r w:rsidRPr="00123D7D">
        <w:rPr>
          <w:color w:val="000000"/>
        </w:rPr>
        <w:t xml:space="preserve"> . Par</w:t>
      </w:r>
      <w:r>
        <w:rPr>
          <w:color w:val="000000"/>
        </w:rPr>
        <w:t xml:space="preserve">a o caso particular de um motor </w:t>
      </w:r>
      <w:r w:rsidR="002B2D24">
        <w:rPr>
          <w:color w:val="000000"/>
        </w:rPr>
        <w:t>bipolar, a figura 14</w:t>
      </w:r>
      <w:r w:rsidRPr="00123D7D">
        <w:rPr>
          <w:color w:val="000000"/>
        </w:rPr>
        <w:t xml:space="preserve"> </w:t>
      </w:r>
      <w:r>
        <w:rPr>
          <w:color w:val="000000"/>
        </w:rPr>
        <w:t xml:space="preserve">ilustra a distribuição do fluxo </w:t>
      </w:r>
      <w:r w:rsidRPr="00123D7D">
        <w:rPr>
          <w:color w:val="000000"/>
        </w:rPr>
        <w:t>produzido pelo estat</w:t>
      </w:r>
      <w:r>
        <w:rPr>
          <w:color w:val="000000"/>
        </w:rPr>
        <w:t xml:space="preserve">or através da manga rotórica no </w:t>
      </w:r>
      <w:r w:rsidRPr="00123D7D">
        <w:rPr>
          <w:color w:val="000000"/>
        </w:rPr>
        <w:t xml:space="preserve">instante de ligação.  </w:t>
      </w:r>
    </w:p>
    <w:p w:rsidR="00123D7D" w:rsidRDefault="00123D7D" w:rsidP="00123D7D">
      <w:pPr>
        <w:pStyle w:val="SemEspaamento"/>
        <w:rPr>
          <w:color w:val="000000"/>
        </w:rPr>
      </w:pPr>
    </w:p>
    <w:p w:rsidR="00F901B1" w:rsidRDefault="00F901B1" w:rsidP="00F901B1">
      <w:pPr>
        <w:pStyle w:val="SemEspaamento"/>
        <w:keepNext/>
      </w:pPr>
      <w:r>
        <w:rPr>
          <w:noProof/>
          <w:color w:val="000000"/>
        </w:rPr>
        <w:drawing>
          <wp:inline distT="0" distB="0" distL="0" distR="0">
            <wp:extent cx="2886075" cy="2314575"/>
            <wp:effectExtent l="1905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2886075" cy="2314575"/>
                    </a:xfrm>
                    <a:prstGeom prst="rect">
                      <a:avLst/>
                    </a:prstGeom>
                    <a:noFill/>
                    <a:ln w="9525">
                      <a:noFill/>
                      <a:miter lim="800000"/>
                      <a:headEnd/>
                      <a:tailEnd/>
                    </a:ln>
                  </pic:spPr>
                </pic:pic>
              </a:graphicData>
            </a:graphic>
          </wp:inline>
        </w:drawing>
      </w:r>
    </w:p>
    <w:p w:rsidR="00123D7D" w:rsidRPr="00F901B1" w:rsidRDefault="00F901B1" w:rsidP="00F901B1">
      <w:pPr>
        <w:pStyle w:val="Legenda"/>
        <w:ind w:firstLine="0"/>
        <w:jc w:val="center"/>
        <w:rPr>
          <w:color w:val="000000" w:themeColor="text1"/>
        </w:rPr>
      </w:pPr>
      <w:r w:rsidRPr="00F901B1">
        <w:rPr>
          <w:color w:val="000000" w:themeColor="text1"/>
        </w:rPr>
        <w:t xml:space="preserve">Figura </w:t>
      </w:r>
      <w:r w:rsidR="002B2D24">
        <w:rPr>
          <w:color w:val="000000" w:themeColor="text1"/>
        </w:rPr>
        <w:t>14</w:t>
      </w:r>
      <w:r w:rsidRPr="00F901B1">
        <w:rPr>
          <w:color w:val="000000" w:themeColor="text1"/>
        </w:rPr>
        <w:t xml:space="preserve"> - Distribuição da densidade de fluxo magnético no instante de arranque</w:t>
      </w:r>
    </w:p>
    <w:p w:rsidR="00123D7D" w:rsidRDefault="00123D7D" w:rsidP="00F901B1">
      <w:pPr>
        <w:pStyle w:val="SemEspaamento"/>
        <w:rPr>
          <w:color w:val="000000"/>
        </w:rPr>
      </w:pPr>
    </w:p>
    <w:p w:rsidR="00F901B1" w:rsidRDefault="00F901B1" w:rsidP="00F901B1">
      <w:pPr>
        <w:pStyle w:val="SemEspaamento"/>
        <w:jc w:val="left"/>
        <w:rPr>
          <w:color w:val="000000"/>
        </w:rPr>
      </w:pPr>
    </w:p>
    <w:p w:rsidR="00123D7D" w:rsidRDefault="00F901B1" w:rsidP="00F901B1">
      <w:pPr>
        <w:pStyle w:val="SemEspaamento"/>
        <w:jc w:val="left"/>
        <w:rPr>
          <w:color w:val="000000"/>
        </w:rPr>
      </w:pPr>
      <w:r>
        <w:rPr>
          <w:color w:val="000000"/>
        </w:rPr>
        <w:tab/>
      </w:r>
      <w:r w:rsidRPr="00F901B1">
        <w:rPr>
          <w:color w:val="000000"/>
        </w:rPr>
        <w:t>Cada ponto do materia</w:t>
      </w:r>
      <w:r>
        <w:rPr>
          <w:color w:val="000000"/>
        </w:rPr>
        <w:t xml:space="preserve">l da manga rotórica fica então </w:t>
      </w:r>
      <w:r w:rsidRPr="00F901B1">
        <w:rPr>
          <w:color w:val="000000"/>
        </w:rPr>
        <w:t>sujeito a uma magnetiza</w:t>
      </w:r>
      <w:r>
        <w:rPr>
          <w:color w:val="000000"/>
        </w:rPr>
        <w:t xml:space="preserve">ção devido à variação do fluxo </w:t>
      </w:r>
      <w:r w:rsidRPr="00F901B1">
        <w:rPr>
          <w:color w:val="000000"/>
        </w:rPr>
        <w:t>através do anel.</w:t>
      </w:r>
      <w:r>
        <w:rPr>
          <w:color w:val="000000"/>
        </w:rPr>
        <w:t xml:space="preserve"> </w:t>
      </w:r>
      <w:r w:rsidRPr="00F901B1">
        <w:rPr>
          <w:color w:val="000000"/>
        </w:rPr>
        <w:t>Ao fim da primeira ro</w:t>
      </w:r>
      <w:r>
        <w:rPr>
          <w:color w:val="000000"/>
        </w:rPr>
        <w:t xml:space="preserve">tação do campo girante, o anel </w:t>
      </w:r>
      <w:r w:rsidRPr="00F901B1">
        <w:rPr>
          <w:color w:val="000000"/>
        </w:rPr>
        <w:t>rotórico fica inteiramente m</w:t>
      </w:r>
      <w:r>
        <w:rPr>
          <w:color w:val="000000"/>
        </w:rPr>
        <w:t xml:space="preserve">agnetizado e a distribuição do </w:t>
      </w:r>
      <w:r w:rsidRPr="00F901B1">
        <w:rPr>
          <w:color w:val="000000"/>
        </w:rPr>
        <w:t xml:space="preserve">fluxo resultante para o caso </w:t>
      </w:r>
      <w:r>
        <w:rPr>
          <w:color w:val="000000"/>
        </w:rPr>
        <w:t xml:space="preserve">do motor bipolar passa a ser o </w:t>
      </w:r>
      <w:r w:rsidRPr="00F901B1">
        <w:rPr>
          <w:color w:val="000000"/>
        </w:rPr>
        <w:t>indicado na figura</w:t>
      </w:r>
      <w:r w:rsidR="002B2D24">
        <w:rPr>
          <w:color w:val="000000"/>
        </w:rPr>
        <w:t xml:space="preserve"> 15</w:t>
      </w:r>
      <w:r>
        <w:rPr>
          <w:color w:val="000000"/>
        </w:rPr>
        <w:t>.</w:t>
      </w:r>
    </w:p>
    <w:p w:rsidR="00123D7D" w:rsidRDefault="00123D7D" w:rsidP="00123D7D">
      <w:pPr>
        <w:pStyle w:val="SemEspaamento"/>
        <w:rPr>
          <w:color w:val="000000"/>
        </w:rPr>
      </w:pPr>
    </w:p>
    <w:p w:rsidR="00514B8B" w:rsidRDefault="00F901B1" w:rsidP="00514B8B">
      <w:pPr>
        <w:pStyle w:val="SemEspaamento"/>
        <w:keepNext/>
      </w:pPr>
      <w:r>
        <w:rPr>
          <w:noProof/>
          <w:color w:val="000000"/>
        </w:rPr>
        <w:lastRenderedPageBreak/>
        <w:drawing>
          <wp:inline distT="0" distB="0" distL="0" distR="0">
            <wp:extent cx="2276475" cy="2514600"/>
            <wp:effectExtent l="1905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2276475" cy="2514600"/>
                    </a:xfrm>
                    <a:prstGeom prst="rect">
                      <a:avLst/>
                    </a:prstGeom>
                    <a:noFill/>
                    <a:ln w="9525">
                      <a:noFill/>
                      <a:miter lim="800000"/>
                      <a:headEnd/>
                      <a:tailEnd/>
                    </a:ln>
                  </pic:spPr>
                </pic:pic>
              </a:graphicData>
            </a:graphic>
          </wp:inline>
        </w:drawing>
      </w:r>
    </w:p>
    <w:p w:rsidR="00F901B1" w:rsidRPr="00514B8B" w:rsidRDefault="00514B8B" w:rsidP="00514B8B">
      <w:pPr>
        <w:pStyle w:val="Legenda"/>
        <w:ind w:firstLine="0"/>
        <w:jc w:val="center"/>
        <w:rPr>
          <w:color w:val="000000" w:themeColor="text1"/>
        </w:rPr>
      </w:pPr>
      <w:r w:rsidRPr="00514B8B">
        <w:rPr>
          <w:color w:val="000000" w:themeColor="text1"/>
        </w:rPr>
        <w:t xml:space="preserve">Figura </w:t>
      </w:r>
      <w:r w:rsidR="002B2D24">
        <w:rPr>
          <w:color w:val="000000" w:themeColor="text1"/>
        </w:rPr>
        <w:t>15</w:t>
      </w:r>
      <w:r w:rsidRPr="00514B8B">
        <w:rPr>
          <w:color w:val="000000" w:themeColor="text1"/>
        </w:rPr>
        <w:t xml:space="preserve"> - Densidade de fluxo após a magnetização do anel</w:t>
      </w:r>
    </w:p>
    <w:p w:rsidR="00123D7D" w:rsidRDefault="00123D7D" w:rsidP="00123D7D">
      <w:pPr>
        <w:pStyle w:val="SemEspaamento"/>
        <w:rPr>
          <w:color w:val="000000"/>
        </w:rPr>
      </w:pPr>
    </w:p>
    <w:p w:rsidR="00514B8B" w:rsidRDefault="00514B8B" w:rsidP="00123D7D">
      <w:pPr>
        <w:pStyle w:val="SemEspaamento"/>
        <w:rPr>
          <w:color w:val="000000"/>
        </w:rPr>
      </w:pPr>
    </w:p>
    <w:p w:rsidR="00514B8B" w:rsidRDefault="00514B8B" w:rsidP="00514B8B">
      <w:pPr>
        <w:pStyle w:val="SemEspaamento"/>
        <w:jc w:val="left"/>
        <w:rPr>
          <w:color w:val="000000"/>
        </w:rPr>
      </w:pPr>
      <w:r>
        <w:rPr>
          <w:color w:val="000000"/>
        </w:rPr>
        <w:tab/>
      </w:r>
      <w:r w:rsidRPr="00514B8B">
        <w:rPr>
          <w:color w:val="000000"/>
        </w:rPr>
        <w:t>Tal como no motor síncrono existirá então binário motor gr</w:t>
      </w:r>
      <w:r>
        <w:rPr>
          <w:color w:val="000000"/>
        </w:rPr>
        <w:t>aças à defasagem θ</w:t>
      </w:r>
      <w:r w:rsidRPr="00514B8B">
        <w:rPr>
          <w:color w:val="000000"/>
        </w:rPr>
        <w:t xml:space="preserve"> entre o fluxo do estator e o fluxo devido à magnet</w:t>
      </w:r>
      <w:r>
        <w:rPr>
          <w:color w:val="000000"/>
        </w:rPr>
        <w:t>ização do rotor. Este ângulo θ</w:t>
      </w:r>
      <w:r w:rsidRPr="00514B8B">
        <w:rPr>
          <w:color w:val="000000"/>
        </w:rPr>
        <w:t xml:space="preserve"> depende, obviamente, da área e</w:t>
      </w:r>
      <w:r>
        <w:rPr>
          <w:color w:val="000000"/>
        </w:rPr>
        <w:t xml:space="preserve"> forma do ciclo de histerese do </w:t>
      </w:r>
      <w:r w:rsidRPr="00514B8B">
        <w:rPr>
          <w:color w:val="000000"/>
        </w:rPr>
        <w:t>material da manga rotó</w:t>
      </w:r>
      <w:r>
        <w:rPr>
          <w:color w:val="000000"/>
        </w:rPr>
        <w:t xml:space="preserve">rica (seria nulo se o ciclo de </w:t>
      </w:r>
      <w:r w:rsidRPr="00514B8B">
        <w:rPr>
          <w:color w:val="000000"/>
        </w:rPr>
        <w:t>histerese se reduzisse a uma lin</w:t>
      </w:r>
      <w:r>
        <w:rPr>
          <w:color w:val="000000"/>
        </w:rPr>
        <w:t xml:space="preserve">ha) e portanto mantém-se </w:t>
      </w:r>
      <w:r w:rsidRPr="00514B8B">
        <w:rPr>
          <w:color w:val="000000"/>
        </w:rPr>
        <w:t>constante durante todo o tempo de arranque do motor.</w:t>
      </w:r>
    </w:p>
    <w:p w:rsidR="00514B8B" w:rsidRDefault="00514B8B" w:rsidP="00514B8B">
      <w:pPr>
        <w:pStyle w:val="SemEspaamento"/>
        <w:tabs>
          <w:tab w:val="left" w:pos="525"/>
        </w:tabs>
        <w:jc w:val="left"/>
        <w:rPr>
          <w:color w:val="000000"/>
        </w:rPr>
      </w:pPr>
      <w:r>
        <w:rPr>
          <w:color w:val="000000"/>
        </w:rPr>
        <w:tab/>
      </w:r>
    </w:p>
    <w:p w:rsidR="00094FA6" w:rsidRPr="00094FA6" w:rsidRDefault="00094FA6" w:rsidP="00094FA6">
      <w:pPr>
        <w:pStyle w:val="SemEspaamento"/>
        <w:jc w:val="left"/>
        <w:rPr>
          <w:color w:val="000000"/>
        </w:rPr>
      </w:pPr>
      <w:r>
        <w:rPr>
          <w:color w:val="000000"/>
        </w:rPr>
        <w:tab/>
      </w:r>
      <w:r w:rsidRPr="00094FA6">
        <w:rPr>
          <w:color w:val="000000"/>
        </w:rPr>
        <w:t>O motor de histerese é u</w:t>
      </w:r>
      <w:r>
        <w:rPr>
          <w:color w:val="000000"/>
        </w:rPr>
        <w:t xml:space="preserve">ma máquina de construção muito </w:t>
      </w:r>
      <w:r w:rsidRPr="00094FA6">
        <w:rPr>
          <w:color w:val="000000"/>
        </w:rPr>
        <w:t>simples. Sendo o rotor liso</w:t>
      </w:r>
      <w:r>
        <w:rPr>
          <w:color w:val="000000"/>
        </w:rPr>
        <w:t xml:space="preserve"> (sem cavas e dentes), o fluxo </w:t>
      </w:r>
      <w:r w:rsidRPr="00094FA6">
        <w:rPr>
          <w:color w:val="000000"/>
        </w:rPr>
        <w:t>no entreferro é  pratic</w:t>
      </w:r>
      <w:r>
        <w:rPr>
          <w:color w:val="000000"/>
        </w:rPr>
        <w:t xml:space="preserve">amente isento de harmônicas de </w:t>
      </w:r>
      <w:r w:rsidRPr="00094FA6">
        <w:rPr>
          <w:color w:val="000000"/>
        </w:rPr>
        <w:t>dentadura e conseqüe</w:t>
      </w:r>
      <w:r>
        <w:rPr>
          <w:color w:val="000000"/>
        </w:rPr>
        <w:t xml:space="preserve">ntemente o motor fica livre de </w:t>
      </w:r>
      <w:r w:rsidRPr="00094FA6">
        <w:rPr>
          <w:color w:val="000000"/>
        </w:rPr>
        <w:t>binários parasitas. Além diss</w:t>
      </w:r>
      <w:r>
        <w:rPr>
          <w:color w:val="000000"/>
        </w:rPr>
        <w:t xml:space="preserve">o nunca apresenta forças </w:t>
      </w:r>
      <w:r w:rsidRPr="00094FA6">
        <w:rPr>
          <w:color w:val="000000"/>
        </w:rPr>
        <w:t xml:space="preserve">magnéticas de relutância </w:t>
      </w:r>
      <w:r>
        <w:rPr>
          <w:color w:val="000000"/>
        </w:rPr>
        <w:t xml:space="preserve">capazes de anular o binário de </w:t>
      </w:r>
      <w:r w:rsidRPr="00094FA6">
        <w:rPr>
          <w:color w:val="000000"/>
        </w:rPr>
        <w:t>arranque. Este efeito po</w:t>
      </w:r>
      <w:r>
        <w:rPr>
          <w:color w:val="000000"/>
        </w:rPr>
        <w:t xml:space="preserve">de ainda ser minimizado usando </w:t>
      </w:r>
      <w:r w:rsidRPr="00094FA6">
        <w:rPr>
          <w:color w:val="000000"/>
        </w:rPr>
        <w:t xml:space="preserve">cavas semi -fechadas no estator. </w:t>
      </w:r>
    </w:p>
    <w:p w:rsidR="00094FA6" w:rsidRPr="00094FA6" w:rsidRDefault="00094FA6" w:rsidP="00094FA6">
      <w:pPr>
        <w:pStyle w:val="SemEspaamento"/>
        <w:jc w:val="left"/>
        <w:rPr>
          <w:color w:val="000000"/>
        </w:rPr>
      </w:pPr>
      <w:r>
        <w:rPr>
          <w:color w:val="000000"/>
        </w:rPr>
        <w:tab/>
      </w:r>
      <w:r w:rsidRPr="00094FA6">
        <w:rPr>
          <w:color w:val="000000"/>
        </w:rPr>
        <w:t xml:space="preserve">Comparativamente a outros </w:t>
      </w:r>
      <w:r>
        <w:rPr>
          <w:color w:val="000000"/>
        </w:rPr>
        <w:t xml:space="preserve">tipos de máquinas elétricas o </w:t>
      </w:r>
      <w:r w:rsidRPr="00094FA6">
        <w:rPr>
          <w:color w:val="000000"/>
        </w:rPr>
        <w:t>motor de histerese é a ún</w:t>
      </w:r>
      <w:r>
        <w:rPr>
          <w:color w:val="000000"/>
        </w:rPr>
        <w:t xml:space="preserve">ica máquina capaz de arrancar </w:t>
      </w:r>
      <w:r w:rsidRPr="00094FA6">
        <w:rPr>
          <w:color w:val="000000"/>
        </w:rPr>
        <w:t>com cargas de momento d</w:t>
      </w:r>
      <w:r>
        <w:rPr>
          <w:color w:val="000000"/>
        </w:rPr>
        <w:t xml:space="preserve">e inércia apreciável a binário </w:t>
      </w:r>
      <w:r w:rsidRPr="00094FA6">
        <w:rPr>
          <w:color w:val="000000"/>
        </w:rPr>
        <w:t>constante. Neste moto</w:t>
      </w:r>
      <w:r>
        <w:rPr>
          <w:color w:val="000000"/>
        </w:rPr>
        <w:t>r o arranque é suave até</w:t>
      </w:r>
      <w:r w:rsidRPr="00094FA6">
        <w:rPr>
          <w:color w:val="000000"/>
        </w:rPr>
        <w:t xml:space="preserve"> ao sincronismo. </w:t>
      </w:r>
    </w:p>
    <w:p w:rsidR="00514B8B" w:rsidRDefault="00094FA6" w:rsidP="00094FA6">
      <w:pPr>
        <w:pStyle w:val="SemEspaamento"/>
        <w:jc w:val="left"/>
        <w:rPr>
          <w:color w:val="000000"/>
        </w:rPr>
      </w:pPr>
      <w:r>
        <w:rPr>
          <w:color w:val="000000"/>
        </w:rPr>
        <w:tab/>
        <w:t>Embora existam a</w:t>
      </w:r>
      <w:r w:rsidRPr="00094FA6">
        <w:rPr>
          <w:color w:val="000000"/>
        </w:rPr>
        <w:t>tua</w:t>
      </w:r>
      <w:r>
        <w:rPr>
          <w:color w:val="000000"/>
        </w:rPr>
        <w:t xml:space="preserve">lmente materiais magnéticos de </w:t>
      </w:r>
      <w:r w:rsidRPr="00094FA6">
        <w:rPr>
          <w:color w:val="000000"/>
        </w:rPr>
        <w:t>largo ciclo de histerese, verifica-se</w:t>
      </w:r>
      <w:r>
        <w:rPr>
          <w:color w:val="000000"/>
        </w:rPr>
        <w:t xml:space="preserve"> que o seu emprego na </w:t>
      </w:r>
      <w:r w:rsidRPr="00094FA6">
        <w:rPr>
          <w:color w:val="000000"/>
        </w:rPr>
        <w:t>construção do rotor a</w:t>
      </w:r>
      <w:r>
        <w:rPr>
          <w:color w:val="000000"/>
        </w:rPr>
        <w:t xml:space="preserve">umenta o binário motor, mas não </w:t>
      </w:r>
      <w:r w:rsidRPr="00094FA6">
        <w:rPr>
          <w:color w:val="000000"/>
        </w:rPr>
        <w:t>eleva substancialmente o r</w:t>
      </w:r>
      <w:r>
        <w:rPr>
          <w:color w:val="000000"/>
        </w:rPr>
        <w:t xml:space="preserve">endimento, inerentemente baixo </w:t>
      </w:r>
      <w:r w:rsidRPr="00094FA6">
        <w:rPr>
          <w:color w:val="000000"/>
        </w:rPr>
        <w:t>neste tipo de motor. No enta</w:t>
      </w:r>
      <w:r>
        <w:rPr>
          <w:color w:val="000000"/>
        </w:rPr>
        <w:t xml:space="preserve">nto, a utilização de materiais </w:t>
      </w:r>
      <w:r w:rsidRPr="00094FA6">
        <w:rPr>
          <w:color w:val="000000"/>
        </w:rPr>
        <w:t xml:space="preserve">magnéticos com melhores </w:t>
      </w:r>
      <w:r>
        <w:rPr>
          <w:color w:val="000000"/>
        </w:rPr>
        <w:t xml:space="preserve">características faz do motor </w:t>
      </w:r>
      <w:r w:rsidRPr="00094FA6">
        <w:rPr>
          <w:color w:val="000000"/>
        </w:rPr>
        <w:t>síncrono de histerese u</w:t>
      </w:r>
      <w:r>
        <w:rPr>
          <w:color w:val="000000"/>
        </w:rPr>
        <w:t xml:space="preserve">ma máquina quase comparável, em </w:t>
      </w:r>
      <w:r w:rsidRPr="00094FA6">
        <w:rPr>
          <w:color w:val="000000"/>
        </w:rPr>
        <w:t>termos de binário/volume</w:t>
      </w:r>
      <w:r>
        <w:rPr>
          <w:color w:val="000000"/>
        </w:rPr>
        <w:t xml:space="preserve">, ao motor de indução de rotor </w:t>
      </w:r>
      <w:r w:rsidRPr="00094FA6">
        <w:rPr>
          <w:color w:val="000000"/>
        </w:rPr>
        <w:t>em gaiola.</w:t>
      </w:r>
    </w:p>
    <w:p w:rsidR="00732193" w:rsidRPr="00732193" w:rsidRDefault="00094FA6" w:rsidP="00123D7D">
      <w:pPr>
        <w:pStyle w:val="SemEspaamento"/>
        <w:jc w:val="left"/>
        <w:rPr>
          <w:color w:val="000000"/>
        </w:rPr>
      </w:pPr>
      <w:r>
        <w:rPr>
          <w:color w:val="000000"/>
        </w:rPr>
        <w:tab/>
      </w:r>
      <w:r w:rsidR="00732193" w:rsidRPr="00732193">
        <w:rPr>
          <w:color w:val="000000"/>
        </w:rPr>
        <w:t>Estas caracterí</w:t>
      </w:r>
      <w:r w:rsidR="00732193">
        <w:rPr>
          <w:color w:val="000000"/>
        </w:rPr>
        <w:t xml:space="preserve">sticas tornam este dispositivo </w:t>
      </w:r>
      <w:r w:rsidR="00732193" w:rsidRPr="00732193">
        <w:rPr>
          <w:color w:val="000000"/>
        </w:rPr>
        <w:t>muito útil em c</w:t>
      </w:r>
      <w:r w:rsidR="00732193">
        <w:rPr>
          <w:color w:val="000000"/>
        </w:rPr>
        <w:t>ertas aplicações, tais como no a</w:t>
      </w:r>
      <w:r w:rsidR="00732193" w:rsidRPr="00732193">
        <w:rPr>
          <w:color w:val="000000"/>
        </w:rPr>
        <w:t>cionamento de girobú</w:t>
      </w:r>
      <w:r w:rsidR="00732193">
        <w:rPr>
          <w:color w:val="000000"/>
        </w:rPr>
        <w:t xml:space="preserve">ssolas, de fitas magnéticas em </w:t>
      </w:r>
      <w:r w:rsidR="00732193" w:rsidRPr="00732193">
        <w:rPr>
          <w:color w:val="000000"/>
        </w:rPr>
        <w:t>gravadores, de discos rígid</w:t>
      </w:r>
      <w:r w:rsidR="00732193">
        <w:rPr>
          <w:color w:val="000000"/>
        </w:rPr>
        <w:t xml:space="preserve">os em computadores, relógios e </w:t>
      </w:r>
      <w:r w:rsidR="00732193" w:rsidRPr="00732193">
        <w:rPr>
          <w:color w:val="000000"/>
        </w:rPr>
        <w:t>outros equipamentos de precisão</w:t>
      </w:r>
      <w:r w:rsidR="00732193">
        <w:rPr>
          <w:color w:val="000000"/>
        </w:rPr>
        <w:t xml:space="preserve">. </w:t>
      </w:r>
      <w:r w:rsidR="00732193" w:rsidRPr="00732193">
        <w:rPr>
          <w:color w:val="000000"/>
        </w:rPr>
        <w:t xml:space="preserve"> </w:t>
      </w:r>
    </w:p>
    <w:p w:rsidR="00AE0C6B" w:rsidRPr="00AE0C6B" w:rsidRDefault="00AE0C6B" w:rsidP="00123D7D">
      <w:pPr>
        <w:pStyle w:val="SemEspaamento"/>
        <w:jc w:val="left"/>
        <w:rPr>
          <w:color w:val="000000"/>
        </w:rPr>
      </w:pPr>
    </w:p>
    <w:p w:rsidR="00AE0C6B" w:rsidRDefault="00AE0C6B" w:rsidP="00123D7D">
      <w:pPr>
        <w:pStyle w:val="SemEspaamento"/>
        <w:jc w:val="left"/>
        <w:rPr>
          <w:color w:val="000000"/>
        </w:rPr>
      </w:pPr>
    </w:p>
    <w:p w:rsidR="00E67D9E" w:rsidRDefault="00E67D9E" w:rsidP="00123D7D">
      <w:pPr>
        <w:pStyle w:val="SemEspaamento"/>
        <w:jc w:val="left"/>
        <w:rPr>
          <w:color w:val="000000"/>
        </w:rPr>
      </w:pPr>
    </w:p>
    <w:p w:rsidR="00E67D9E" w:rsidRDefault="00E67D9E" w:rsidP="00123D7D">
      <w:pPr>
        <w:pStyle w:val="SemEspaamento"/>
        <w:jc w:val="left"/>
        <w:rPr>
          <w:color w:val="000000"/>
        </w:rPr>
      </w:pPr>
    </w:p>
    <w:p w:rsidR="00E67D9E" w:rsidRDefault="00E67D9E" w:rsidP="00123D7D">
      <w:pPr>
        <w:pStyle w:val="SemEspaamento"/>
        <w:jc w:val="left"/>
        <w:rPr>
          <w:color w:val="000000"/>
        </w:rPr>
      </w:pPr>
    </w:p>
    <w:p w:rsidR="00E67D9E" w:rsidRDefault="00E67D9E" w:rsidP="00123D7D">
      <w:pPr>
        <w:pStyle w:val="SemEspaamento"/>
        <w:jc w:val="left"/>
        <w:rPr>
          <w:color w:val="000000"/>
        </w:rPr>
      </w:pPr>
    </w:p>
    <w:p w:rsidR="00437A4E" w:rsidRDefault="00437A4E" w:rsidP="00123D7D">
      <w:pPr>
        <w:pStyle w:val="SemEspaamento"/>
        <w:jc w:val="left"/>
        <w:rPr>
          <w:color w:val="000000"/>
        </w:rPr>
      </w:pPr>
    </w:p>
    <w:p w:rsidR="00437A4E" w:rsidRDefault="00437A4E" w:rsidP="00123D7D">
      <w:pPr>
        <w:pStyle w:val="SemEspaamento"/>
        <w:jc w:val="left"/>
        <w:rPr>
          <w:color w:val="000000"/>
        </w:rPr>
      </w:pPr>
    </w:p>
    <w:p w:rsidR="00437A4E" w:rsidRDefault="00437A4E" w:rsidP="00123D7D">
      <w:pPr>
        <w:pStyle w:val="SemEspaamento"/>
        <w:jc w:val="left"/>
        <w:rPr>
          <w:color w:val="000000"/>
        </w:rPr>
      </w:pPr>
    </w:p>
    <w:p w:rsidR="00437A4E" w:rsidRDefault="00437A4E" w:rsidP="00123D7D">
      <w:pPr>
        <w:pStyle w:val="SemEspaamento"/>
        <w:jc w:val="left"/>
        <w:rPr>
          <w:color w:val="000000"/>
        </w:rPr>
      </w:pPr>
    </w:p>
    <w:p w:rsidR="00437A4E" w:rsidRDefault="00437A4E" w:rsidP="00123D7D">
      <w:pPr>
        <w:pStyle w:val="SemEspaamento"/>
        <w:jc w:val="left"/>
        <w:rPr>
          <w:color w:val="000000"/>
        </w:rPr>
      </w:pPr>
    </w:p>
    <w:p w:rsidR="00E67D9E" w:rsidRPr="00AE0C6B" w:rsidRDefault="00E67D9E" w:rsidP="00123D7D">
      <w:pPr>
        <w:pStyle w:val="SemEspaamento"/>
        <w:jc w:val="left"/>
        <w:rPr>
          <w:color w:val="000000"/>
        </w:rPr>
      </w:pPr>
    </w:p>
    <w:p w:rsidR="00AE0C6B" w:rsidRDefault="00AE0C6B" w:rsidP="00123D7D">
      <w:pPr>
        <w:pStyle w:val="SemEspaamento"/>
        <w:jc w:val="left"/>
        <w:rPr>
          <w:b/>
          <w:color w:val="000000"/>
        </w:rPr>
      </w:pPr>
      <w:r w:rsidRPr="00AE0C6B">
        <w:rPr>
          <w:b/>
          <w:color w:val="000000"/>
        </w:rPr>
        <w:t>MOTOR UNIVERSAL</w:t>
      </w:r>
    </w:p>
    <w:p w:rsidR="00444B3B" w:rsidRDefault="00444B3B" w:rsidP="00123D7D">
      <w:pPr>
        <w:pStyle w:val="SemEspaamento"/>
        <w:jc w:val="left"/>
        <w:rPr>
          <w:b/>
          <w:color w:val="000000"/>
        </w:rPr>
      </w:pPr>
    </w:p>
    <w:p w:rsidR="00E31CC2" w:rsidRDefault="00E31CC2" w:rsidP="00123D7D">
      <w:pPr>
        <w:pStyle w:val="SemEspaamento"/>
        <w:jc w:val="left"/>
        <w:rPr>
          <w:b/>
          <w:color w:val="000000"/>
        </w:rPr>
      </w:pPr>
    </w:p>
    <w:p w:rsidR="00E31CC2" w:rsidRDefault="00E31CC2" w:rsidP="00123D7D">
      <w:pPr>
        <w:pStyle w:val="SemEspaamento"/>
        <w:jc w:val="left"/>
        <w:rPr>
          <w:b/>
          <w:color w:val="000000"/>
        </w:rPr>
      </w:pPr>
    </w:p>
    <w:p w:rsidR="00444B3B" w:rsidRDefault="00444B3B" w:rsidP="00123D7D">
      <w:pPr>
        <w:pStyle w:val="SemEspaamento"/>
        <w:jc w:val="left"/>
        <w:rPr>
          <w:b/>
          <w:color w:val="000000"/>
        </w:rPr>
      </w:pPr>
    </w:p>
    <w:p w:rsidR="00444B3B" w:rsidRDefault="00444B3B" w:rsidP="00E31CC2">
      <w:pPr>
        <w:pStyle w:val="SemEspaamento"/>
        <w:jc w:val="left"/>
        <w:rPr>
          <w:b/>
          <w:bCs/>
          <w:color w:val="000000"/>
          <w:lang w:val="en-US"/>
        </w:rPr>
      </w:pPr>
      <w:r>
        <w:rPr>
          <w:b/>
          <w:color w:val="000000"/>
        </w:rPr>
        <w:t>Fonte</w:t>
      </w:r>
      <w:r w:rsidR="00437A4E">
        <w:rPr>
          <w:b/>
          <w:color w:val="000000"/>
        </w:rPr>
        <w:t>s</w:t>
      </w:r>
      <w:r>
        <w:rPr>
          <w:b/>
          <w:color w:val="000000"/>
        </w:rPr>
        <w:t>:</w:t>
      </w:r>
    </w:p>
    <w:p w:rsidR="00E31CC2" w:rsidRDefault="00E31CC2" w:rsidP="00E31CC2">
      <w:pPr>
        <w:pStyle w:val="SemEspaamento"/>
        <w:numPr>
          <w:ilvl w:val="0"/>
          <w:numId w:val="9"/>
        </w:numPr>
        <w:jc w:val="left"/>
        <w:rPr>
          <w:b/>
          <w:bCs/>
          <w:color w:val="000000"/>
          <w:lang w:val="en-US"/>
        </w:rPr>
      </w:pPr>
      <w:r w:rsidRPr="00E31CC2">
        <w:rPr>
          <w:b/>
          <w:bCs/>
          <w:color w:val="000000"/>
          <w:lang w:val="en-US"/>
        </w:rPr>
        <w:t>G. McPherson,  R. D. Larmore:   An  Introduction to Electrical Machines and Transformers, 2nd edition, John Wiley &amp; Sons, 1990.</w:t>
      </w:r>
    </w:p>
    <w:p w:rsidR="00E31CC2" w:rsidRDefault="00B177E1" w:rsidP="00E31CC2">
      <w:pPr>
        <w:pStyle w:val="SemEspaamento"/>
        <w:numPr>
          <w:ilvl w:val="0"/>
          <w:numId w:val="9"/>
        </w:numPr>
        <w:jc w:val="left"/>
        <w:rPr>
          <w:b/>
          <w:bCs/>
          <w:color w:val="000000" w:themeColor="text1"/>
        </w:rPr>
      </w:pPr>
      <w:hyperlink r:id="rId24" w:history="1">
        <w:r w:rsidR="00E31CC2" w:rsidRPr="00E31CC2">
          <w:rPr>
            <w:rStyle w:val="Hyperlink"/>
            <w:b/>
            <w:bCs/>
            <w:color w:val="000000" w:themeColor="text1"/>
            <w:u w:val="none"/>
          </w:rPr>
          <w:t>Fitzgerald, A. E.</w:t>
        </w:r>
      </w:hyperlink>
      <w:r w:rsidR="00E31CC2">
        <w:rPr>
          <w:b/>
          <w:bCs/>
          <w:color w:val="000000" w:themeColor="text1"/>
        </w:rPr>
        <w:t>:</w:t>
      </w:r>
      <w:r w:rsidR="00E31CC2" w:rsidRPr="00E31CC2">
        <w:rPr>
          <w:rFonts w:ascii="Verdana" w:hAnsi="Verdana" w:cs="NewCenturySchlbk"/>
          <w:color w:val="000000" w:themeColor="text1"/>
          <w:sz w:val="12"/>
          <w:szCs w:val="12"/>
        </w:rPr>
        <w:t xml:space="preserve"> </w:t>
      </w:r>
      <w:hyperlink r:id="rId25" w:history="1">
        <w:r w:rsidR="00E31CC2" w:rsidRPr="00E31CC2">
          <w:rPr>
            <w:rStyle w:val="Hyperlink"/>
            <w:b/>
            <w:bCs/>
            <w:color w:val="000000" w:themeColor="text1"/>
            <w:u w:val="none"/>
          </w:rPr>
          <w:t xml:space="preserve">Maquinas </w:t>
        </w:r>
        <w:r w:rsidR="00E31CC2">
          <w:rPr>
            <w:rStyle w:val="Hyperlink"/>
            <w:b/>
            <w:bCs/>
            <w:color w:val="000000" w:themeColor="text1"/>
            <w:u w:val="none"/>
          </w:rPr>
          <w:t>elétricas ; conversão eletromecâ</w:t>
        </w:r>
        <w:r w:rsidR="00E31CC2" w:rsidRPr="00E31CC2">
          <w:rPr>
            <w:rStyle w:val="Hyperlink"/>
            <w:b/>
            <w:bCs/>
            <w:color w:val="000000" w:themeColor="text1"/>
            <w:u w:val="none"/>
          </w:rPr>
          <w:t>nica da energia, processos, dispositivos e sistemas / Trad. de Josefa A. Neves</w:t>
        </w:r>
      </w:hyperlink>
      <w:r w:rsidR="00E31CC2">
        <w:rPr>
          <w:b/>
          <w:bCs/>
          <w:color w:val="000000" w:themeColor="text1"/>
        </w:rPr>
        <w:t xml:space="preserve"> </w:t>
      </w:r>
      <w:r w:rsidR="00E31CC2" w:rsidRPr="00E31CC2">
        <w:rPr>
          <w:b/>
          <w:bCs/>
          <w:color w:val="000000" w:themeColor="text1"/>
        </w:rPr>
        <w:t xml:space="preserve"> </w:t>
      </w:r>
      <w:hyperlink r:id="rId26" w:history="1">
        <w:r w:rsidR="00E31CC2">
          <w:rPr>
            <w:rStyle w:val="Hyperlink"/>
            <w:b/>
            <w:bCs/>
            <w:color w:val="000000" w:themeColor="text1"/>
            <w:u w:val="none"/>
          </w:rPr>
          <w:t>Sã</w:t>
        </w:r>
        <w:r w:rsidR="00E31CC2" w:rsidRPr="00E31CC2">
          <w:rPr>
            <w:rStyle w:val="Hyperlink"/>
            <w:b/>
            <w:bCs/>
            <w:color w:val="000000" w:themeColor="text1"/>
            <w:u w:val="none"/>
          </w:rPr>
          <w:t>o Paulo, SP: McGraw-Hill do Brasil, 1975</w:t>
        </w:r>
      </w:hyperlink>
    </w:p>
    <w:p w:rsidR="00E31CC2" w:rsidRDefault="00E31CC2" w:rsidP="00E31CC2">
      <w:pPr>
        <w:pStyle w:val="SemEspaamento"/>
        <w:numPr>
          <w:ilvl w:val="0"/>
          <w:numId w:val="9"/>
        </w:numPr>
        <w:jc w:val="left"/>
        <w:rPr>
          <w:b/>
          <w:bCs/>
          <w:color w:val="000000" w:themeColor="text1"/>
        </w:rPr>
      </w:pPr>
      <w:r>
        <w:rPr>
          <w:b/>
          <w:bCs/>
          <w:color w:val="000000" w:themeColor="text1"/>
        </w:rPr>
        <w:t>Kosow, Irving Lionel: Máquinas elétricas e transformadores / Porto Alegre, Globo, 1982</w:t>
      </w:r>
    </w:p>
    <w:p w:rsidR="00E31CC2" w:rsidRPr="00E31CC2" w:rsidRDefault="00E31CC2" w:rsidP="00E31CC2">
      <w:pPr>
        <w:pStyle w:val="SemEspaamento"/>
        <w:numPr>
          <w:ilvl w:val="0"/>
          <w:numId w:val="9"/>
        </w:numPr>
        <w:jc w:val="left"/>
        <w:rPr>
          <w:b/>
          <w:bCs/>
          <w:color w:val="000000" w:themeColor="text1"/>
        </w:rPr>
      </w:pPr>
      <w:r w:rsidRPr="00E31CC2">
        <w:rPr>
          <w:b/>
          <w:bCs/>
          <w:color w:val="000000" w:themeColor="text1"/>
        </w:rPr>
        <w:t>E. Martins, L. Rodrigues:  Alguns  Aspectos  do Funcionamento do Motor de Histerese, Revista Electricidade, nº 321, Abril 1995.</w:t>
      </w:r>
    </w:p>
    <w:sectPr w:rsidR="00E31CC2" w:rsidRPr="00E31CC2" w:rsidSect="000E7BE1">
      <w:type w:val="continuous"/>
      <w:pgSz w:w="11906" w:h="16838"/>
      <w:pgMar w:top="851"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68C8" w:rsidRDefault="00A368C8" w:rsidP="00504F14">
      <w:pPr>
        <w:spacing w:before="0" w:line="240" w:lineRule="auto"/>
      </w:pPr>
      <w:r>
        <w:separator/>
      </w:r>
    </w:p>
  </w:endnote>
  <w:endnote w:type="continuationSeparator" w:id="1">
    <w:p w:rsidR="00A368C8" w:rsidRDefault="00A368C8" w:rsidP="00504F14">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ewCenturySchlbk">
    <w:panose1 w:val="00000000000000000000"/>
    <w:charset w:val="00"/>
    <w:family w:val="roman"/>
    <w:notTrueType/>
    <w:pitch w:val="variable"/>
    <w:sig w:usb0="00000003" w:usb1="00000000" w:usb2="00000000" w:usb3="00000000" w:csb0="00000001" w:csb1="00000000"/>
  </w:font>
  <w:font w:name="Century Schoolbook">
    <w:altName w:val="NewCenturySchlbk"/>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68C8" w:rsidRDefault="00A368C8" w:rsidP="00504F14">
      <w:pPr>
        <w:spacing w:before="0" w:line="240" w:lineRule="auto"/>
      </w:pPr>
      <w:r>
        <w:separator/>
      </w:r>
    </w:p>
  </w:footnote>
  <w:footnote w:type="continuationSeparator" w:id="1">
    <w:p w:rsidR="00A368C8" w:rsidRDefault="00A368C8" w:rsidP="00504F14">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0" w:legacyIndent="720"/>
      <w:lvlJc w:val="left"/>
      <w:pPr>
        <w:ind w:left="720" w:hanging="720"/>
      </w:pPr>
    </w:lvl>
    <w:lvl w:ilvl="1">
      <w:start w:val="1"/>
      <w:numFmt w:val="decimal"/>
      <w:pStyle w:val="Ttulo2"/>
      <w:lvlText w:val="%1.%2."/>
      <w:legacy w:legacy="1" w:legacySpace="0" w:legacyIndent="720"/>
      <w:lvlJc w:val="left"/>
      <w:pPr>
        <w:ind w:left="1440" w:hanging="720"/>
      </w:pPr>
    </w:lvl>
    <w:lvl w:ilvl="2">
      <w:start w:val="1"/>
      <w:numFmt w:val="decimal"/>
      <w:pStyle w:val="Ttulo3"/>
      <w:lvlText w:val="%1.%2.%3."/>
      <w:legacy w:legacy="1" w:legacySpace="0" w:legacyIndent="720"/>
      <w:lvlJc w:val="left"/>
      <w:pPr>
        <w:ind w:left="2160" w:hanging="720"/>
      </w:pPr>
    </w:lvl>
    <w:lvl w:ilvl="3">
      <w:start w:val="1"/>
      <w:numFmt w:val="decimal"/>
      <w:pStyle w:val="Ttulo4"/>
      <w:lvlText w:val="%1.%2.%3.%4."/>
      <w:legacy w:legacy="1" w:legacySpace="0" w:legacyIndent="720"/>
      <w:lvlJc w:val="left"/>
      <w:pPr>
        <w:ind w:left="2880" w:hanging="720"/>
      </w:pPr>
    </w:lvl>
    <w:lvl w:ilvl="4">
      <w:start w:val="1"/>
      <w:numFmt w:val="decimal"/>
      <w:pStyle w:val="Ttulo5"/>
      <w:lvlText w:val="%1.%2.%3.%4.%5."/>
      <w:legacy w:legacy="1" w:legacySpace="0" w:legacyIndent="720"/>
      <w:lvlJc w:val="left"/>
      <w:pPr>
        <w:ind w:left="3600" w:hanging="720"/>
      </w:pPr>
    </w:lvl>
    <w:lvl w:ilvl="5">
      <w:start w:val="1"/>
      <w:numFmt w:val="decimal"/>
      <w:pStyle w:val="Ttulo6"/>
      <w:lvlText w:val="%1.%2.%3.%4.%5.%6."/>
      <w:legacy w:legacy="1" w:legacySpace="0" w:legacyIndent="720"/>
      <w:lvlJc w:val="left"/>
      <w:pPr>
        <w:ind w:left="4320" w:hanging="720"/>
      </w:pPr>
    </w:lvl>
    <w:lvl w:ilvl="6">
      <w:start w:val="1"/>
      <w:numFmt w:val="decimal"/>
      <w:pStyle w:val="Ttulo7"/>
      <w:lvlText w:val="%1.%2.%3.%4.%5.%6.%7."/>
      <w:legacy w:legacy="1" w:legacySpace="0" w:legacyIndent="720"/>
      <w:lvlJc w:val="left"/>
      <w:pPr>
        <w:ind w:left="5040" w:hanging="720"/>
      </w:pPr>
    </w:lvl>
    <w:lvl w:ilvl="7">
      <w:start w:val="1"/>
      <w:numFmt w:val="decimal"/>
      <w:pStyle w:val="Ttulo8"/>
      <w:lvlText w:val="%1.%2.%3.%4.%5.%6.%7.%8."/>
      <w:legacy w:legacy="1" w:legacySpace="0" w:legacyIndent="720"/>
      <w:lvlJc w:val="left"/>
      <w:pPr>
        <w:ind w:left="5760" w:hanging="720"/>
      </w:pPr>
    </w:lvl>
    <w:lvl w:ilvl="8">
      <w:start w:val="1"/>
      <w:numFmt w:val="decimal"/>
      <w:pStyle w:val="Ttulo9"/>
      <w:lvlText w:val="%1.%2.%3.%4.%5.%6.%7.%8.%9."/>
      <w:legacy w:legacy="1" w:legacySpace="0" w:legacyIndent="720"/>
      <w:lvlJc w:val="left"/>
      <w:pPr>
        <w:ind w:left="6480" w:hanging="720"/>
      </w:pPr>
    </w:lvl>
  </w:abstractNum>
  <w:abstractNum w:abstractNumId="1">
    <w:nsid w:val="01246668"/>
    <w:multiLevelType w:val="hybridMultilevel"/>
    <w:tmpl w:val="089EE8AE"/>
    <w:lvl w:ilvl="0" w:tplc="BCC8F1AC">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13152C9"/>
    <w:multiLevelType w:val="multilevel"/>
    <w:tmpl w:val="6138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9526BE"/>
    <w:multiLevelType w:val="hybridMultilevel"/>
    <w:tmpl w:val="836C48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BFF6385"/>
    <w:multiLevelType w:val="hybridMultilevel"/>
    <w:tmpl w:val="5BF05BF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3B82024"/>
    <w:multiLevelType w:val="hybridMultilevel"/>
    <w:tmpl w:val="7FECFD08"/>
    <w:lvl w:ilvl="0" w:tplc="04160001">
      <w:start w:val="1"/>
      <w:numFmt w:val="bullet"/>
      <w:lvlText w:val=""/>
      <w:lvlJc w:val="left"/>
      <w:pPr>
        <w:ind w:left="1185" w:hanging="360"/>
      </w:pPr>
      <w:rPr>
        <w:rFonts w:ascii="Symbol" w:hAnsi="Symbol" w:hint="default"/>
      </w:rPr>
    </w:lvl>
    <w:lvl w:ilvl="1" w:tplc="04160003" w:tentative="1">
      <w:start w:val="1"/>
      <w:numFmt w:val="bullet"/>
      <w:lvlText w:val="o"/>
      <w:lvlJc w:val="left"/>
      <w:pPr>
        <w:ind w:left="1905" w:hanging="360"/>
      </w:pPr>
      <w:rPr>
        <w:rFonts w:ascii="Courier New" w:hAnsi="Courier New" w:cs="Courier New" w:hint="default"/>
      </w:rPr>
    </w:lvl>
    <w:lvl w:ilvl="2" w:tplc="04160005" w:tentative="1">
      <w:start w:val="1"/>
      <w:numFmt w:val="bullet"/>
      <w:lvlText w:val=""/>
      <w:lvlJc w:val="left"/>
      <w:pPr>
        <w:ind w:left="2625" w:hanging="360"/>
      </w:pPr>
      <w:rPr>
        <w:rFonts w:ascii="Wingdings" w:hAnsi="Wingdings" w:hint="default"/>
      </w:rPr>
    </w:lvl>
    <w:lvl w:ilvl="3" w:tplc="04160001" w:tentative="1">
      <w:start w:val="1"/>
      <w:numFmt w:val="bullet"/>
      <w:lvlText w:val=""/>
      <w:lvlJc w:val="left"/>
      <w:pPr>
        <w:ind w:left="3345" w:hanging="360"/>
      </w:pPr>
      <w:rPr>
        <w:rFonts w:ascii="Symbol" w:hAnsi="Symbol" w:hint="default"/>
      </w:rPr>
    </w:lvl>
    <w:lvl w:ilvl="4" w:tplc="04160003" w:tentative="1">
      <w:start w:val="1"/>
      <w:numFmt w:val="bullet"/>
      <w:lvlText w:val="o"/>
      <w:lvlJc w:val="left"/>
      <w:pPr>
        <w:ind w:left="4065" w:hanging="360"/>
      </w:pPr>
      <w:rPr>
        <w:rFonts w:ascii="Courier New" w:hAnsi="Courier New" w:cs="Courier New" w:hint="default"/>
      </w:rPr>
    </w:lvl>
    <w:lvl w:ilvl="5" w:tplc="04160005" w:tentative="1">
      <w:start w:val="1"/>
      <w:numFmt w:val="bullet"/>
      <w:lvlText w:val=""/>
      <w:lvlJc w:val="left"/>
      <w:pPr>
        <w:ind w:left="4785" w:hanging="360"/>
      </w:pPr>
      <w:rPr>
        <w:rFonts w:ascii="Wingdings" w:hAnsi="Wingdings" w:hint="default"/>
      </w:rPr>
    </w:lvl>
    <w:lvl w:ilvl="6" w:tplc="04160001" w:tentative="1">
      <w:start w:val="1"/>
      <w:numFmt w:val="bullet"/>
      <w:lvlText w:val=""/>
      <w:lvlJc w:val="left"/>
      <w:pPr>
        <w:ind w:left="5505" w:hanging="360"/>
      </w:pPr>
      <w:rPr>
        <w:rFonts w:ascii="Symbol" w:hAnsi="Symbol" w:hint="default"/>
      </w:rPr>
    </w:lvl>
    <w:lvl w:ilvl="7" w:tplc="04160003" w:tentative="1">
      <w:start w:val="1"/>
      <w:numFmt w:val="bullet"/>
      <w:lvlText w:val="o"/>
      <w:lvlJc w:val="left"/>
      <w:pPr>
        <w:ind w:left="6225" w:hanging="360"/>
      </w:pPr>
      <w:rPr>
        <w:rFonts w:ascii="Courier New" w:hAnsi="Courier New" w:cs="Courier New" w:hint="default"/>
      </w:rPr>
    </w:lvl>
    <w:lvl w:ilvl="8" w:tplc="04160005" w:tentative="1">
      <w:start w:val="1"/>
      <w:numFmt w:val="bullet"/>
      <w:lvlText w:val=""/>
      <w:lvlJc w:val="left"/>
      <w:pPr>
        <w:ind w:left="6945" w:hanging="360"/>
      </w:pPr>
      <w:rPr>
        <w:rFonts w:ascii="Wingdings" w:hAnsi="Wingdings" w:hint="default"/>
      </w:rPr>
    </w:lvl>
  </w:abstractNum>
  <w:abstractNum w:abstractNumId="6">
    <w:nsid w:val="4BDE37C0"/>
    <w:multiLevelType w:val="hybridMultilevel"/>
    <w:tmpl w:val="E71A6EF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nsid w:val="61432159"/>
    <w:multiLevelType w:val="hybridMultilevel"/>
    <w:tmpl w:val="847C1DD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5B46960"/>
    <w:multiLevelType w:val="hybridMultilevel"/>
    <w:tmpl w:val="CB482C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7"/>
  </w:num>
  <w:num w:numId="6">
    <w:abstractNumId w:val="8"/>
  </w:num>
  <w:num w:numId="7">
    <w:abstractNumId w:val="2"/>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51086"/>
    <w:rsid w:val="00005052"/>
    <w:rsid w:val="00015008"/>
    <w:rsid w:val="00024657"/>
    <w:rsid w:val="00037309"/>
    <w:rsid w:val="00037C28"/>
    <w:rsid w:val="00040C40"/>
    <w:rsid w:val="00042ED5"/>
    <w:rsid w:val="00051D52"/>
    <w:rsid w:val="0005427D"/>
    <w:rsid w:val="00070D38"/>
    <w:rsid w:val="000938A7"/>
    <w:rsid w:val="00094FA6"/>
    <w:rsid w:val="000A09E7"/>
    <w:rsid w:val="000A394E"/>
    <w:rsid w:val="000B779D"/>
    <w:rsid w:val="000D1ECA"/>
    <w:rsid w:val="000D4526"/>
    <w:rsid w:val="000E0220"/>
    <w:rsid w:val="000E7BE1"/>
    <w:rsid w:val="000F1EE3"/>
    <w:rsid w:val="000F4115"/>
    <w:rsid w:val="000F6676"/>
    <w:rsid w:val="000F769B"/>
    <w:rsid w:val="00101092"/>
    <w:rsid w:val="00112856"/>
    <w:rsid w:val="00123D7D"/>
    <w:rsid w:val="00132724"/>
    <w:rsid w:val="001351B1"/>
    <w:rsid w:val="00153391"/>
    <w:rsid w:val="0017497D"/>
    <w:rsid w:val="001938D3"/>
    <w:rsid w:val="001953F0"/>
    <w:rsid w:val="00195FAF"/>
    <w:rsid w:val="001A20B0"/>
    <w:rsid w:val="001B545A"/>
    <w:rsid w:val="001C389E"/>
    <w:rsid w:val="001C4B36"/>
    <w:rsid w:val="001D50A6"/>
    <w:rsid w:val="0020265B"/>
    <w:rsid w:val="00205940"/>
    <w:rsid w:val="00216EF1"/>
    <w:rsid w:val="00217BCF"/>
    <w:rsid w:val="00221A5F"/>
    <w:rsid w:val="002418E5"/>
    <w:rsid w:val="00254775"/>
    <w:rsid w:val="00287BAF"/>
    <w:rsid w:val="002A17CB"/>
    <w:rsid w:val="002A1F28"/>
    <w:rsid w:val="002B2819"/>
    <w:rsid w:val="002B2D24"/>
    <w:rsid w:val="002B7C6E"/>
    <w:rsid w:val="002E4BC7"/>
    <w:rsid w:val="002F10A4"/>
    <w:rsid w:val="00300CFC"/>
    <w:rsid w:val="0032306D"/>
    <w:rsid w:val="00337A51"/>
    <w:rsid w:val="00345711"/>
    <w:rsid w:val="00354E0B"/>
    <w:rsid w:val="00355A4F"/>
    <w:rsid w:val="00370C5A"/>
    <w:rsid w:val="00372F3F"/>
    <w:rsid w:val="003A2129"/>
    <w:rsid w:val="003A5BB0"/>
    <w:rsid w:val="003B56DB"/>
    <w:rsid w:val="003C1A2C"/>
    <w:rsid w:val="003C2F47"/>
    <w:rsid w:val="003C5C52"/>
    <w:rsid w:val="003F63D3"/>
    <w:rsid w:val="0040508B"/>
    <w:rsid w:val="004147D2"/>
    <w:rsid w:val="00437A4E"/>
    <w:rsid w:val="0044412E"/>
    <w:rsid w:val="00444B3B"/>
    <w:rsid w:val="00445813"/>
    <w:rsid w:val="004458D2"/>
    <w:rsid w:val="00446540"/>
    <w:rsid w:val="0047219F"/>
    <w:rsid w:val="004932B5"/>
    <w:rsid w:val="004B4CBC"/>
    <w:rsid w:val="004B75AE"/>
    <w:rsid w:val="004C3365"/>
    <w:rsid w:val="004C42ED"/>
    <w:rsid w:val="004D0596"/>
    <w:rsid w:val="004D7AE2"/>
    <w:rsid w:val="004E0B4C"/>
    <w:rsid w:val="004E4E4A"/>
    <w:rsid w:val="004F5014"/>
    <w:rsid w:val="004F5A15"/>
    <w:rsid w:val="00502E86"/>
    <w:rsid w:val="00504F14"/>
    <w:rsid w:val="005068A7"/>
    <w:rsid w:val="005131DF"/>
    <w:rsid w:val="00514B8B"/>
    <w:rsid w:val="0052216E"/>
    <w:rsid w:val="005246E1"/>
    <w:rsid w:val="00524D99"/>
    <w:rsid w:val="005276CE"/>
    <w:rsid w:val="00545BA2"/>
    <w:rsid w:val="005537C5"/>
    <w:rsid w:val="0055426A"/>
    <w:rsid w:val="00562878"/>
    <w:rsid w:val="0057355F"/>
    <w:rsid w:val="0057418D"/>
    <w:rsid w:val="005741C9"/>
    <w:rsid w:val="00575A4D"/>
    <w:rsid w:val="00577543"/>
    <w:rsid w:val="00584928"/>
    <w:rsid w:val="005B04A2"/>
    <w:rsid w:val="005D3F36"/>
    <w:rsid w:val="005D3F8D"/>
    <w:rsid w:val="005E56D4"/>
    <w:rsid w:val="005F7A9C"/>
    <w:rsid w:val="006008C2"/>
    <w:rsid w:val="00606BB8"/>
    <w:rsid w:val="00631C44"/>
    <w:rsid w:val="00636EE9"/>
    <w:rsid w:val="006429C2"/>
    <w:rsid w:val="00671E11"/>
    <w:rsid w:val="00691C04"/>
    <w:rsid w:val="006A030E"/>
    <w:rsid w:val="006A1663"/>
    <w:rsid w:val="006A20D4"/>
    <w:rsid w:val="006A307B"/>
    <w:rsid w:val="006B1BDA"/>
    <w:rsid w:val="006C1DD8"/>
    <w:rsid w:val="006E137B"/>
    <w:rsid w:val="006E1AC9"/>
    <w:rsid w:val="006E2801"/>
    <w:rsid w:val="006E46F1"/>
    <w:rsid w:val="006F3F9B"/>
    <w:rsid w:val="0070685A"/>
    <w:rsid w:val="00714F34"/>
    <w:rsid w:val="007150E7"/>
    <w:rsid w:val="00717724"/>
    <w:rsid w:val="00724C1D"/>
    <w:rsid w:val="00732193"/>
    <w:rsid w:val="007420F2"/>
    <w:rsid w:val="00747EDD"/>
    <w:rsid w:val="00754324"/>
    <w:rsid w:val="00764E59"/>
    <w:rsid w:val="00770A4C"/>
    <w:rsid w:val="00781E20"/>
    <w:rsid w:val="007B36E5"/>
    <w:rsid w:val="007C038D"/>
    <w:rsid w:val="007E67F4"/>
    <w:rsid w:val="007F3EBB"/>
    <w:rsid w:val="007F6886"/>
    <w:rsid w:val="007F69AD"/>
    <w:rsid w:val="00805FE7"/>
    <w:rsid w:val="008123C0"/>
    <w:rsid w:val="00815B99"/>
    <w:rsid w:val="00821090"/>
    <w:rsid w:val="00837B0B"/>
    <w:rsid w:val="00861FA4"/>
    <w:rsid w:val="00864BF3"/>
    <w:rsid w:val="00865099"/>
    <w:rsid w:val="00866F62"/>
    <w:rsid w:val="0087178E"/>
    <w:rsid w:val="008911EE"/>
    <w:rsid w:val="008B29DF"/>
    <w:rsid w:val="008B627A"/>
    <w:rsid w:val="008C43F5"/>
    <w:rsid w:val="008F5710"/>
    <w:rsid w:val="00976F6D"/>
    <w:rsid w:val="00977110"/>
    <w:rsid w:val="0098534D"/>
    <w:rsid w:val="0099234E"/>
    <w:rsid w:val="009969FA"/>
    <w:rsid w:val="009A5197"/>
    <w:rsid w:val="009B2934"/>
    <w:rsid w:val="009C1C44"/>
    <w:rsid w:val="009C4A30"/>
    <w:rsid w:val="009D2AB9"/>
    <w:rsid w:val="009D4A0A"/>
    <w:rsid w:val="009D7542"/>
    <w:rsid w:val="009F2F8B"/>
    <w:rsid w:val="009F75E6"/>
    <w:rsid w:val="00A023B2"/>
    <w:rsid w:val="00A1682B"/>
    <w:rsid w:val="00A17A08"/>
    <w:rsid w:val="00A320E5"/>
    <w:rsid w:val="00A321DB"/>
    <w:rsid w:val="00A32939"/>
    <w:rsid w:val="00A34210"/>
    <w:rsid w:val="00A368C8"/>
    <w:rsid w:val="00A404D6"/>
    <w:rsid w:val="00A4414D"/>
    <w:rsid w:val="00A46777"/>
    <w:rsid w:val="00A55E56"/>
    <w:rsid w:val="00A63BEE"/>
    <w:rsid w:val="00A758E1"/>
    <w:rsid w:val="00A7704F"/>
    <w:rsid w:val="00A77611"/>
    <w:rsid w:val="00A776F3"/>
    <w:rsid w:val="00A82DD6"/>
    <w:rsid w:val="00A919A2"/>
    <w:rsid w:val="00A94701"/>
    <w:rsid w:val="00AA7A9F"/>
    <w:rsid w:val="00AC72F9"/>
    <w:rsid w:val="00AD27B2"/>
    <w:rsid w:val="00AE0C6B"/>
    <w:rsid w:val="00AE501D"/>
    <w:rsid w:val="00AE5988"/>
    <w:rsid w:val="00AF03CB"/>
    <w:rsid w:val="00B177E1"/>
    <w:rsid w:val="00B4470B"/>
    <w:rsid w:val="00B66722"/>
    <w:rsid w:val="00B767B6"/>
    <w:rsid w:val="00B85365"/>
    <w:rsid w:val="00B93CA1"/>
    <w:rsid w:val="00BA175C"/>
    <w:rsid w:val="00BB0F8E"/>
    <w:rsid w:val="00BB3564"/>
    <w:rsid w:val="00BB53F1"/>
    <w:rsid w:val="00BC567A"/>
    <w:rsid w:val="00BD6794"/>
    <w:rsid w:val="00BE2273"/>
    <w:rsid w:val="00BE7A88"/>
    <w:rsid w:val="00BF1157"/>
    <w:rsid w:val="00BF4926"/>
    <w:rsid w:val="00C034D4"/>
    <w:rsid w:val="00C53300"/>
    <w:rsid w:val="00C60FEE"/>
    <w:rsid w:val="00C62112"/>
    <w:rsid w:val="00C64E92"/>
    <w:rsid w:val="00C67D73"/>
    <w:rsid w:val="00CB27C3"/>
    <w:rsid w:val="00CD25BE"/>
    <w:rsid w:val="00CE5AA8"/>
    <w:rsid w:val="00CF145D"/>
    <w:rsid w:val="00CF2BB8"/>
    <w:rsid w:val="00CF58EC"/>
    <w:rsid w:val="00D13E4F"/>
    <w:rsid w:val="00D172E4"/>
    <w:rsid w:val="00D2685C"/>
    <w:rsid w:val="00D3568B"/>
    <w:rsid w:val="00D53B3D"/>
    <w:rsid w:val="00D56C0C"/>
    <w:rsid w:val="00D57D47"/>
    <w:rsid w:val="00D65EA7"/>
    <w:rsid w:val="00D9660F"/>
    <w:rsid w:val="00DA4158"/>
    <w:rsid w:val="00DE0AC4"/>
    <w:rsid w:val="00DE3509"/>
    <w:rsid w:val="00DE6379"/>
    <w:rsid w:val="00DF20C8"/>
    <w:rsid w:val="00DF289D"/>
    <w:rsid w:val="00DF7FE5"/>
    <w:rsid w:val="00E00C40"/>
    <w:rsid w:val="00E300E7"/>
    <w:rsid w:val="00E31CC2"/>
    <w:rsid w:val="00E376D0"/>
    <w:rsid w:val="00E3792A"/>
    <w:rsid w:val="00E50743"/>
    <w:rsid w:val="00E5562C"/>
    <w:rsid w:val="00E606BB"/>
    <w:rsid w:val="00E67D9E"/>
    <w:rsid w:val="00E73BAB"/>
    <w:rsid w:val="00E92506"/>
    <w:rsid w:val="00E95C2D"/>
    <w:rsid w:val="00F04EA5"/>
    <w:rsid w:val="00F056DA"/>
    <w:rsid w:val="00F14381"/>
    <w:rsid w:val="00F248A5"/>
    <w:rsid w:val="00F35D65"/>
    <w:rsid w:val="00F51086"/>
    <w:rsid w:val="00F74E1F"/>
    <w:rsid w:val="00F827F2"/>
    <w:rsid w:val="00F82F6D"/>
    <w:rsid w:val="00F83E41"/>
    <w:rsid w:val="00F901B1"/>
    <w:rsid w:val="00F94879"/>
    <w:rsid w:val="00F96EA9"/>
    <w:rsid w:val="00FC7449"/>
    <w:rsid w:val="00FD3474"/>
    <w:rsid w:val="00FD37C2"/>
    <w:rsid w:val="00FE7B83"/>
    <w:rsid w:val="00FF73A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928"/>
    <w:pPr>
      <w:widowControl w:val="0"/>
      <w:autoSpaceDE w:val="0"/>
      <w:autoSpaceDN w:val="0"/>
      <w:spacing w:before="120" w:line="360" w:lineRule="auto"/>
      <w:ind w:firstLine="1134"/>
      <w:jc w:val="both"/>
    </w:pPr>
    <w:rPr>
      <w:rFonts w:ascii="NewCenturySchlbk" w:eastAsia="Times New Roman" w:hAnsi="NewCenturySchlbk" w:cs="NewCenturySchlbk"/>
      <w:sz w:val="24"/>
      <w:szCs w:val="24"/>
    </w:rPr>
  </w:style>
  <w:style w:type="paragraph" w:styleId="Ttulo1">
    <w:name w:val="heading 1"/>
    <w:basedOn w:val="Normal"/>
    <w:next w:val="Normal"/>
    <w:link w:val="Ttulo1Char"/>
    <w:uiPriority w:val="99"/>
    <w:qFormat/>
    <w:rsid w:val="00584928"/>
    <w:pPr>
      <w:keepNext/>
      <w:keepLines/>
      <w:numPr>
        <w:numId w:val="1"/>
      </w:numPr>
      <w:tabs>
        <w:tab w:val="left" w:pos="454"/>
      </w:tabs>
      <w:spacing w:before="960" w:after="480" w:line="640" w:lineRule="exact"/>
      <w:jc w:val="center"/>
      <w:outlineLvl w:val="0"/>
    </w:pPr>
    <w:rPr>
      <w:rFonts w:ascii="Century Schoolbook" w:hAnsi="Century Schoolbook" w:cs="Century Schoolbook"/>
      <w:b/>
      <w:bCs/>
      <w:sz w:val="48"/>
      <w:szCs w:val="48"/>
    </w:rPr>
  </w:style>
  <w:style w:type="paragraph" w:styleId="Ttulo2">
    <w:name w:val="heading 2"/>
    <w:basedOn w:val="Normal"/>
    <w:next w:val="Normal"/>
    <w:link w:val="Ttulo2Char"/>
    <w:uiPriority w:val="99"/>
    <w:qFormat/>
    <w:rsid w:val="00584928"/>
    <w:pPr>
      <w:keepNext/>
      <w:keepLines/>
      <w:numPr>
        <w:ilvl w:val="1"/>
        <w:numId w:val="1"/>
      </w:numPr>
      <w:tabs>
        <w:tab w:val="left" w:pos="851"/>
      </w:tabs>
      <w:spacing w:before="480" w:after="120" w:line="440" w:lineRule="exact"/>
      <w:jc w:val="left"/>
      <w:outlineLvl w:val="1"/>
    </w:pPr>
    <w:rPr>
      <w:b/>
      <w:bCs/>
      <w:sz w:val="36"/>
      <w:szCs w:val="36"/>
    </w:rPr>
  </w:style>
  <w:style w:type="paragraph" w:styleId="Ttulo3">
    <w:name w:val="heading 3"/>
    <w:basedOn w:val="Normal"/>
    <w:next w:val="Normal"/>
    <w:link w:val="Ttulo3Char"/>
    <w:uiPriority w:val="99"/>
    <w:qFormat/>
    <w:rsid w:val="00584928"/>
    <w:pPr>
      <w:keepNext/>
      <w:numPr>
        <w:ilvl w:val="2"/>
        <w:numId w:val="1"/>
      </w:numPr>
      <w:tabs>
        <w:tab w:val="left" w:pos="1134"/>
      </w:tabs>
      <w:spacing w:before="240"/>
      <w:jc w:val="left"/>
      <w:outlineLvl w:val="2"/>
    </w:pPr>
    <w:rPr>
      <w:b/>
      <w:bCs/>
      <w:sz w:val="28"/>
      <w:szCs w:val="28"/>
    </w:rPr>
  </w:style>
  <w:style w:type="paragraph" w:styleId="Ttulo4">
    <w:name w:val="heading 4"/>
    <w:basedOn w:val="Normal"/>
    <w:next w:val="Normal"/>
    <w:link w:val="Ttulo4Char"/>
    <w:uiPriority w:val="99"/>
    <w:qFormat/>
    <w:rsid w:val="00584928"/>
    <w:pPr>
      <w:keepNext/>
      <w:keepLines/>
      <w:numPr>
        <w:ilvl w:val="3"/>
        <w:numId w:val="1"/>
      </w:numPr>
      <w:spacing w:before="240"/>
      <w:jc w:val="left"/>
      <w:outlineLvl w:val="3"/>
    </w:pPr>
    <w:rPr>
      <w:b/>
      <w:bCs/>
    </w:rPr>
  </w:style>
  <w:style w:type="paragraph" w:styleId="Ttulo5">
    <w:name w:val="heading 5"/>
    <w:basedOn w:val="Normal"/>
    <w:next w:val="Normal"/>
    <w:link w:val="Ttulo5Char"/>
    <w:uiPriority w:val="99"/>
    <w:qFormat/>
    <w:rsid w:val="00584928"/>
    <w:pPr>
      <w:numPr>
        <w:ilvl w:val="4"/>
        <w:numId w:val="1"/>
      </w:numPr>
      <w:spacing w:before="240" w:after="60"/>
      <w:outlineLvl w:val="4"/>
    </w:pPr>
    <w:rPr>
      <w:rFonts w:ascii="Arial" w:hAnsi="Arial" w:cs="Arial"/>
    </w:rPr>
  </w:style>
  <w:style w:type="paragraph" w:styleId="Ttulo6">
    <w:name w:val="heading 6"/>
    <w:basedOn w:val="Normal"/>
    <w:next w:val="Normal"/>
    <w:link w:val="Ttulo6Char"/>
    <w:uiPriority w:val="99"/>
    <w:qFormat/>
    <w:rsid w:val="00584928"/>
    <w:pPr>
      <w:numPr>
        <w:ilvl w:val="5"/>
        <w:numId w:val="1"/>
      </w:numPr>
      <w:spacing w:before="240" w:after="60"/>
      <w:outlineLvl w:val="5"/>
    </w:pPr>
    <w:rPr>
      <w:rFonts w:ascii="Times New Roman" w:hAnsi="Times New Roman" w:cs="Times New Roman"/>
      <w:i/>
      <w:iCs/>
    </w:rPr>
  </w:style>
  <w:style w:type="paragraph" w:styleId="Ttulo7">
    <w:name w:val="heading 7"/>
    <w:basedOn w:val="Normal"/>
    <w:next w:val="Normal"/>
    <w:link w:val="Ttulo7Char"/>
    <w:uiPriority w:val="99"/>
    <w:qFormat/>
    <w:rsid w:val="00584928"/>
    <w:pPr>
      <w:numPr>
        <w:ilvl w:val="6"/>
        <w:numId w:val="1"/>
      </w:numPr>
      <w:spacing w:before="240" w:after="60"/>
      <w:outlineLvl w:val="6"/>
    </w:pPr>
    <w:rPr>
      <w:rFonts w:ascii="Arial" w:hAnsi="Arial" w:cs="Arial"/>
      <w:sz w:val="20"/>
      <w:szCs w:val="20"/>
    </w:rPr>
  </w:style>
  <w:style w:type="paragraph" w:styleId="Ttulo8">
    <w:name w:val="heading 8"/>
    <w:basedOn w:val="Normal"/>
    <w:next w:val="Normal"/>
    <w:link w:val="Ttulo8Char"/>
    <w:uiPriority w:val="99"/>
    <w:qFormat/>
    <w:rsid w:val="00584928"/>
    <w:pPr>
      <w:numPr>
        <w:ilvl w:val="7"/>
        <w:numId w:val="1"/>
      </w:numPr>
      <w:spacing w:before="240" w:after="60"/>
      <w:outlineLvl w:val="7"/>
    </w:pPr>
    <w:rPr>
      <w:rFonts w:ascii="Arial" w:hAnsi="Arial" w:cs="Arial"/>
      <w:i/>
      <w:iCs/>
      <w:sz w:val="20"/>
      <w:szCs w:val="20"/>
    </w:rPr>
  </w:style>
  <w:style w:type="paragraph" w:styleId="Ttulo9">
    <w:name w:val="heading 9"/>
    <w:basedOn w:val="Normal"/>
    <w:next w:val="Normal"/>
    <w:link w:val="Ttulo9Char"/>
    <w:uiPriority w:val="99"/>
    <w:qFormat/>
    <w:rsid w:val="00584928"/>
    <w:pPr>
      <w:numPr>
        <w:ilvl w:val="8"/>
        <w:numId w:val="1"/>
      </w:numPr>
      <w:spacing w:before="240" w:after="60"/>
      <w:outlineLvl w:val="8"/>
    </w:pPr>
    <w:rPr>
      <w:rFonts w:ascii="Arial" w:hAnsi="Arial" w:cs="Arial"/>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55A4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5A4F"/>
    <w:rPr>
      <w:rFonts w:ascii="Tahoma" w:hAnsi="Tahoma" w:cs="Tahoma"/>
      <w:sz w:val="16"/>
      <w:szCs w:val="16"/>
    </w:rPr>
  </w:style>
  <w:style w:type="character" w:styleId="TtulodoLivro">
    <w:name w:val="Book Title"/>
    <w:basedOn w:val="Fontepargpadro"/>
    <w:uiPriority w:val="33"/>
    <w:qFormat/>
    <w:rsid w:val="00E95C2D"/>
    <w:rPr>
      <w:b/>
      <w:bCs/>
      <w:smallCaps/>
      <w:spacing w:val="5"/>
    </w:rPr>
  </w:style>
  <w:style w:type="paragraph" w:styleId="SemEspaamento">
    <w:name w:val="No Spacing"/>
    <w:uiPriority w:val="1"/>
    <w:qFormat/>
    <w:rsid w:val="00E95C2D"/>
    <w:pPr>
      <w:jc w:val="center"/>
    </w:pPr>
    <w:rPr>
      <w:rFonts w:ascii="Times New Roman" w:eastAsia="Times New Roman" w:hAnsi="Times New Roman"/>
      <w:sz w:val="24"/>
      <w:szCs w:val="24"/>
    </w:rPr>
  </w:style>
  <w:style w:type="paragraph" w:styleId="Legenda">
    <w:name w:val="caption"/>
    <w:basedOn w:val="Normal"/>
    <w:next w:val="Normal"/>
    <w:uiPriority w:val="35"/>
    <w:unhideWhenUsed/>
    <w:qFormat/>
    <w:rsid w:val="004E0B4C"/>
    <w:pPr>
      <w:spacing w:line="240" w:lineRule="auto"/>
    </w:pPr>
    <w:rPr>
      <w:b/>
      <w:bCs/>
      <w:color w:val="4F81BD"/>
      <w:sz w:val="18"/>
      <w:szCs w:val="18"/>
    </w:rPr>
  </w:style>
  <w:style w:type="character" w:customStyle="1" w:styleId="Ttulo1Char">
    <w:name w:val="Título 1 Char"/>
    <w:basedOn w:val="Fontepargpadro"/>
    <w:link w:val="Ttulo1"/>
    <w:uiPriority w:val="9"/>
    <w:rsid w:val="00584928"/>
    <w:rPr>
      <w:rFonts w:ascii="Century Schoolbook" w:eastAsia="Times New Roman" w:hAnsi="Century Schoolbook" w:cs="Century Schoolbook"/>
      <w:b/>
      <w:bCs/>
      <w:sz w:val="48"/>
      <w:szCs w:val="48"/>
      <w:lang w:eastAsia="pt-BR"/>
    </w:rPr>
  </w:style>
  <w:style w:type="character" w:customStyle="1" w:styleId="Ttulo2Char">
    <w:name w:val="Título 2 Char"/>
    <w:basedOn w:val="Fontepargpadro"/>
    <w:link w:val="Ttulo2"/>
    <w:uiPriority w:val="9"/>
    <w:rsid w:val="00584928"/>
    <w:rPr>
      <w:rFonts w:ascii="NewCenturySchlbk" w:eastAsia="Times New Roman" w:hAnsi="NewCenturySchlbk" w:cs="NewCenturySchlbk"/>
      <w:b/>
      <w:bCs/>
      <w:sz w:val="36"/>
      <w:szCs w:val="36"/>
      <w:lang w:eastAsia="pt-BR"/>
    </w:rPr>
  </w:style>
  <w:style w:type="character" w:customStyle="1" w:styleId="Ttulo3Char">
    <w:name w:val="Título 3 Char"/>
    <w:basedOn w:val="Fontepargpadro"/>
    <w:link w:val="Ttulo3"/>
    <w:uiPriority w:val="99"/>
    <w:rsid w:val="00584928"/>
    <w:rPr>
      <w:rFonts w:ascii="NewCenturySchlbk" w:eastAsia="Times New Roman" w:hAnsi="NewCenturySchlbk" w:cs="NewCenturySchlbk"/>
      <w:b/>
      <w:bCs/>
      <w:sz w:val="28"/>
      <w:szCs w:val="28"/>
      <w:lang w:eastAsia="pt-BR"/>
    </w:rPr>
  </w:style>
  <w:style w:type="character" w:customStyle="1" w:styleId="Ttulo4Char">
    <w:name w:val="Título 4 Char"/>
    <w:basedOn w:val="Fontepargpadro"/>
    <w:link w:val="Ttulo4"/>
    <w:uiPriority w:val="99"/>
    <w:rsid w:val="00584928"/>
    <w:rPr>
      <w:rFonts w:ascii="NewCenturySchlbk" w:eastAsia="Times New Roman" w:hAnsi="NewCenturySchlbk" w:cs="NewCenturySchlbk"/>
      <w:b/>
      <w:bCs/>
      <w:sz w:val="24"/>
      <w:szCs w:val="24"/>
      <w:lang w:eastAsia="pt-BR"/>
    </w:rPr>
  </w:style>
  <w:style w:type="character" w:customStyle="1" w:styleId="Ttulo5Char">
    <w:name w:val="Título 5 Char"/>
    <w:basedOn w:val="Fontepargpadro"/>
    <w:link w:val="Ttulo5"/>
    <w:uiPriority w:val="99"/>
    <w:rsid w:val="00584928"/>
    <w:rPr>
      <w:rFonts w:ascii="Arial" w:eastAsia="Times New Roman" w:hAnsi="Arial" w:cs="Arial"/>
      <w:sz w:val="24"/>
      <w:szCs w:val="24"/>
      <w:lang w:eastAsia="pt-BR"/>
    </w:rPr>
  </w:style>
  <w:style w:type="character" w:customStyle="1" w:styleId="Ttulo6Char">
    <w:name w:val="Título 6 Char"/>
    <w:basedOn w:val="Fontepargpadro"/>
    <w:link w:val="Ttulo6"/>
    <w:uiPriority w:val="99"/>
    <w:rsid w:val="00584928"/>
    <w:rPr>
      <w:rFonts w:ascii="Times New Roman" w:eastAsia="Times New Roman" w:hAnsi="Times New Roman" w:cs="Times New Roman"/>
      <w:i/>
      <w:iCs/>
      <w:sz w:val="24"/>
      <w:szCs w:val="24"/>
      <w:lang w:eastAsia="pt-BR"/>
    </w:rPr>
  </w:style>
  <w:style w:type="character" w:customStyle="1" w:styleId="Ttulo7Char">
    <w:name w:val="Título 7 Char"/>
    <w:basedOn w:val="Fontepargpadro"/>
    <w:link w:val="Ttulo7"/>
    <w:uiPriority w:val="99"/>
    <w:rsid w:val="00584928"/>
    <w:rPr>
      <w:rFonts w:ascii="Arial" w:eastAsia="Times New Roman" w:hAnsi="Arial" w:cs="Arial"/>
      <w:sz w:val="20"/>
      <w:szCs w:val="20"/>
      <w:lang w:eastAsia="pt-BR"/>
    </w:rPr>
  </w:style>
  <w:style w:type="character" w:customStyle="1" w:styleId="Ttulo8Char">
    <w:name w:val="Título 8 Char"/>
    <w:basedOn w:val="Fontepargpadro"/>
    <w:link w:val="Ttulo8"/>
    <w:uiPriority w:val="99"/>
    <w:rsid w:val="00584928"/>
    <w:rPr>
      <w:rFonts w:ascii="Arial" w:eastAsia="Times New Roman" w:hAnsi="Arial" w:cs="Arial"/>
      <w:i/>
      <w:iCs/>
      <w:sz w:val="20"/>
      <w:szCs w:val="20"/>
      <w:lang w:eastAsia="pt-BR"/>
    </w:rPr>
  </w:style>
  <w:style w:type="character" w:customStyle="1" w:styleId="Ttulo9Char">
    <w:name w:val="Título 9 Char"/>
    <w:basedOn w:val="Fontepargpadro"/>
    <w:link w:val="Ttulo9"/>
    <w:uiPriority w:val="99"/>
    <w:rsid w:val="00584928"/>
    <w:rPr>
      <w:rFonts w:ascii="Arial" w:eastAsia="Times New Roman" w:hAnsi="Arial" w:cs="Arial"/>
      <w:b/>
      <w:bCs/>
      <w:i/>
      <w:iCs/>
      <w:sz w:val="18"/>
      <w:szCs w:val="18"/>
      <w:lang w:eastAsia="pt-BR"/>
    </w:rPr>
  </w:style>
  <w:style w:type="paragraph" w:customStyle="1" w:styleId="AD">
    <w:name w:val="AD"/>
    <w:uiPriority w:val="99"/>
    <w:rsid w:val="00584928"/>
    <w:pPr>
      <w:widowControl w:val="0"/>
      <w:tabs>
        <w:tab w:val="left" w:pos="1134"/>
        <w:tab w:val="left" w:pos="1531"/>
      </w:tabs>
      <w:autoSpaceDE w:val="0"/>
      <w:autoSpaceDN w:val="0"/>
      <w:spacing w:before="120" w:line="360" w:lineRule="auto"/>
      <w:ind w:left="1134" w:hanging="1134"/>
    </w:pPr>
    <w:rPr>
      <w:rFonts w:ascii="Century Schoolbook" w:eastAsia="Times New Roman" w:hAnsi="Century Schoolbook" w:cs="Century Schoolbook"/>
      <w:sz w:val="24"/>
      <w:szCs w:val="24"/>
    </w:rPr>
  </w:style>
  <w:style w:type="paragraph" w:customStyle="1" w:styleId="Equao">
    <w:name w:val="Equaçäo"/>
    <w:uiPriority w:val="99"/>
    <w:rsid w:val="00584928"/>
    <w:pPr>
      <w:widowControl w:val="0"/>
      <w:tabs>
        <w:tab w:val="center" w:pos="4896"/>
        <w:tab w:val="right" w:pos="9072"/>
      </w:tabs>
      <w:autoSpaceDE w:val="0"/>
      <w:autoSpaceDN w:val="0"/>
      <w:spacing w:before="240"/>
    </w:pPr>
    <w:rPr>
      <w:rFonts w:ascii="NewCenturySchlbk" w:eastAsia="Times New Roman" w:hAnsi="NewCenturySchlbk" w:cs="NewCenturySchlbk"/>
      <w:sz w:val="22"/>
      <w:szCs w:val="22"/>
    </w:rPr>
  </w:style>
  <w:style w:type="paragraph" w:styleId="NormalWeb">
    <w:name w:val="Normal (Web)"/>
    <w:basedOn w:val="Normal"/>
    <w:uiPriority w:val="99"/>
    <w:unhideWhenUsed/>
    <w:rsid w:val="0099234E"/>
    <w:pPr>
      <w:widowControl/>
      <w:autoSpaceDE/>
      <w:autoSpaceDN/>
      <w:spacing w:before="100" w:beforeAutospacing="1" w:after="100" w:afterAutospacing="1" w:line="240" w:lineRule="auto"/>
      <w:ind w:firstLine="0"/>
      <w:jc w:val="left"/>
    </w:pPr>
    <w:rPr>
      <w:rFonts w:ascii="Times New Roman" w:hAnsi="Times New Roman" w:cs="Times New Roman"/>
    </w:rPr>
  </w:style>
  <w:style w:type="character" w:styleId="Hyperlink">
    <w:name w:val="Hyperlink"/>
    <w:basedOn w:val="Fontepargpadro"/>
    <w:uiPriority w:val="99"/>
    <w:unhideWhenUsed/>
    <w:rsid w:val="0099234E"/>
    <w:rPr>
      <w:color w:val="0000FF"/>
      <w:u w:val="single"/>
    </w:rPr>
  </w:style>
  <w:style w:type="character" w:customStyle="1" w:styleId="google-src-text1">
    <w:name w:val="google-src-text1"/>
    <w:basedOn w:val="Fontepargpadro"/>
    <w:rsid w:val="00864BF3"/>
    <w:rPr>
      <w:vanish/>
      <w:webHidden w:val="0"/>
      <w:specVanish w:val="0"/>
    </w:rPr>
  </w:style>
  <w:style w:type="paragraph" w:styleId="Cabealho">
    <w:name w:val="header"/>
    <w:basedOn w:val="Normal"/>
    <w:link w:val="CabealhoChar"/>
    <w:uiPriority w:val="99"/>
    <w:semiHidden/>
    <w:unhideWhenUsed/>
    <w:rsid w:val="00504F14"/>
    <w:pPr>
      <w:tabs>
        <w:tab w:val="center" w:pos="4252"/>
        <w:tab w:val="right" w:pos="8504"/>
      </w:tabs>
    </w:pPr>
  </w:style>
  <w:style w:type="character" w:customStyle="1" w:styleId="CabealhoChar">
    <w:name w:val="Cabeçalho Char"/>
    <w:basedOn w:val="Fontepargpadro"/>
    <w:link w:val="Cabealho"/>
    <w:uiPriority w:val="99"/>
    <w:semiHidden/>
    <w:rsid w:val="00504F14"/>
    <w:rPr>
      <w:rFonts w:ascii="NewCenturySchlbk" w:eastAsia="Times New Roman" w:hAnsi="NewCenturySchlbk" w:cs="NewCenturySchlbk"/>
      <w:sz w:val="24"/>
      <w:szCs w:val="24"/>
    </w:rPr>
  </w:style>
  <w:style w:type="paragraph" w:styleId="Rodap">
    <w:name w:val="footer"/>
    <w:basedOn w:val="Normal"/>
    <w:link w:val="RodapChar"/>
    <w:uiPriority w:val="99"/>
    <w:semiHidden/>
    <w:unhideWhenUsed/>
    <w:rsid w:val="00504F14"/>
    <w:pPr>
      <w:tabs>
        <w:tab w:val="center" w:pos="4252"/>
        <w:tab w:val="right" w:pos="8504"/>
      </w:tabs>
    </w:pPr>
  </w:style>
  <w:style w:type="character" w:customStyle="1" w:styleId="RodapChar">
    <w:name w:val="Rodapé Char"/>
    <w:basedOn w:val="Fontepargpadro"/>
    <w:link w:val="Rodap"/>
    <w:uiPriority w:val="99"/>
    <w:semiHidden/>
    <w:rsid w:val="00504F14"/>
    <w:rPr>
      <w:rFonts w:ascii="NewCenturySchlbk" w:eastAsia="Times New Roman" w:hAnsi="NewCenturySchlbk" w:cs="NewCenturySchlbk"/>
      <w:sz w:val="24"/>
      <w:szCs w:val="24"/>
    </w:rPr>
  </w:style>
  <w:style w:type="character" w:styleId="TextodoEspaoReservado">
    <w:name w:val="Placeholder Text"/>
    <w:basedOn w:val="Fontepargpadro"/>
    <w:uiPriority w:val="99"/>
    <w:semiHidden/>
    <w:rsid w:val="007E67F4"/>
    <w:rPr>
      <w:color w:val="808080"/>
    </w:rPr>
  </w:style>
</w:styles>
</file>

<file path=word/webSettings.xml><?xml version="1.0" encoding="utf-8"?>
<w:webSettings xmlns:r="http://schemas.openxmlformats.org/officeDocument/2006/relationships" xmlns:w="http://schemas.openxmlformats.org/wordprocessingml/2006/main">
  <w:divs>
    <w:div w:id="178547057">
      <w:bodyDiv w:val="1"/>
      <w:marLeft w:val="0"/>
      <w:marRight w:val="0"/>
      <w:marTop w:val="0"/>
      <w:marBottom w:val="0"/>
      <w:divBdr>
        <w:top w:val="none" w:sz="0" w:space="0" w:color="auto"/>
        <w:left w:val="none" w:sz="0" w:space="0" w:color="auto"/>
        <w:bottom w:val="none" w:sz="0" w:space="0" w:color="auto"/>
        <w:right w:val="none" w:sz="0" w:space="0" w:color="auto"/>
      </w:divBdr>
    </w:div>
    <w:div w:id="503471856">
      <w:bodyDiv w:val="1"/>
      <w:marLeft w:val="0"/>
      <w:marRight w:val="0"/>
      <w:marTop w:val="0"/>
      <w:marBottom w:val="0"/>
      <w:divBdr>
        <w:top w:val="none" w:sz="0" w:space="0" w:color="auto"/>
        <w:left w:val="none" w:sz="0" w:space="0" w:color="auto"/>
        <w:bottom w:val="none" w:sz="0" w:space="0" w:color="auto"/>
        <w:right w:val="none" w:sz="0" w:space="0" w:color="auto"/>
      </w:divBdr>
      <w:divsChild>
        <w:div w:id="541947099">
          <w:marLeft w:val="0"/>
          <w:marRight w:val="0"/>
          <w:marTop w:val="0"/>
          <w:marBottom w:val="0"/>
          <w:divBdr>
            <w:top w:val="none" w:sz="0" w:space="0" w:color="auto"/>
            <w:left w:val="none" w:sz="0" w:space="0" w:color="auto"/>
            <w:bottom w:val="none" w:sz="0" w:space="0" w:color="auto"/>
            <w:right w:val="none" w:sz="0" w:space="0" w:color="auto"/>
          </w:divBdr>
          <w:divsChild>
            <w:div w:id="811945840">
              <w:marLeft w:val="0"/>
              <w:marRight w:val="0"/>
              <w:marTop w:val="0"/>
              <w:marBottom w:val="0"/>
              <w:divBdr>
                <w:top w:val="none" w:sz="0" w:space="0" w:color="auto"/>
                <w:left w:val="none" w:sz="0" w:space="0" w:color="auto"/>
                <w:bottom w:val="none" w:sz="0" w:space="0" w:color="auto"/>
                <w:right w:val="none" w:sz="0" w:space="0" w:color="auto"/>
              </w:divBdr>
              <w:divsChild>
                <w:div w:id="902520656">
                  <w:marLeft w:val="0"/>
                  <w:marRight w:val="0"/>
                  <w:marTop w:val="0"/>
                  <w:marBottom w:val="0"/>
                  <w:divBdr>
                    <w:top w:val="none" w:sz="0" w:space="0" w:color="auto"/>
                    <w:left w:val="none" w:sz="0" w:space="0" w:color="auto"/>
                    <w:bottom w:val="none" w:sz="0" w:space="0" w:color="auto"/>
                    <w:right w:val="none" w:sz="0" w:space="0" w:color="auto"/>
                  </w:divBdr>
                  <w:divsChild>
                    <w:div w:id="348258819">
                      <w:marLeft w:val="0"/>
                      <w:marRight w:val="0"/>
                      <w:marTop w:val="0"/>
                      <w:marBottom w:val="0"/>
                      <w:divBdr>
                        <w:top w:val="none" w:sz="0" w:space="0" w:color="auto"/>
                        <w:left w:val="none" w:sz="0" w:space="0" w:color="auto"/>
                        <w:bottom w:val="none" w:sz="0" w:space="0" w:color="auto"/>
                        <w:right w:val="none" w:sz="0" w:space="0" w:color="auto"/>
                      </w:divBdr>
                      <w:divsChild>
                        <w:div w:id="5723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360334">
      <w:bodyDiv w:val="1"/>
      <w:marLeft w:val="300"/>
      <w:marRight w:val="300"/>
      <w:marTop w:val="0"/>
      <w:marBottom w:val="300"/>
      <w:divBdr>
        <w:top w:val="none" w:sz="0" w:space="0" w:color="auto"/>
        <w:left w:val="none" w:sz="0" w:space="0" w:color="auto"/>
        <w:bottom w:val="none" w:sz="0" w:space="0" w:color="auto"/>
        <w:right w:val="none" w:sz="0" w:space="0" w:color="auto"/>
      </w:divBdr>
      <w:divsChild>
        <w:div w:id="1883132638">
          <w:marLeft w:val="0"/>
          <w:marRight w:val="0"/>
          <w:marTop w:val="0"/>
          <w:marBottom w:val="0"/>
          <w:divBdr>
            <w:top w:val="none" w:sz="0" w:space="0" w:color="auto"/>
            <w:left w:val="none" w:sz="0" w:space="0" w:color="auto"/>
            <w:bottom w:val="none" w:sz="0" w:space="0" w:color="auto"/>
            <w:right w:val="none" w:sz="0" w:space="0" w:color="auto"/>
          </w:divBdr>
          <w:divsChild>
            <w:div w:id="8566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2615">
      <w:bodyDiv w:val="1"/>
      <w:marLeft w:val="0"/>
      <w:marRight w:val="0"/>
      <w:marTop w:val="0"/>
      <w:marBottom w:val="0"/>
      <w:divBdr>
        <w:top w:val="none" w:sz="0" w:space="0" w:color="auto"/>
        <w:left w:val="none" w:sz="0" w:space="0" w:color="auto"/>
        <w:bottom w:val="none" w:sz="0" w:space="0" w:color="auto"/>
        <w:right w:val="none" w:sz="0" w:space="0" w:color="auto"/>
      </w:divBdr>
      <w:divsChild>
        <w:div w:id="1794860180">
          <w:marLeft w:val="0"/>
          <w:marRight w:val="0"/>
          <w:marTop w:val="0"/>
          <w:marBottom w:val="0"/>
          <w:divBdr>
            <w:top w:val="none" w:sz="0" w:space="0" w:color="auto"/>
            <w:left w:val="none" w:sz="0" w:space="0" w:color="auto"/>
            <w:bottom w:val="none" w:sz="0" w:space="0" w:color="auto"/>
            <w:right w:val="none" w:sz="0" w:space="0" w:color="auto"/>
          </w:divBdr>
          <w:divsChild>
            <w:div w:id="10438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6088">
      <w:bodyDiv w:val="1"/>
      <w:marLeft w:val="0"/>
      <w:marRight w:val="0"/>
      <w:marTop w:val="0"/>
      <w:marBottom w:val="0"/>
      <w:divBdr>
        <w:top w:val="none" w:sz="0" w:space="0" w:color="auto"/>
        <w:left w:val="none" w:sz="0" w:space="0" w:color="auto"/>
        <w:bottom w:val="none" w:sz="0" w:space="0" w:color="auto"/>
        <w:right w:val="none" w:sz="0" w:space="0" w:color="auto"/>
      </w:divBdr>
      <w:divsChild>
        <w:div w:id="1457218064">
          <w:marLeft w:val="0"/>
          <w:marRight w:val="0"/>
          <w:marTop w:val="0"/>
          <w:marBottom w:val="0"/>
          <w:divBdr>
            <w:top w:val="single" w:sz="6" w:space="2" w:color="6B90DA"/>
            <w:left w:val="none" w:sz="0" w:space="0" w:color="auto"/>
            <w:bottom w:val="none" w:sz="0" w:space="0" w:color="auto"/>
            <w:right w:val="none" w:sz="0" w:space="0" w:color="auto"/>
          </w:divBdr>
        </w:div>
      </w:divsChild>
    </w:div>
    <w:div w:id="1077896936">
      <w:bodyDiv w:val="1"/>
      <w:marLeft w:val="0"/>
      <w:marRight w:val="0"/>
      <w:marTop w:val="0"/>
      <w:marBottom w:val="0"/>
      <w:divBdr>
        <w:top w:val="none" w:sz="0" w:space="0" w:color="auto"/>
        <w:left w:val="none" w:sz="0" w:space="0" w:color="auto"/>
        <w:bottom w:val="none" w:sz="0" w:space="0" w:color="auto"/>
        <w:right w:val="none" w:sz="0" w:space="0" w:color="auto"/>
      </w:divBdr>
    </w:div>
    <w:div w:id="1260988632">
      <w:bodyDiv w:val="1"/>
      <w:marLeft w:val="0"/>
      <w:marRight w:val="0"/>
      <w:marTop w:val="0"/>
      <w:marBottom w:val="0"/>
      <w:divBdr>
        <w:top w:val="none" w:sz="0" w:space="0" w:color="auto"/>
        <w:left w:val="none" w:sz="0" w:space="0" w:color="auto"/>
        <w:bottom w:val="none" w:sz="0" w:space="0" w:color="auto"/>
        <w:right w:val="none" w:sz="0" w:space="0" w:color="auto"/>
      </w:divBdr>
    </w:div>
    <w:div w:id="1391153751">
      <w:bodyDiv w:val="1"/>
      <w:marLeft w:val="0"/>
      <w:marRight w:val="0"/>
      <w:marTop w:val="0"/>
      <w:marBottom w:val="0"/>
      <w:divBdr>
        <w:top w:val="none" w:sz="0" w:space="0" w:color="auto"/>
        <w:left w:val="none" w:sz="0" w:space="0" w:color="auto"/>
        <w:bottom w:val="none" w:sz="0" w:space="0" w:color="auto"/>
        <w:right w:val="none" w:sz="0" w:space="0" w:color="auto"/>
      </w:divBdr>
    </w:div>
    <w:div w:id="1407847901">
      <w:bodyDiv w:val="1"/>
      <w:marLeft w:val="0"/>
      <w:marRight w:val="0"/>
      <w:marTop w:val="69"/>
      <w:marBottom w:val="69"/>
      <w:divBdr>
        <w:top w:val="none" w:sz="0" w:space="0" w:color="auto"/>
        <w:left w:val="none" w:sz="0" w:space="0" w:color="auto"/>
        <w:bottom w:val="none" w:sz="0" w:space="0" w:color="auto"/>
        <w:right w:val="none" w:sz="0" w:space="0" w:color="auto"/>
      </w:divBdr>
      <w:divsChild>
        <w:div w:id="1607808329">
          <w:marLeft w:val="0"/>
          <w:marRight w:val="0"/>
          <w:marTop w:val="0"/>
          <w:marBottom w:val="0"/>
          <w:divBdr>
            <w:top w:val="single" w:sz="2" w:space="0" w:color="FFFFFF"/>
            <w:left w:val="single" w:sz="2" w:space="0" w:color="FFFFFF"/>
            <w:bottom w:val="single" w:sz="2" w:space="0" w:color="FFFFFF"/>
            <w:right w:val="single" w:sz="2" w:space="0" w:color="FFFFFF"/>
          </w:divBdr>
          <w:divsChild>
            <w:div w:id="207568966">
              <w:marLeft w:val="0"/>
              <w:marRight w:val="0"/>
              <w:marTop w:val="0"/>
              <w:marBottom w:val="0"/>
              <w:divBdr>
                <w:top w:val="none" w:sz="0" w:space="0" w:color="auto"/>
                <w:left w:val="single" w:sz="6" w:space="14" w:color="F5F5DC"/>
                <w:bottom w:val="none" w:sz="0" w:space="0" w:color="auto"/>
                <w:right w:val="single" w:sz="6" w:space="14" w:color="F5F5DC"/>
              </w:divBdr>
              <w:divsChild>
                <w:div w:id="2830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3392">
      <w:bodyDiv w:val="1"/>
      <w:marLeft w:val="0"/>
      <w:marRight w:val="0"/>
      <w:marTop w:val="0"/>
      <w:marBottom w:val="0"/>
      <w:divBdr>
        <w:top w:val="none" w:sz="0" w:space="0" w:color="auto"/>
        <w:left w:val="none" w:sz="0" w:space="0" w:color="auto"/>
        <w:bottom w:val="none" w:sz="0" w:space="0" w:color="auto"/>
        <w:right w:val="none" w:sz="0" w:space="0" w:color="auto"/>
      </w:divBdr>
    </w:div>
    <w:div w:id="1698653731">
      <w:bodyDiv w:val="1"/>
      <w:marLeft w:val="0"/>
      <w:marRight w:val="0"/>
      <w:marTop w:val="0"/>
      <w:marBottom w:val="0"/>
      <w:divBdr>
        <w:top w:val="none" w:sz="0" w:space="0" w:color="auto"/>
        <w:left w:val="none" w:sz="0" w:space="0" w:color="auto"/>
        <w:bottom w:val="none" w:sz="0" w:space="0" w:color="auto"/>
        <w:right w:val="none" w:sz="0" w:space="0" w:color="auto"/>
      </w:divBdr>
    </w:div>
    <w:div w:id="1745830329">
      <w:bodyDiv w:val="1"/>
      <w:marLeft w:val="0"/>
      <w:marRight w:val="0"/>
      <w:marTop w:val="0"/>
      <w:marBottom w:val="0"/>
      <w:divBdr>
        <w:top w:val="none" w:sz="0" w:space="0" w:color="auto"/>
        <w:left w:val="none" w:sz="0" w:space="0" w:color="auto"/>
        <w:bottom w:val="none" w:sz="0" w:space="0" w:color="auto"/>
        <w:right w:val="none" w:sz="0" w:space="0" w:color="auto"/>
      </w:divBdr>
    </w:div>
    <w:div w:id="1973247919">
      <w:bodyDiv w:val="1"/>
      <w:marLeft w:val="0"/>
      <w:marRight w:val="0"/>
      <w:marTop w:val="0"/>
      <w:marBottom w:val="0"/>
      <w:divBdr>
        <w:top w:val="none" w:sz="0" w:space="0" w:color="auto"/>
        <w:left w:val="none" w:sz="0" w:space="0" w:color="auto"/>
        <w:bottom w:val="none" w:sz="0" w:space="0" w:color="auto"/>
        <w:right w:val="none" w:sz="0" w:space="0" w:color="auto"/>
      </w:divBdr>
      <w:divsChild>
        <w:div w:id="1112896493">
          <w:marLeft w:val="0"/>
          <w:marRight w:val="0"/>
          <w:marTop w:val="0"/>
          <w:marBottom w:val="0"/>
          <w:divBdr>
            <w:top w:val="single" w:sz="6" w:space="2" w:color="6B90DA"/>
            <w:left w:val="none" w:sz="0" w:space="0" w:color="auto"/>
            <w:bottom w:val="none" w:sz="0" w:space="0" w:color="auto"/>
            <w:right w:val="none" w:sz="0" w:space="0" w:color="auto"/>
          </w:divBdr>
        </w:div>
      </w:divsChild>
    </w:div>
    <w:div w:id="1991399297">
      <w:bodyDiv w:val="1"/>
      <w:marLeft w:val="0"/>
      <w:marRight w:val="0"/>
      <w:marTop w:val="0"/>
      <w:marBottom w:val="0"/>
      <w:divBdr>
        <w:top w:val="none" w:sz="0" w:space="0" w:color="auto"/>
        <w:left w:val="none" w:sz="0" w:space="0" w:color="auto"/>
        <w:bottom w:val="none" w:sz="0" w:space="0" w:color="auto"/>
        <w:right w:val="none" w:sz="0" w:space="0" w:color="auto"/>
      </w:divBdr>
    </w:div>
    <w:div w:id="201648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alexandria.cpd.ufv.br:8000/cgi-bin/gw_46_4_2/chameleon?host=alexandria.cpd.ufv.br%2b1111%2bDEFAULT&amp;search=SCAN&amp;function=INITREQ&amp;SourceScreen=CARDSCR&amp;sessionid=2010111110585619916&amp;skin=default&amp;conf=.%2fchameleon.conf&amp;lng=pt&amp;itemu1=2009&amp;scant1=fitzgerald&amp;scanu1=1003&amp;u1=2009&amp;t1=Sao%20Paulo,%20SP%3a%20McGraw-Hill%20do%20Brasil,%201975&amp;elementcount=3&amp;pos=1&amp;prevpos=1&amp;rootsearch=3&amp;beginsrch=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alexandria.cpd.ufv.br:8000/cgi-bin/gw_46_4_2/chameleon?host=alexandria.cpd.ufv.br%2b1111%2bDEFAULT&amp;search=SCAN&amp;function=INITREQ&amp;SourceScreen=CARDSCR&amp;sessionid=2010111110585619916&amp;skin=default&amp;conf=.%2fchameleon.conf&amp;lng=pt&amp;itemu1=4&amp;scant1=fitzgerald&amp;scanu1=1003&amp;u1=4&amp;t1=Maquinas%20eletricas%20;%20conversao%20eletromecanica%20da%20energia,%20processos,%20dispositivos%20e%20sistemas%20%2f%20Trad.%20de%20Josefa%20A.%20Neves&amp;elementcount=3&amp;pos=1&amp;prevpos=1&amp;rootsearch=3&amp;beginsrch=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alexandria.cpd.ufv.br:8000/cgi-bin/gw_46_4_2/chameleon?host=alexandria.cpd.ufv.br%2b1111%2bDEFAULT&amp;search=SCAN&amp;function=INITREQ&amp;SourceScreen=CARDSCR&amp;sessionid=2010111110585619916&amp;skin=default&amp;conf=.%2fchameleon.conf&amp;lng=pt&amp;itemu1=1003&amp;scant1=fitzgerald&amp;scanu1=1003&amp;u1=1003&amp;t1=Fitzgerald,%20A.%20E.&amp;elementcount=3&amp;pos=1&amp;prevpos=1&amp;rootsearch=3&amp;beginsrch=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3DA7E-E460-4AAD-A567-D530CC54D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12</Pages>
  <Words>3827</Words>
  <Characters>20670</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24449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Felipe</dc:creator>
  <cp:lastModifiedBy>MARCOS</cp:lastModifiedBy>
  <cp:revision>14</cp:revision>
  <dcterms:created xsi:type="dcterms:W3CDTF">2010-11-10T00:34:00Z</dcterms:created>
  <dcterms:modified xsi:type="dcterms:W3CDTF">2010-11-15T17:54:00Z</dcterms:modified>
</cp:coreProperties>
</file>