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14380" w14:textId="77777777" w:rsidR="00595BCE" w:rsidRDefault="00595BCE" w:rsidP="00595BCE">
      <w:pPr>
        <w:pStyle w:val="Texto"/>
        <w:ind w:firstLine="0"/>
        <w:rPr>
          <w:lang w:val="en-US"/>
        </w:rPr>
      </w:pPr>
    </w:p>
    <w:p w14:paraId="5307561F" w14:textId="77777777" w:rsidR="00595BCE" w:rsidRDefault="00595BCE" w:rsidP="00595BCE">
      <w:pPr>
        <w:pStyle w:val="Titulo"/>
      </w:pPr>
      <w:bookmarkStart w:id="0" w:name="OLE_LINK8"/>
      <w:r w:rsidRPr="00F84118">
        <w:t>COMPAR</w:t>
      </w:r>
      <w:r w:rsidR="00E7545B">
        <w:t xml:space="preserve">AÇÃO ENTRE TÉCNICAS DE CONTROLE DE INVERSORES FOTOVOLTAICOS </w:t>
      </w:r>
      <w:r w:rsidRPr="00F84118">
        <w:t>DURANTE AFUNDAMENTOS DESEQUILIBRADOS DE TENSÃO</w:t>
      </w:r>
    </w:p>
    <w:p w14:paraId="5B7FCE2F" w14:textId="77777777" w:rsidR="00BB0836" w:rsidRPr="00F84118" w:rsidRDefault="00BB0836" w:rsidP="00BB0836">
      <w:pPr>
        <w:pStyle w:val="Autores"/>
      </w:pPr>
      <w:r w:rsidRPr="00F84118">
        <w:t>Edmar  F. Cota</w:t>
      </w:r>
      <w:r>
        <w:rPr>
          <w:vertAlign w:val="superscript"/>
        </w:rPr>
        <w:t>1</w:t>
      </w:r>
      <w:r w:rsidRPr="00F84118">
        <w:t>, Allan F. Cupertino</w:t>
      </w:r>
      <w:r>
        <w:rPr>
          <w:vertAlign w:val="superscript"/>
        </w:rPr>
        <w:t>2</w:t>
      </w:r>
      <w:r w:rsidRPr="00F84118">
        <w:t xml:space="preserve">, Heverton A. Pereira </w:t>
      </w:r>
      <w:r>
        <w:rPr>
          <w:vertAlign w:val="superscript"/>
        </w:rPr>
        <w:t>2</w:t>
      </w:r>
    </w:p>
    <w:p w14:paraId="5115C2A1" w14:textId="77777777" w:rsidR="00BB0836" w:rsidRDefault="00BB0836" w:rsidP="00BB0836">
      <w:pPr>
        <w:pStyle w:val="Afiliacao"/>
      </w:pPr>
      <w:r>
        <w:rPr>
          <w:vertAlign w:val="superscript"/>
        </w:rPr>
        <w:t xml:space="preserve">1 </w:t>
      </w:r>
      <w:r>
        <w:t>Gerência de Especialistas em Sistemas Elétricos de Potência, Departamento de Engenharia Elétrica</w:t>
      </w:r>
      <w:r>
        <w:br/>
        <w:t>Universidade Federal de Viçosa, Av. P. H. Rolfs, s/n, Campus UFV, CEP: 36570-000, Viçosa, MG</w:t>
      </w:r>
    </w:p>
    <w:p w14:paraId="4AD8875C" w14:textId="77777777" w:rsidR="00BB0836" w:rsidRDefault="00BB0836" w:rsidP="00BB0836">
      <w:pPr>
        <w:pStyle w:val="Afiliacao"/>
      </w:pPr>
      <w:r>
        <w:rPr>
          <w:vertAlign w:val="superscript"/>
        </w:rPr>
        <w:t xml:space="preserve">2 </w:t>
      </w:r>
      <w:r w:rsidRPr="00EF366E">
        <w:t>Programa de Pós-Graduação em Engenharia Elétrica - Universidade Federal de Minas Gerais - Av. Antônio Carlos 6627, 31270-901, Belo Horizonte, MG, Brasil</w:t>
      </w:r>
    </w:p>
    <w:p w14:paraId="6FCDAB56" w14:textId="77777777" w:rsidR="00BB0836" w:rsidRPr="00F45F14" w:rsidRDefault="00BB0836" w:rsidP="00F45F14">
      <w:pPr>
        <w:pStyle w:val="Autores"/>
        <w:spacing w:after="320"/>
        <w:rPr>
          <w:rFonts w:ascii="Courier New" w:hAnsi="Courier New"/>
          <w:smallCaps w:val="0"/>
        </w:rPr>
      </w:pPr>
      <w:r w:rsidRPr="00EE1D5A">
        <w:t xml:space="preserve">E-mails:  </w:t>
      </w:r>
      <w:r w:rsidRPr="00F45F14">
        <w:rPr>
          <w:rFonts w:ascii="Courier New" w:hAnsi="Courier New"/>
          <w:smallCaps w:val="0"/>
        </w:rPr>
        <w:t xml:space="preserve">edmar.elt@gmail.com, </w:t>
      </w:r>
      <w:hyperlink r:id="rId6" w:history="1">
        <w:r w:rsidRPr="00F45F14">
          <w:rPr>
            <w:rFonts w:ascii="Courier New" w:hAnsi="Courier New"/>
            <w:smallCaps w:val="0"/>
          </w:rPr>
          <w:t>allan.cupertino@yahoo.com.br</w:t>
        </w:r>
      </w:hyperlink>
      <w:r w:rsidRPr="00F45F14">
        <w:rPr>
          <w:rFonts w:ascii="Courier New" w:hAnsi="Courier New"/>
          <w:smallCaps w:val="0"/>
        </w:rPr>
        <w:t>, hevertonaugusto@yahoo.com.br</w:t>
      </w:r>
      <w:r w:rsidR="00F45F14" w:rsidRPr="00F45F14">
        <w:rPr>
          <w:rFonts w:ascii="Courier New" w:hAnsi="Courier New"/>
          <w:smallCaps w:val="0"/>
        </w:rPr>
        <w:t xml:space="preserve"> </w:t>
      </w:r>
    </w:p>
    <w:bookmarkEnd w:id="0"/>
    <w:p w14:paraId="4032F70E" w14:textId="77777777" w:rsidR="003762C5" w:rsidRDefault="00595BCE" w:rsidP="00506233">
      <w:pPr>
        <w:pStyle w:val="Abstract"/>
        <w:rPr>
          <w:lang w:val="en-GB"/>
        </w:rPr>
      </w:pPr>
      <w:r w:rsidRPr="00AB3616">
        <w:rPr>
          <w:b/>
          <w:lang w:val="en-GB"/>
        </w:rPr>
        <w:t>Abstract</w:t>
      </w:r>
      <w:r w:rsidRPr="00AB3616">
        <w:rPr>
          <w:b/>
          <w:lang w:val="en-GB"/>
        </w:rPr>
        <w:sym w:font="Symbol" w:char="F0BE"/>
      </w:r>
      <w:r w:rsidRPr="00AB3616">
        <w:rPr>
          <w:lang w:val="en-GB"/>
        </w:rPr>
        <w:t xml:space="preserve"> </w:t>
      </w:r>
      <w:bookmarkStart w:id="1" w:name="OLE_LINK26"/>
      <w:r w:rsidR="00B3643C">
        <w:rPr>
          <w:lang w:val="en-GB"/>
        </w:rPr>
        <w:t xml:space="preserve"> </w:t>
      </w:r>
      <w:r w:rsidR="00EB64AD">
        <w:rPr>
          <w:rStyle w:val="hps"/>
          <w:rFonts w:eastAsiaTheme="majorEastAsia"/>
          <w:lang w:val="en"/>
        </w:rPr>
        <w:t>Unbalanced voltage sags are common disturbances in power systems</w:t>
      </w:r>
      <w:r w:rsidR="00B3643C">
        <w:rPr>
          <w:lang w:val="en"/>
        </w:rPr>
        <w:t>.</w:t>
      </w:r>
      <w:r w:rsidR="00EB64AD">
        <w:rPr>
          <w:lang w:val="en"/>
        </w:rPr>
        <w:t xml:space="preserve"> Therefore, the PWM inverter of a grid-connected photovoltaic system need</w:t>
      </w:r>
      <w:r w:rsidR="00E301FC">
        <w:rPr>
          <w:lang w:val="en"/>
        </w:rPr>
        <w:t>s to be able to work during these</w:t>
      </w:r>
      <w:r w:rsidR="00EB64AD">
        <w:rPr>
          <w:lang w:val="en"/>
        </w:rPr>
        <w:t xml:space="preserve"> disturbance</w:t>
      </w:r>
      <w:r w:rsidR="00E301FC">
        <w:rPr>
          <w:lang w:val="en"/>
        </w:rPr>
        <w:t>s</w:t>
      </w:r>
      <w:r w:rsidR="00EB64AD">
        <w:rPr>
          <w:lang w:val="en"/>
        </w:rPr>
        <w:t xml:space="preserve">. The conventional control strategies do not consider the negative </w:t>
      </w:r>
      <w:r w:rsidR="00E301FC">
        <w:rPr>
          <w:lang w:val="en"/>
        </w:rPr>
        <w:t xml:space="preserve">sequence </w:t>
      </w:r>
      <w:r w:rsidR="00EB64AD">
        <w:rPr>
          <w:lang w:val="en"/>
        </w:rPr>
        <w:t xml:space="preserve">current control. This is an important limitation, because negative currents appear during </w:t>
      </w:r>
      <w:r w:rsidR="001A42C2">
        <w:rPr>
          <w:rStyle w:val="hps"/>
          <w:rFonts w:eastAsiaTheme="majorEastAsia"/>
          <w:lang w:val="en"/>
        </w:rPr>
        <w:t xml:space="preserve">unbalanced </w:t>
      </w:r>
      <w:r w:rsidR="00EB64AD">
        <w:rPr>
          <w:lang w:val="en"/>
        </w:rPr>
        <w:t>sag. In thi</w:t>
      </w:r>
      <w:r w:rsidR="00E301FC">
        <w:rPr>
          <w:lang w:val="en"/>
        </w:rPr>
        <w:t>s context, this paper compares four</w:t>
      </w:r>
      <w:r w:rsidR="00EB64AD">
        <w:rPr>
          <w:lang w:val="en"/>
        </w:rPr>
        <w:t xml:space="preserve"> strategies of negative</w:t>
      </w:r>
      <w:r w:rsidR="00E301FC">
        <w:rPr>
          <w:lang w:val="en"/>
        </w:rPr>
        <w:t xml:space="preserve"> sequence</w:t>
      </w:r>
      <w:r w:rsidR="00EB64AD">
        <w:rPr>
          <w:lang w:val="en"/>
        </w:rPr>
        <w:t xml:space="preserve"> current</w:t>
      </w:r>
      <w:r w:rsidR="00DA2C63">
        <w:rPr>
          <w:lang w:val="en"/>
        </w:rPr>
        <w:t xml:space="preserve"> control,</w:t>
      </w:r>
      <w:r w:rsidR="00EB64AD">
        <w:rPr>
          <w:lang w:val="en"/>
        </w:rPr>
        <w:t xml:space="preserve"> </w:t>
      </w:r>
      <w:r w:rsidR="00DA2C63">
        <w:rPr>
          <w:lang w:val="en"/>
        </w:rPr>
        <w:t xml:space="preserve">which improve the </w:t>
      </w:r>
      <w:r w:rsidR="00DA2C63">
        <w:rPr>
          <w:rStyle w:val="hps"/>
          <w:rFonts w:eastAsiaTheme="majorEastAsia"/>
          <w:lang w:val="en"/>
        </w:rPr>
        <w:t xml:space="preserve">operation of the </w:t>
      </w:r>
      <w:r w:rsidR="00DA2C63">
        <w:rPr>
          <w:lang w:val="en"/>
        </w:rPr>
        <w:t xml:space="preserve">photovoltaic </w:t>
      </w:r>
      <w:r w:rsidR="00DA2C63">
        <w:rPr>
          <w:rStyle w:val="hps"/>
          <w:rFonts w:eastAsiaTheme="majorEastAsia"/>
          <w:lang w:val="en"/>
        </w:rPr>
        <w:t>system during</w:t>
      </w:r>
      <w:r w:rsidR="00DA2C63">
        <w:rPr>
          <w:lang w:val="en"/>
        </w:rPr>
        <w:t xml:space="preserve"> </w:t>
      </w:r>
      <w:r w:rsidR="00DA2C63">
        <w:rPr>
          <w:rStyle w:val="hps"/>
          <w:rFonts w:eastAsiaTheme="majorEastAsia"/>
          <w:lang w:val="en"/>
        </w:rPr>
        <w:t>unbalanced</w:t>
      </w:r>
      <w:r w:rsidR="00DA2C63">
        <w:rPr>
          <w:lang w:val="en"/>
        </w:rPr>
        <w:t xml:space="preserve"> </w:t>
      </w:r>
      <w:r w:rsidR="00DA2C63">
        <w:rPr>
          <w:rStyle w:val="hps"/>
          <w:rFonts w:eastAsiaTheme="majorEastAsia"/>
          <w:lang w:val="en"/>
        </w:rPr>
        <w:t>sags</w:t>
      </w:r>
      <w:r w:rsidR="00DA2C63">
        <w:rPr>
          <w:lang w:val="en"/>
        </w:rPr>
        <w:t>,</w:t>
      </w:r>
      <w:r w:rsidR="00EB64AD">
        <w:rPr>
          <w:lang w:val="en"/>
        </w:rPr>
        <w:t xml:space="preserve"> </w:t>
      </w:r>
      <w:r w:rsidR="00E301FC">
        <w:rPr>
          <w:lang w:val="en"/>
        </w:rPr>
        <w:t>with a conventional strategy</w:t>
      </w:r>
      <w:r w:rsidR="00EB64AD">
        <w:rPr>
          <w:lang w:val="en"/>
        </w:rPr>
        <w:t>. These strategies are compared during unbalanced voltage sags and variations in the solar radiation on the photovoltaic array.</w:t>
      </w:r>
    </w:p>
    <w:bookmarkEnd w:id="1"/>
    <w:p w14:paraId="7E3CB4D1" w14:textId="77777777" w:rsidR="00595BCE" w:rsidRPr="00594CA8" w:rsidRDefault="00595BCE" w:rsidP="00595BCE">
      <w:pPr>
        <w:pStyle w:val="Keywords"/>
        <w:rPr>
          <w:b/>
        </w:rPr>
      </w:pPr>
      <w:r w:rsidRPr="00AB3616">
        <w:rPr>
          <w:b/>
          <w:lang w:val="en-GB"/>
        </w:rPr>
        <w:t>Keywords</w:t>
      </w:r>
      <w:r w:rsidRPr="00AB3616">
        <w:rPr>
          <w:b/>
          <w:lang w:val="en-GB"/>
        </w:rPr>
        <w:sym w:font="Symbol" w:char="F0BE"/>
      </w:r>
      <w:r w:rsidRPr="00AB3616">
        <w:rPr>
          <w:lang w:val="en-GB"/>
        </w:rPr>
        <w:t xml:space="preserve"> </w:t>
      </w:r>
      <w:r w:rsidR="00E60EDD">
        <w:rPr>
          <w:lang w:val="en-GB"/>
        </w:rPr>
        <w:t>PWM Inverter,</w:t>
      </w:r>
      <w:r w:rsidR="00416D6D">
        <w:rPr>
          <w:lang w:val="en-GB"/>
        </w:rPr>
        <w:t xml:space="preserve"> </w:t>
      </w:r>
      <w:r w:rsidR="00321754">
        <w:rPr>
          <w:rStyle w:val="hps"/>
          <w:lang w:val="en"/>
        </w:rPr>
        <w:t>Unbalanced Voltage Sags</w:t>
      </w:r>
      <w:r w:rsidRPr="00AB3616">
        <w:rPr>
          <w:lang w:val="en-GB"/>
        </w:rPr>
        <w:t xml:space="preserve">, </w:t>
      </w:r>
      <w:r w:rsidR="00E60EDD">
        <w:rPr>
          <w:lang w:val="en-GB"/>
        </w:rPr>
        <w:t xml:space="preserve">Solar </w:t>
      </w:r>
      <w:r>
        <w:rPr>
          <w:lang w:val="en-GB"/>
        </w:rPr>
        <w:t>Photovoltaic</w:t>
      </w:r>
      <w:r w:rsidR="005773DC">
        <w:rPr>
          <w:lang w:val="en-GB"/>
        </w:rPr>
        <w:t xml:space="preserve"> Energy</w:t>
      </w:r>
      <w:r>
        <w:rPr>
          <w:lang w:val="en-GB"/>
        </w:rPr>
        <w:t>.</w:t>
      </w:r>
    </w:p>
    <w:p w14:paraId="79F1A2DE" w14:textId="77777777" w:rsidR="00B3643C" w:rsidRDefault="00595BCE" w:rsidP="00B3643C">
      <w:pPr>
        <w:pStyle w:val="Resumo"/>
      </w:pPr>
      <w:r w:rsidRPr="00AB3616">
        <w:rPr>
          <w:b/>
        </w:rPr>
        <w:t>Resumo</w:t>
      </w:r>
      <w:r w:rsidRPr="00AB3616">
        <w:rPr>
          <w:b/>
        </w:rPr>
        <w:sym w:font="Symbol" w:char="F0BE"/>
      </w:r>
      <w:r w:rsidRPr="00AB3616">
        <w:t xml:space="preserve"> </w:t>
      </w:r>
      <w:r w:rsidR="00EB64AD">
        <w:t>Afundamentos desequilibrados de</w:t>
      </w:r>
      <w:r w:rsidR="00E7545B">
        <w:t xml:space="preserve"> tensão são distúrbios comuns no sistema elétrico. Desta forma, os inversores de sistemas fotovoltaicos conectados à rede devem estar preparados para operar nestas situações. A</w:t>
      </w:r>
      <w:r w:rsidR="00F3083E" w:rsidRPr="00F3083E">
        <w:t xml:space="preserve"> grande limitação da</w:t>
      </w:r>
      <w:r w:rsidR="00E7545B">
        <w:t>s</w:t>
      </w:r>
      <w:r w:rsidR="00F3083E" w:rsidRPr="00F3083E">
        <w:t xml:space="preserve"> estratégia</w:t>
      </w:r>
      <w:r w:rsidR="00E7545B">
        <w:t>s</w:t>
      </w:r>
      <w:r w:rsidR="00F3083E" w:rsidRPr="00F3083E">
        <w:t xml:space="preserve"> de controle convenciona</w:t>
      </w:r>
      <w:r w:rsidR="00E7545B">
        <w:t>l</w:t>
      </w:r>
      <w:r w:rsidR="00EB64AD">
        <w:t xml:space="preserve"> é que estas</w:t>
      </w:r>
      <w:r w:rsidR="00F3083E" w:rsidRPr="00F3083E">
        <w:t xml:space="preserve"> </w:t>
      </w:r>
      <w:r w:rsidR="00E7545B">
        <w:t>não controlam as correntes</w:t>
      </w:r>
      <w:r w:rsidR="00F3083E" w:rsidRPr="00F3083E">
        <w:t xml:space="preserve"> de sequência negativa</w:t>
      </w:r>
      <w:r w:rsidR="00E7545B">
        <w:t xml:space="preserve"> que surgem durante o afundamento</w:t>
      </w:r>
      <w:r w:rsidR="001A42C2">
        <w:t xml:space="preserve"> desequilibrado</w:t>
      </w:r>
      <w:r w:rsidR="00F3083E" w:rsidRPr="00F3083E">
        <w:t>.</w:t>
      </w:r>
      <w:r w:rsidR="00F13AF2">
        <w:t xml:space="preserve"> </w:t>
      </w:r>
      <w:r w:rsidR="00B3643C">
        <w:t xml:space="preserve">Este artigo tem como objetivo comparar </w:t>
      </w:r>
      <w:r w:rsidR="00EB64AD">
        <w:t>4</w:t>
      </w:r>
      <w:r w:rsidR="00B3643C">
        <w:t xml:space="preserve"> estratégias de </w:t>
      </w:r>
      <w:r w:rsidR="00E7545B">
        <w:t>controle</w:t>
      </w:r>
      <w:r w:rsidR="00B3643C">
        <w:t xml:space="preserve"> das correntes de sequência negativa</w:t>
      </w:r>
      <w:r w:rsidR="00990C79">
        <w:t>,</w:t>
      </w:r>
      <w:r w:rsidR="00E7545B">
        <w:t xml:space="preserve"> permitindo assim a operação de um sistema fotovoltaico durante afundamentos desequilibrados</w:t>
      </w:r>
      <w:r w:rsidR="00E301FC">
        <w:t xml:space="preserve">, </w:t>
      </w:r>
      <w:r w:rsidR="009508AA">
        <w:t>com</w:t>
      </w:r>
      <w:r w:rsidR="00E301FC">
        <w:t xml:space="preserve"> uma estratégia convencional</w:t>
      </w:r>
      <w:r w:rsidR="00B3643C">
        <w:t xml:space="preserve">. As comparações </w:t>
      </w:r>
      <w:r w:rsidR="004F5ACD">
        <w:t xml:space="preserve">são realizadas perante </w:t>
      </w:r>
      <w:r w:rsidR="00B3643C">
        <w:t xml:space="preserve">afundamentos </w:t>
      </w:r>
      <w:r w:rsidR="00506233">
        <w:t>de tensão e queda</w:t>
      </w:r>
      <w:r w:rsidR="004F5ACD">
        <w:t>s</w:t>
      </w:r>
      <w:r w:rsidR="00506233">
        <w:t xml:space="preserve"> na radiação</w:t>
      </w:r>
      <w:r w:rsidR="00B3643C">
        <w:t xml:space="preserve"> </w:t>
      </w:r>
      <w:r w:rsidR="00506233">
        <w:t xml:space="preserve">solar incidente </w:t>
      </w:r>
      <w:r w:rsidR="00EE6A64">
        <w:t xml:space="preserve">no </w:t>
      </w:r>
      <w:r w:rsidR="00506233">
        <w:t>arranjo</w:t>
      </w:r>
      <w:r w:rsidR="00EE6A64">
        <w:t xml:space="preserve"> fotovoltaico</w:t>
      </w:r>
      <w:r w:rsidR="00506233">
        <w:t>.</w:t>
      </w:r>
      <w:r w:rsidR="004F5ACD">
        <w:t xml:space="preserve"> </w:t>
      </w:r>
    </w:p>
    <w:p w14:paraId="4602230C" w14:textId="77777777" w:rsidR="00705A60" w:rsidRDefault="00595BCE" w:rsidP="00705A60">
      <w:pPr>
        <w:pStyle w:val="Palavraschave"/>
      </w:pPr>
      <w:r w:rsidRPr="00AB3616">
        <w:rPr>
          <w:b/>
        </w:rPr>
        <w:t>Palavras-chave</w:t>
      </w:r>
      <w:r w:rsidRPr="00AB3616">
        <w:rPr>
          <w:b/>
          <w:lang w:val="en-GB"/>
        </w:rPr>
        <w:sym w:font="Symbol" w:char="F0BE"/>
      </w:r>
      <w:r w:rsidRPr="00AB3616">
        <w:t xml:space="preserve"> </w:t>
      </w:r>
      <w:r w:rsidR="00E60EDD">
        <w:t>Inversor PWM, Afundamentos Desequilibrados, Energia Solar Fotovoltaica</w:t>
      </w:r>
      <w:r w:rsidR="00785347">
        <w:t>.</w:t>
      </w:r>
    </w:p>
    <w:p w14:paraId="5B075BB3" w14:textId="77777777" w:rsidR="00705A60" w:rsidRDefault="00705A60" w:rsidP="00705A60">
      <w:pPr>
        <w:pStyle w:val="Secao"/>
        <w:spacing w:before="400"/>
        <w:jc w:val="both"/>
        <w:sectPr w:rsidR="00705A60" w:rsidSect="00595BC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455C1C9" w14:textId="77777777" w:rsidR="00705A60" w:rsidRPr="00A07662" w:rsidRDefault="00705A60" w:rsidP="00EA1435">
      <w:pPr>
        <w:pStyle w:val="Seo"/>
      </w:pPr>
      <w:r>
        <w:t>1    Introdução</w:t>
      </w:r>
    </w:p>
    <w:p w14:paraId="28F81B1B" w14:textId="77777777" w:rsidR="00DB201F" w:rsidRDefault="00A07662" w:rsidP="00DB201F">
      <w:pPr>
        <w:pStyle w:val="Texto"/>
        <w:spacing w:after="0"/>
      </w:pPr>
      <w:r>
        <w:t>A qualidade da energia elétrica em um sistema elétrico é dada pelo número de faltas na rede, que podem ocasionar algum dano ao consumi</w:t>
      </w:r>
      <w:r w:rsidR="00CE23E6">
        <w:t>dor. Dentre essas faltas pode-se</w:t>
      </w:r>
      <w:r>
        <w:t xml:space="preserve"> citar as alterações na forma de onda, amplitude, frequência ou fase</w:t>
      </w:r>
      <w:r w:rsidR="00B24F18">
        <w:t>, que ocorrem n</w:t>
      </w:r>
      <w:r>
        <w:t>as correntes ou tensões que fluem na rede</w:t>
      </w:r>
      <w:r w:rsidR="00470C48">
        <w:t xml:space="preserve"> </w:t>
      </w:r>
      <w:sdt>
        <w:sdtPr>
          <w:id w:val="-901136018"/>
          <w:citation/>
        </w:sdtPr>
        <w:sdtEndPr/>
        <w:sdtContent>
          <w:r w:rsidR="00470C48">
            <w:fldChar w:fldCharType="begin"/>
          </w:r>
          <w:r w:rsidR="003D2863">
            <w:instrText xml:space="preserve">CITATION Bol00 \l 1033 </w:instrText>
          </w:r>
          <w:r w:rsidR="00470C48">
            <w:fldChar w:fldCharType="separate"/>
          </w:r>
          <w:r w:rsidR="003D2863">
            <w:rPr>
              <w:noProof/>
            </w:rPr>
            <w:t>(BOLLEN, 2000)</w:t>
          </w:r>
          <w:r w:rsidR="00470C48">
            <w:fldChar w:fldCharType="end"/>
          </w:r>
        </w:sdtContent>
      </w:sdt>
      <w:r>
        <w:t>.</w:t>
      </w:r>
      <w:r w:rsidR="00DB201F">
        <w:t xml:space="preserve"> </w:t>
      </w:r>
    </w:p>
    <w:p w14:paraId="5134A18A" w14:textId="77777777" w:rsidR="00A07662" w:rsidRDefault="00A07662" w:rsidP="00DB201F">
      <w:pPr>
        <w:pStyle w:val="Texto"/>
        <w:spacing w:after="0"/>
      </w:pPr>
      <w:r>
        <w:t>Muitas dessas faltas ocorrem devido a manobras de chaveamento, curto-circuitos e descargas atmosféricas, podendo ocasionar prejuízos a consumidores, empresas de geração e transmissão</w:t>
      </w:r>
      <w:r w:rsidR="00470C48">
        <w:t xml:space="preserve"> </w:t>
      </w:r>
      <w:sdt>
        <w:sdtPr>
          <w:id w:val="-889489540"/>
          <w:citation/>
        </w:sdtPr>
        <w:sdtEndPr/>
        <w:sdtContent>
          <w:r w:rsidR="00470C48">
            <w:fldChar w:fldCharType="begin"/>
          </w:r>
          <w:r w:rsidR="00B06A2C">
            <w:instrText xml:space="preserve">CITATION Cos03 \l 1033 </w:instrText>
          </w:r>
          <w:r w:rsidR="00470C48">
            <w:fldChar w:fldCharType="separate"/>
          </w:r>
          <w:r w:rsidR="00B06A2C">
            <w:rPr>
              <w:noProof/>
            </w:rPr>
            <w:t>(COSTA, 2003)</w:t>
          </w:r>
          <w:r w:rsidR="00470C48">
            <w:fldChar w:fldCharType="end"/>
          </w:r>
        </w:sdtContent>
      </w:sdt>
      <w:r>
        <w:t>.</w:t>
      </w:r>
    </w:p>
    <w:p w14:paraId="6B2616F4" w14:textId="77777777" w:rsidR="00A07662" w:rsidRDefault="00CE23E6" w:rsidP="00CE23E6">
      <w:pPr>
        <w:pStyle w:val="Texto"/>
      </w:pPr>
      <w:r>
        <w:t>Atualmente</w:t>
      </w:r>
      <w:r w:rsidR="00DB201F" w:rsidRPr="00A07662">
        <w:t>, os afundamentos de tensão têm sido um dos mais frequentes problemas, responsáveis pela degradação da qualidade da energia elétrica for</w:t>
      </w:r>
      <w:r w:rsidR="00DB201F">
        <w:t xml:space="preserve">necida aos consumidores </w:t>
      </w:r>
      <w:sdt>
        <w:sdtPr>
          <w:id w:val="-986862531"/>
          <w:citation/>
        </w:sdtPr>
        <w:sdtEndPr/>
        <w:sdtContent>
          <w:r w:rsidR="00DB201F" w:rsidRPr="00A07662">
            <w:fldChar w:fldCharType="begin"/>
          </w:r>
          <w:r w:rsidR="00B06A2C">
            <w:instrText xml:space="preserve">CITATION deO12 \l 1046 </w:instrText>
          </w:r>
          <w:r w:rsidR="00DB201F" w:rsidRPr="00A07662">
            <w:fldChar w:fldCharType="separate"/>
          </w:r>
          <w:r w:rsidR="00B06A2C">
            <w:rPr>
              <w:noProof/>
            </w:rPr>
            <w:t xml:space="preserve">(DE OLIVEIRA, STARLING, </w:t>
          </w:r>
          <w:r w:rsidR="00B06A2C">
            <w:rPr>
              <w:i/>
              <w:iCs/>
              <w:noProof/>
            </w:rPr>
            <w:t>et al.</w:t>
          </w:r>
          <w:r w:rsidR="00B06A2C">
            <w:rPr>
              <w:noProof/>
            </w:rPr>
            <w:t>, 2012)</w:t>
          </w:r>
          <w:r w:rsidR="00DB201F" w:rsidRPr="00A07662">
            <w:fldChar w:fldCharType="end"/>
          </w:r>
        </w:sdtContent>
      </w:sdt>
      <w:r w:rsidR="00DB201F">
        <w:t>.</w:t>
      </w:r>
      <w:r w:rsidR="003606EC">
        <w:t xml:space="preserve"> </w:t>
      </w:r>
      <w:r w:rsidR="00357A52">
        <w:t xml:space="preserve">A </w:t>
      </w:r>
      <w:r w:rsidR="005A7C81">
        <w:fldChar w:fldCharType="begin"/>
      </w:r>
      <w:r w:rsidR="005A7C81">
        <w:instrText xml:space="preserve"> REF _Ref383272973 \h </w:instrText>
      </w:r>
      <w:r w:rsidR="005A7C81">
        <w:fldChar w:fldCharType="separate"/>
      </w:r>
      <w:r w:rsidR="00F80909">
        <w:t xml:space="preserve">Figura </w:t>
      </w:r>
      <w:r w:rsidR="00F80909">
        <w:rPr>
          <w:noProof/>
        </w:rPr>
        <w:t>1</w:t>
      </w:r>
      <w:r w:rsidR="005A7C81">
        <w:fldChar w:fldCharType="end"/>
      </w:r>
      <w:r w:rsidR="005A7C81">
        <w:t xml:space="preserve"> </w:t>
      </w:r>
      <w:r>
        <w:t>mostra</w:t>
      </w:r>
      <w:r w:rsidR="00357A52">
        <w:t xml:space="preserve"> a distribuição </w:t>
      </w:r>
      <w:r w:rsidR="005A7C81">
        <w:t>dos tipos de afundamentos</w:t>
      </w:r>
      <w:r w:rsidR="004E7237">
        <w:t xml:space="preserve"> </w:t>
      </w:r>
      <w:r w:rsidR="005B0A27">
        <w:t>dada pela</w:t>
      </w:r>
      <w:r w:rsidR="004E7237" w:rsidRPr="009C697E">
        <w:t xml:space="preserve"> concessionária CEMIG</w:t>
      </w:r>
      <w:r w:rsidR="005A7C81">
        <w:t>.</w:t>
      </w:r>
      <w:r w:rsidR="00D20083">
        <w:t xml:space="preserve"> </w:t>
      </w:r>
      <w:r w:rsidR="00F91713">
        <w:t>Como p</w:t>
      </w:r>
      <w:r w:rsidR="00E83A3F">
        <w:t>ode ser observado,</w:t>
      </w:r>
      <w:r w:rsidR="00D20083">
        <w:t xml:space="preserve"> grande parte</w:t>
      </w:r>
      <w:r w:rsidR="00F91713">
        <w:t xml:space="preserve"> das faltas são desequilibradas.</w:t>
      </w:r>
    </w:p>
    <w:p w14:paraId="2F4B7718" w14:textId="77777777" w:rsidR="00F91713" w:rsidRDefault="00F91713" w:rsidP="00F91713">
      <w:pPr>
        <w:pStyle w:val="Texto"/>
        <w:spacing w:after="0"/>
      </w:pPr>
      <w:r>
        <w:t xml:space="preserve">Como os sistemas fotovoltaicos trabalham conectados à rede de baixa tensão, os inversores devem estar preparados para operar durante </w:t>
      </w:r>
      <w:r>
        <w:t xml:space="preserve">afundamentos desequilibrados. Contudo, as técnicas de controle convencional consideram tensões equilibradas. Assim, durante os afundamentos, as componentes de sequência negativa da corrente circulam sem controle, podendo gerar picos e desbalanços na corrente injetada na rede elétrica. </w:t>
      </w:r>
    </w:p>
    <w:p w14:paraId="7D248F49" w14:textId="77777777" w:rsidR="00883010" w:rsidRDefault="00883010" w:rsidP="00DB201F">
      <w:pPr>
        <w:pStyle w:val="Texto"/>
        <w:spacing w:after="0"/>
      </w:pPr>
    </w:p>
    <w:p w14:paraId="7E99CCDD" w14:textId="77777777" w:rsidR="00357A52" w:rsidRDefault="00883010" w:rsidP="00883010">
      <w:pPr>
        <w:pStyle w:val="Estilo21"/>
        <w:numPr>
          <w:ilvl w:val="0"/>
          <w:numId w:val="0"/>
        </w:numPr>
        <w:jc w:val="center"/>
        <w:rPr>
          <w:lang w:val="pt-BR"/>
        </w:rPr>
      </w:pPr>
      <w:r w:rsidRPr="00883010">
        <w:rPr>
          <w:noProof/>
          <w:lang w:val="pt-BR" w:eastAsia="pt-BR"/>
        </w:rPr>
        <w:drawing>
          <wp:inline distT="0" distB="0" distL="0" distR="0" wp14:anchorId="3247723C" wp14:editId="79F62F93">
            <wp:extent cx="1943100" cy="156791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075" cy="158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54978" w14:textId="77777777" w:rsidR="00357A52" w:rsidRDefault="00357A52" w:rsidP="00357A52">
      <w:pPr>
        <w:pStyle w:val="Caption"/>
        <w:spacing w:before="0"/>
        <w:rPr>
          <w:szCs w:val="16"/>
        </w:rPr>
      </w:pPr>
      <w:bookmarkStart w:id="2" w:name="_Ref383272973"/>
      <w:r>
        <w:t xml:space="preserve">Figura </w:t>
      </w:r>
      <w:fldSimple w:instr=" SEQ Figura \* ARABIC ">
        <w:r w:rsidR="00F80909">
          <w:rPr>
            <w:noProof/>
          </w:rPr>
          <w:t>1</w:t>
        </w:r>
      </w:fldSimple>
      <w:bookmarkEnd w:id="2"/>
      <w:r>
        <w:t xml:space="preserve">. </w:t>
      </w:r>
      <w:r>
        <w:rPr>
          <w:szCs w:val="16"/>
        </w:rPr>
        <w:t>Distribuição dos tipos de afundamentos</w:t>
      </w:r>
      <w:r w:rsidR="001E12D8">
        <w:rPr>
          <w:szCs w:val="16"/>
        </w:rPr>
        <w:t xml:space="preserve"> </w:t>
      </w:r>
      <w:sdt>
        <w:sdtPr>
          <w:rPr>
            <w:szCs w:val="16"/>
          </w:rPr>
          <w:id w:val="-878014978"/>
          <w:citation/>
        </w:sdtPr>
        <w:sdtEndPr/>
        <w:sdtContent>
          <w:r w:rsidR="001E12D8">
            <w:rPr>
              <w:szCs w:val="16"/>
            </w:rPr>
            <w:fldChar w:fldCharType="begin"/>
          </w:r>
          <w:r w:rsidR="00B06A2C">
            <w:rPr>
              <w:szCs w:val="16"/>
            </w:rPr>
            <w:instrText xml:space="preserve">CITATION deO12 \l 1033 </w:instrText>
          </w:r>
          <w:r w:rsidR="001E12D8">
            <w:rPr>
              <w:szCs w:val="16"/>
            </w:rPr>
            <w:fldChar w:fldCharType="separate"/>
          </w:r>
          <w:r w:rsidR="00B06A2C" w:rsidRPr="00B06A2C">
            <w:rPr>
              <w:noProof/>
              <w:szCs w:val="16"/>
            </w:rPr>
            <w:t xml:space="preserve">(DE OLIVEIRA, STARLING, </w:t>
          </w:r>
          <w:r w:rsidR="00B06A2C" w:rsidRPr="00B06A2C">
            <w:rPr>
              <w:i/>
              <w:iCs/>
              <w:noProof/>
              <w:szCs w:val="16"/>
            </w:rPr>
            <w:t>et al.</w:t>
          </w:r>
          <w:r w:rsidR="00B06A2C" w:rsidRPr="00B06A2C">
            <w:rPr>
              <w:noProof/>
              <w:szCs w:val="16"/>
            </w:rPr>
            <w:t>, 2012)</w:t>
          </w:r>
          <w:r w:rsidR="001E12D8">
            <w:rPr>
              <w:szCs w:val="16"/>
            </w:rPr>
            <w:fldChar w:fldCharType="end"/>
          </w:r>
        </w:sdtContent>
      </w:sdt>
      <w:r w:rsidRPr="000F0F95">
        <w:rPr>
          <w:szCs w:val="16"/>
        </w:rPr>
        <w:t>.</w:t>
      </w:r>
    </w:p>
    <w:p w14:paraId="7BF0854A" w14:textId="77777777" w:rsidR="00897678" w:rsidRPr="00897678" w:rsidRDefault="00897678" w:rsidP="00897678"/>
    <w:p w14:paraId="55365C18" w14:textId="77777777" w:rsidR="006E0F87" w:rsidRDefault="00E83A3F" w:rsidP="00443BDC">
      <w:pPr>
        <w:pStyle w:val="Texto"/>
        <w:spacing w:after="0"/>
      </w:pPr>
      <w:r>
        <w:t>Logo</w:t>
      </w:r>
      <w:r w:rsidR="002C4E65">
        <w:t>, este trabalho compara 5</w:t>
      </w:r>
      <w:r w:rsidR="00D20083">
        <w:t xml:space="preserve"> técnicas de controle de inversores PWM para operação durante afundamentos desequilibrados</w:t>
      </w:r>
      <w:r w:rsidR="00742679">
        <w:t xml:space="preserve"> utilizando o </w:t>
      </w:r>
      <w:r w:rsidR="00742679">
        <w:rPr>
          <w:i/>
        </w:rPr>
        <w:t xml:space="preserve">software </w:t>
      </w:r>
      <w:r w:rsidR="00742679">
        <w:t>Matlab/Simulink</w:t>
      </w:r>
      <w:r w:rsidR="00D20083">
        <w:t xml:space="preserve">. </w:t>
      </w:r>
      <w:r w:rsidR="002C4E65">
        <w:t>Quatro de</w:t>
      </w:r>
      <w:r w:rsidR="00D20083">
        <w:t>s</w:t>
      </w:r>
      <w:r w:rsidR="002C4E65">
        <w:t>s</w:t>
      </w:r>
      <w:r w:rsidR="00D20083">
        <w:t xml:space="preserve">as </w:t>
      </w:r>
      <w:r w:rsidR="00D20083">
        <w:lastRenderedPageBreak/>
        <w:t>técnicas resumem-se em propostas de compensação da corrente de sequência negativa injetada na rede</w:t>
      </w:r>
      <w:r w:rsidR="002C4E65">
        <w:t>, enquanto uma estratégia é convencional e só injeta corrente de sequência positiva mesmo quando o sistema está sob afundamentos desequilibrados</w:t>
      </w:r>
      <w:r w:rsidR="00D20083">
        <w:t xml:space="preserve">. As estruturas apresentadas são comparadas durante </w:t>
      </w:r>
      <w:r w:rsidR="006E0F87">
        <w:t xml:space="preserve">afundamentos </w:t>
      </w:r>
      <w:r w:rsidR="005E304B">
        <w:t xml:space="preserve">de tensão </w:t>
      </w:r>
      <w:r w:rsidR="006E0F87">
        <w:t>bifásicos</w:t>
      </w:r>
      <w:r w:rsidR="00443BDC">
        <w:t>.</w:t>
      </w:r>
      <w:r w:rsidR="00D20083">
        <w:t xml:space="preserve"> Além disso, são realizadas variações na radiação solar a fim de avaliar o impacto das técnicas propostas no funcionamento em regime permanente do inversor.</w:t>
      </w:r>
    </w:p>
    <w:p w14:paraId="2177FA6F" w14:textId="77777777" w:rsidR="00A07662" w:rsidRPr="00A07662" w:rsidRDefault="00705A60" w:rsidP="00EA1435">
      <w:pPr>
        <w:pStyle w:val="Seo"/>
      </w:pPr>
      <w:r w:rsidRPr="00A07662">
        <w:t xml:space="preserve">2    Modelagem </w:t>
      </w:r>
      <w:r w:rsidR="00A07662">
        <w:t>do Sistema</w:t>
      </w:r>
    </w:p>
    <w:p w14:paraId="12CF3584" w14:textId="77777777" w:rsidR="00281121" w:rsidRDefault="00BB0570" w:rsidP="00BB0570">
      <w:pPr>
        <w:pStyle w:val="Text"/>
        <w:ind w:firstLine="357"/>
        <w:rPr>
          <w:lang w:val="pt-BR" w:eastAsia="pt-BR"/>
        </w:rPr>
      </w:pPr>
      <w:r w:rsidRPr="00A5284B">
        <w:rPr>
          <w:lang w:val="pt-BR" w:eastAsia="pt-BR"/>
        </w:rPr>
        <w:t xml:space="preserve">A </w:t>
      </w:r>
      <w:r w:rsidR="0034082F">
        <w:rPr>
          <w:lang w:val="pt-BR" w:eastAsia="pt-BR"/>
        </w:rPr>
        <w:fldChar w:fldCharType="begin"/>
      </w:r>
      <w:r w:rsidR="0034082F" w:rsidRPr="0034082F">
        <w:rPr>
          <w:lang w:val="pt-BR" w:eastAsia="pt-BR"/>
        </w:rPr>
        <w:instrText xml:space="preserve"> REF _Ref383330693 \h </w:instrText>
      </w:r>
      <w:r w:rsidR="0034082F">
        <w:rPr>
          <w:lang w:val="pt-BR" w:eastAsia="pt-BR"/>
        </w:rPr>
      </w:r>
      <w:r w:rsidR="0034082F">
        <w:rPr>
          <w:lang w:val="pt-BR" w:eastAsia="pt-BR"/>
        </w:rPr>
        <w:fldChar w:fldCharType="separate"/>
      </w:r>
      <w:r w:rsidR="00F80909" w:rsidRPr="00F80909">
        <w:rPr>
          <w:lang w:val="pt-BR"/>
        </w:rPr>
        <w:t xml:space="preserve">Figura </w:t>
      </w:r>
      <w:r w:rsidR="00F80909" w:rsidRPr="00F80909">
        <w:rPr>
          <w:noProof/>
          <w:lang w:val="pt-BR"/>
        </w:rPr>
        <w:t>2</w:t>
      </w:r>
      <w:r w:rsidR="0034082F">
        <w:rPr>
          <w:lang w:val="pt-BR" w:eastAsia="pt-BR"/>
        </w:rPr>
        <w:fldChar w:fldCharType="end"/>
      </w:r>
      <w:r w:rsidR="00E83A3F">
        <w:rPr>
          <w:lang w:val="pt-BR" w:eastAsia="pt-BR"/>
        </w:rPr>
        <w:t>,</w:t>
      </w:r>
      <w:r w:rsidR="0034082F">
        <w:rPr>
          <w:lang w:val="pt-BR" w:eastAsia="pt-BR"/>
        </w:rPr>
        <w:t xml:space="preserve"> </w:t>
      </w:r>
      <w:r w:rsidR="005E304B">
        <w:rPr>
          <w:lang w:val="pt-BR" w:eastAsia="pt-BR"/>
        </w:rPr>
        <w:t>ilustra o sistema estudado neste trabalho. A</w:t>
      </w:r>
      <w:r w:rsidRPr="00A5284B">
        <w:rPr>
          <w:lang w:val="pt-BR" w:eastAsia="pt-BR"/>
        </w:rPr>
        <w:t xml:space="preserve"> conexão</w:t>
      </w:r>
      <w:r>
        <w:rPr>
          <w:lang w:val="pt-BR" w:eastAsia="pt-BR"/>
        </w:rPr>
        <w:t xml:space="preserve"> do</w:t>
      </w:r>
      <w:r w:rsidR="005E304B">
        <w:rPr>
          <w:lang w:val="pt-BR" w:eastAsia="pt-BR"/>
        </w:rPr>
        <w:t>s</w:t>
      </w:r>
      <w:r>
        <w:rPr>
          <w:lang w:val="pt-BR" w:eastAsia="pt-BR"/>
        </w:rPr>
        <w:t xml:space="preserve"> pai</w:t>
      </w:r>
      <w:r w:rsidR="005E304B">
        <w:rPr>
          <w:lang w:val="pt-BR" w:eastAsia="pt-BR"/>
        </w:rPr>
        <w:t>néis</w:t>
      </w:r>
      <w:r>
        <w:rPr>
          <w:lang w:val="pt-BR" w:eastAsia="pt-BR"/>
        </w:rPr>
        <w:t xml:space="preserve"> fotovoltaico</w:t>
      </w:r>
      <w:r w:rsidR="005E304B">
        <w:rPr>
          <w:lang w:val="pt-BR" w:eastAsia="pt-BR"/>
        </w:rPr>
        <w:t>s</w:t>
      </w:r>
      <w:r>
        <w:rPr>
          <w:lang w:val="pt-BR" w:eastAsia="pt-BR"/>
        </w:rPr>
        <w:t xml:space="preserve"> </w:t>
      </w:r>
      <w:r w:rsidR="005E304B">
        <w:rPr>
          <w:lang w:val="pt-BR" w:eastAsia="pt-BR"/>
        </w:rPr>
        <w:t>à</w:t>
      </w:r>
      <w:r>
        <w:rPr>
          <w:lang w:val="pt-BR" w:eastAsia="pt-BR"/>
        </w:rPr>
        <w:t xml:space="preserve"> rede </w:t>
      </w:r>
      <w:r w:rsidR="005E304B">
        <w:rPr>
          <w:lang w:val="pt-BR" w:eastAsia="pt-BR"/>
        </w:rPr>
        <w:t xml:space="preserve">é realizada </w:t>
      </w:r>
      <w:r>
        <w:rPr>
          <w:lang w:val="pt-BR" w:eastAsia="pt-BR"/>
        </w:rPr>
        <w:t xml:space="preserve">por meio de um inversor </w:t>
      </w:r>
      <w:r w:rsidR="005E304B">
        <w:rPr>
          <w:lang w:val="pt-BR" w:eastAsia="pt-BR"/>
        </w:rPr>
        <w:t>PWM, chaveado</w:t>
      </w:r>
      <w:r>
        <w:rPr>
          <w:lang w:val="pt-BR" w:eastAsia="pt-BR"/>
        </w:rPr>
        <w:t xml:space="preserve"> com a estratégia </w:t>
      </w:r>
      <w:r w:rsidR="009D3D8C">
        <w:rPr>
          <w:lang w:val="pt-BR" w:eastAsia="pt-BR"/>
        </w:rPr>
        <w:t>SVPWM (</w:t>
      </w:r>
      <w:r w:rsidR="001666FC">
        <w:rPr>
          <w:i/>
          <w:lang w:val="pt-BR" w:eastAsia="pt-BR"/>
        </w:rPr>
        <w:t>Space</w:t>
      </w:r>
      <w:r w:rsidR="009D3D8C" w:rsidRPr="009D3D8C">
        <w:rPr>
          <w:i/>
          <w:lang w:val="pt-BR" w:eastAsia="pt-BR"/>
        </w:rPr>
        <w:t xml:space="preserve"> Vector</w:t>
      </w:r>
      <w:r w:rsidR="003725B9" w:rsidRPr="009D3D8C">
        <w:rPr>
          <w:i/>
          <w:lang w:val="pt-BR" w:eastAsia="pt-BR"/>
        </w:rPr>
        <w:t xml:space="preserve"> Pulse Width Modulation</w:t>
      </w:r>
      <w:r w:rsidR="003725B9" w:rsidRPr="00477AD6">
        <w:rPr>
          <w:lang w:val="pt-BR" w:eastAsia="pt-BR"/>
        </w:rPr>
        <w:t>)</w:t>
      </w:r>
      <w:r w:rsidR="005E304B">
        <w:rPr>
          <w:lang w:val="pt-BR" w:eastAsia="pt-BR"/>
        </w:rPr>
        <w:t xml:space="preserve">. O filtro passa baixas utilizado tem topologia LCL e seu projeto é realizado de acordo com </w:t>
      </w:r>
      <w:sdt>
        <w:sdtPr>
          <w:rPr>
            <w:lang w:val="pt-BR" w:eastAsia="pt-BR"/>
          </w:rPr>
          <w:id w:val="-1862507827"/>
          <w:citation/>
        </w:sdtPr>
        <w:sdtEndPr/>
        <w:sdtContent>
          <w:r w:rsidR="00482E24">
            <w:rPr>
              <w:lang w:val="pt-BR" w:eastAsia="pt-BR"/>
            </w:rPr>
            <w:fldChar w:fldCharType="begin"/>
          </w:r>
          <w:r w:rsidR="00F51DC3">
            <w:rPr>
              <w:lang w:val="pt-BR" w:eastAsia="pt-BR"/>
            </w:rPr>
            <w:instrText xml:space="preserve">CITATION Mar05 \l 1033 </w:instrText>
          </w:r>
          <w:r w:rsidR="00482E24">
            <w:rPr>
              <w:lang w:val="pt-BR" w:eastAsia="pt-BR"/>
            </w:rPr>
            <w:fldChar w:fldCharType="separate"/>
          </w:r>
          <w:r w:rsidR="00F51DC3" w:rsidRPr="00F51DC3">
            <w:rPr>
              <w:noProof/>
              <w:lang w:val="pt-BR" w:eastAsia="pt-BR"/>
            </w:rPr>
            <w:t>(LISERRE, BLAABJERG e HANSEN, 2005)</w:t>
          </w:r>
          <w:r w:rsidR="00482E24">
            <w:rPr>
              <w:lang w:val="pt-BR" w:eastAsia="pt-BR"/>
            </w:rPr>
            <w:fldChar w:fldCharType="end"/>
          </w:r>
        </w:sdtContent>
      </w:sdt>
      <w:r w:rsidR="00482E24">
        <w:rPr>
          <w:lang w:val="pt-BR" w:eastAsia="pt-BR"/>
        </w:rPr>
        <w:t>.</w:t>
      </w:r>
      <w:r w:rsidR="00281121">
        <w:rPr>
          <w:lang w:val="pt-BR" w:eastAsia="pt-BR"/>
        </w:rPr>
        <w:t xml:space="preserve"> </w:t>
      </w:r>
    </w:p>
    <w:p w14:paraId="3244BD7B" w14:textId="77777777" w:rsidR="001E42C2" w:rsidRDefault="00281121" w:rsidP="00BB0570">
      <w:pPr>
        <w:pStyle w:val="Text"/>
        <w:ind w:firstLine="357"/>
        <w:rPr>
          <w:lang w:val="pt-BR" w:eastAsia="pt-BR"/>
        </w:rPr>
      </w:pPr>
      <w:r>
        <w:rPr>
          <w:lang w:val="pt-BR" w:eastAsia="pt-BR"/>
        </w:rPr>
        <w:t xml:space="preserve">Uma observação é que a indutância  </w:t>
      </w:r>
      <m:oMath>
        <m:sSub>
          <m:sSubPr>
            <m:ctrlPr>
              <w:rPr>
                <w:rFonts w:ascii="Cambria Math" w:hAnsi="Cambria Math"/>
                <w:i/>
                <w:lang w:val="pt-BR" w:eastAsia="pt-BR"/>
              </w:rPr>
            </m:ctrlPr>
          </m:sSubPr>
          <m:e>
            <m:r>
              <w:rPr>
                <w:rFonts w:ascii="Cambria Math" w:hAnsi="Cambria Math"/>
                <w:lang w:val="pt-BR" w:eastAsia="pt-BR"/>
              </w:rPr>
              <m:t>L</m:t>
            </m:r>
          </m:e>
          <m:sub>
            <m:r>
              <w:rPr>
                <w:rFonts w:ascii="Cambria Math" w:hAnsi="Cambria Math"/>
                <w:lang w:val="pt-BR" w:eastAsia="pt-BR"/>
              </w:rPr>
              <m:t>2</m:t>
            </m:r>
          </m:sub>
        </m:sSub>
      </m:oMath>
      <w:r>
        <w:rPr>
          <w:lang w:val="pt-BR" w:eastAsia="pt-BR"/>
        </w:rPr>
        <w:t xml:space="preserve"> e a resistência </w:t>
      </w:r>
      <m:oMath>
        <m:sSub>
          <m:sSubPr>
            <m:ctrlPr>
              <w:rPr>
                <w:rFonts w:ascii="Cambria Math" w:hAnsi="Cambria Math"/>
                <w:i/>
                <w:lang w:val="pt-BR" w:eastAsia="pt-BR"/>
              </w:rPr>
            </m:ctrlPr>
          </m:sSubPr>
          <m:e>
            <m:r>
              <w:rPr>
                <w:rFonts w:ascii="Cambria Math" w:hAnsi="Cambria Math"/>
                <w:lang w:val="pt-BR" w:eastAsia="pt-BR"/>
              </w:rPr>
              <m:t>R</m:t>
            </m:r>
          </m:e>
          <m:sub>
            <m:r>
              <w:rPr>
                <w:rFonts w:ascii="Cambria Math" w:hAnsi="Cambria Math"/>
                <w:lang w:val="pt-BR" w:eastAsia="pt-BR"/>
              </w:rPr>
              <m:t>2</m:t>
            </m:r>
          </m:sub>
        </m:sSub>
      </m:oMath>
      <w:r>
        <w:rPr>
          <w:lang w:val="pt-BR" w:eastAsia="pt-BR"/>
        </w:rPr>
        <w:t xml:space="preserve"> são partes do filtro LCL, mas estão somadas respectivamente com a indutância e a resistência do transformador que conecta o arranjo fotovoltaico a rede.</w:t>
      </w:r>
    </w:p>
    <w:p w14:paraId="1225D7D3" w14:textId="77777777" w:rsidR="00705A60" w:rsidRPr="00A5284B" w:rsidRDefault="005E304B" w:rsidP="001E42C2">
      <w:pPr>
        <w:ind w:firstLine="357"/>
      </w:pPr>
      <w:r>
        <w:t>O modelo do painel fotovoltaico utilizado é apresentado</w:t>
      </w:r>
      <w:r w:rsidR="001E42C2" w:rsidRPr="00031434">
        <w:t xml:space="preserve"> </w:t>
      </w:r>
      <w:r w:rsidR="001E42C2">
        <w:t>n</w:t>
      </w:r>
      <w:r w:rsidR="001E42C2" w:rsidRPr="00031434">
        <w:t>a</w:t>
      </w:r>
      <w:r w:rsidR="001E42C2">
        <w:t xml:space="preserve"> </w:t>
      </w:r>
      <w:r w:rsidR="001E42C2">
        <w:fldChar w:fldCharType="begin"/>
      </w:r>
      <w:r w:rsidR="001E42C2">
        <w:instrText xml:space="preserve"> REF _Ref383243622 \h </w:instrText>
      </w:r>
      <w:r w:rsidR="001E42C2">
        <w:fldChar w:fldCharType="separate"/>
      </w:r>
      <w:r w:rsidR="00F80909">
        <w:t xml:space="preserve">Figura </w:t>
      </w:r>
      <w:r w:rsidR="00F80909">
        <w:rPr>
          <w:noProof/>
        </w:rPr>
        <w:t>3</w:t>
      </w:r>
      <w:r w:rsidR="001E42C2">
        <w:fldChar w:fldCharType="end"/>
      </w:r>
      <w:r w:rsidR="001E42C2">
        <w:t>. Nesse modelo</w:t>
      </w:r>
      <w:r w:rsidR="00E83A3F">
        <w:t>,</w:t>
      </w:r>
      <w:r w:rsidR="001E42C2">
        <w:t xml:space="preserve"> há duas resistências parasitas,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1E42C2"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1E42C2">
        <w:t>, em que a primeira representa a resistência das junções internas do painel e dos contatos elétrico, enquanto que a segunda é</w:t>
      </w:r>
      <w:r w:rsidR="001E42C2" w:rsidRPr="00031434">
        <w:t xml:space="preserve"> a corrente de fuga reversa do diodo</w:t>
      </w:r>
      <w:r w:rsidR="001E42C2">
        <w:t>. Tais resistências</w:t>
      </w:r>
      <w:r w:rsidR="00E83A3F">
        <w:t>,</w:t>
      </w:r>
      <w:r w:rsidR="001E42C2">
        <w:t xml:space="preserve"> podem ser estimadas em função dos parâmetros fornecidos pelo fabricante </w:t>
      </w:r>
      <w:sdt>
        <w:sdtPr>
          <w:id w:val="1532918255"/>
          <w:citation/>
        </w:sdtPr>
        <w:sdtEndPr/>
        <w:sdtContent>
          <w:r w:rsidR="001E42C2">
            <w:fldChar w:fldCharType="begin"/>
          </w:r>
          <w:r w:rsidR="001E42C2" w:rsidRPr="00C12435">
            <w:instrText xml:space="preserve"> CITATION Vil09 \l 1033 </w:instrText>
          </w:r>
          <w:r w:rsidR="001E42C2">
            <w:fldChar w:fldCharType="separate"/>
          </w:r>
          <w:r w:rsidR="00B734BD">
            <w:rPr>
              <w:noProof/>
            </w:rPr>
            <w:t>(VILLALVA, GAZOLI e FILHO, 2009)</w:t>
          </w:r>
          <w:r w:rsidR="001E42C2">
            <w:fldChar w:fldCharType="end"/>
          </w:r>
        </w:sdtContent>
      </w:sdt>
      <w:r w:rsidR="001E42C2">
        <w:t>.</w:t>
      </w:r>
      <w:r w:rsidR="00482E24">
        <w:t xml:space="preserve"> </w:t>
      </w:r>
    </w:p>
    <w:p w14:paraId="50D57FB6" w14:textId="77777777" w:rsidR="00326BFC" w:rsidRPr="009B0624" w:rsidRDefault="00326BFC" w:rsidP="00705A60">
      <w:pPr>
        <w:ind w:firstLine="204"/>
      </w:pPr>
    </w:p>
    <w:p w14:paraId="29913C97" w14:textId="77777777" w:rsidR="00705A60" w:rsidRDefault="002A09E3" w:rsidP="00705A60">
      <w:pPr>
        <w:pStyle w:val="Estilo21"/>
        <w:numPr>
          <w:ilvl w:val="0"/>
          <w:numId w:val="0"/>
        </w:num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48C1B0D" wp14:editId="3DF6BD48">
            <wp:extent cx="2466975" cy="11049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E2DAB" w14:textId="77777777" w:rsidR="00705A60" w:rsidRDefault="00705A60" w:rsidP="00705A60">
      <w:pPr>
        <w:pStyle w:val="Caption"/>
        <w:spacing w:before="0"/>
        <w:rPr>
          <w:szCs w:val="16"/>
        </w:rPr>
      </w:pPr>
      <w:bookmarkStart w:id="3" w:name="_Ref383330693"/>
      <w:r>
        <w:t xml:space="preserve">Figura </w:t>
      </w:r>
      <w:fldSimple w:instr=" SEQ Figura \* ARABIC ">
        <w:r w:rsidR="00F80909">
          <w:rPr>
            <w:noProof/>
          </w:rPr>
          <w:t>2</w:t>
        </w:r>
      </w:fldSimple>
      <w:bookmarkEnd w:id="3"/>
      <w:r>
        <w:t xml:space="preserve">. </w:t>
      </w:r>
      <w:r w:rsidR="006A2E83">
        <w:rPr>
          <w:szCs w:val="16"/>
        </w:rPr>
        <w:t>Sistema fotovoltaico conectado à rede elétrica</w:t>
      </w:r>
      <w:r w:rsidRPr="000F0F95">
        <w:rPr>
          <w:szCs w:val="16"/>
        </w:rPr>
        <w:t>.</w:t>
      </w:r>
    </w:p>
    <w:p w14:paraId="57BAD788" w14:textId="77777777" w:rsidR="00705A60" w:rsidRDefault="00705A60" w:rsidP="001E42C2"/>
    <w:p w14:paraId="35EB5127" w14:textId="77777777" w:rsidR="00705A60" w:rsidRDefault="00F22A6F" w:rsidP="00705A60">
      <w:pPr>
        <w:keepNext/>
        <w:jc w:val="center"/>
        <w:rPr>
          <w:sz w:val="16"/>
          <w:szCs w:val="16"/>
        </w:rPr>
      </w:pPr>
      <w:r w:rsidRPr="00F22A6F">
        <w:rPr>
          <w:noProof/>
          <w:sz w:val="16"/>
          <w:szCs w:val="16"/>
        </w:rPr>
        <w:drawing>
          <wp:inline distT="0" distB="0" distL="0" distR="0" wp14:anchorId="3DC83ADD" wp14:editId="4587039B">
            <wp:extent cx="2475230" cy="1340895"/>
            <wp:effectExtent l="0" t="0" r="0" b="0"/>
            <wp:docPr id="1" name="Imagem 1" descr="C:\Users\Edmar\Desktop\Image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mar\Desktop\Imagem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34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5095B" w14:textId="77777777" w:rsidR="001E42C2" w:rsidRPr="007E63C5" w:rsidRDefault="00705A60" w:rsidP="007E63C5">
      <w:pPr>
        <w:pStyle w:val="Caption"/>
        <w:spacing w:before="0"/>
        <w:rPr>
          <w:szCs w:val="16"/>
        </w:rPr>
      </w:pPr>
      <w:bookmarkStart w:id="4" w:name="_Ref383243622"/>
      <w:r>
        <w:t xml:space="preserve">Figura </w:t>
      </w:r>
      <w:fldSimple w:instr=" SEQ Figura \* ARABIC ">
        <w:r w:rsidR="00F80909">
          <w:rPr>
            <w:noProof/>
          </w:rPr>
          <w:t>3</w:t>
        </w:r>
      </w:fldSimple>
      <w:bookmarkEnd w:id="4"/>
      <w:r>
        <w:t xml:space="preserve">. </w:t>
      </w:r>
      <w:r w:rsidRPr="000F0F95">
        <w:rPr>
          <w:szCs w:val="16"/>
        </w:rPr>
        <w:t>Circuito simplificado de um painel fotovoltaico.</w:t>
      </w:r>
    </w:p>
    <w:p w14:paraId="3394A6C6" w14:textId="77777777" w:rsidR="00705A60" w:rsidRDefault="00705A60" w:rsidP="00A5284B">
      <w:pPr>
        <w:ind w:firstLine="357"/>
      </w:pPr>
      <w:r>
        <w:t xml:space="preserve">Os dados do </w:t>
      </w:r>
      <w:r w:rsidR="00742679">
        <w:t>arranjo</w:t>
      </w:r>
      <w:r>
        <w:t xml:space="preserve"> fotovol</w:t>
      </w:r>
      <w:r w:rsidR="002C4E65">
        <w:t>taico</w:t>
      </w:r>
      <w:r w:rsidR="00742679">
        <w:t>, do transformador que o conecta à rede, além dos dados da própria rede,</w:t>
      </w:r>
      <w:r w:rsidR="002C4E65">
        <w:t xml:space="preserve"> utilizado nas simulações são</w:t>
      </w:r>
      <w:r>
        <w:t xml:space="preserve"> dado</w:t>
      </w:r>
      <w:r w:rsidR="002C4E65">
        <w:t>s</w:t>
      </w:r>
      <w:r>
        <w:t xml:space="preserve"> na</w:t>
      </w:r>
      <w:r w:rsidR="001A42C2">
        <w:t xml:space="preserve"> </w:t>
      </w:r>
      <w:r w:rsidR="001A42C2">
        <w:fldChar w:fldCharType="begin"/>
      </w:r>
      <w:r w:rsidR="001A42C2">
        <w:instrText xml:space="preserve"> REF _Ref383367512 \h </w:instrText>
      </w:r>
      <w:r w:rsidR="001A42C2">
        <w:fldChar w:fldCharType="separate"/>
      </w:r>
      <w:r w:rsidR="00F80909">
        <w:t xml:space="preserve">Tabela </w:t>
      </w:r>
      <w:r w:rsidR="00F80909">
        <w:rPr>
          <w:noProof/>
        </w:rPr>
        <w:t>1</w:t>
      </w:r>
      <w:r w:rsidR="001A42C2">
        <w:fldChar w:fldCharType="end"/>
      </w:r>
      <w:r>
        <w:t>.</w:t>
      </w:r>
    </w:p>
    <w:p w14:paraId="68CED50A" w14:textId="77777777" w:rsidR="001E42C2" w:rsidRDefault="001E42C2" w:rsidP="00A5284B">
      <w:pPr>
        <w:ind w:firstLine="357"/>
      </w:pPr>
    </w:p>
    <w:p w14:paraId="61CFDC0A" w14:textId="77777777" w:rsidR="00705A60" w:rsidRPr="00980617" w:rsidRDefault="00705A60" w:rsidP="00705A60">
      <w:pPr>
        <w:pStyle w:val="Caption"/>
      </w:pPr>
      <w:bookmarkStart w:id="5" w:name="_Ref383367512"/>
      <w:r>
        <w:t xml:space="preserve">Tabela </w:t>
      </w:r>
      <w:fldSimple w:instr=" SEQ Tabela \* ARABIC ">
        <w:r w:rsidR="00F80909">
          <w:rPr>
            <w:noProof/>
          </w:rPr>
          <w:t>1</w:t>
        </w:r>
      </w:fldSimple>
      <w:bookmarkEnd w:id="5"/>
      <w:r>
        <w:t xml:space="preserve">. Dados do </w:t>
      </w:r>
      <w:r w:rsidR="00091D0D">
        <w:t>arranjo</w:t>
      </w:r>
      <w:r>
        <w:t xml:space="preserve"> fotovoltaico</w:t>
      </w:r>
      <w:r w:rsidR="00742679">
        <w:t>, do Trafo e da Rede</w:t>
      </w:r>
      <w:r>
        <w:t>.</w:t>
      </w:r>
    </w:p>
    <w:tbl>
      <w:tblPr>
        <w:tblW w:w="476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7"/>
        <w:gridCol w:w="950"/>
      </w:tblGrid>
      <w:tr w:rsidR="00705A60" w:rsidRPr="00E00012" w14:paraId="2C31C2E1" w14:textId="77777777" w:rsidTr="005E304B">
        <w:tc>
          <w:tcPr>
            <w:tcW w:w="3870" w:type="pct"/>
            <w:vAlign w:val="center"/>
          </w:tcPr>
          <w:p w14:paraId="7E394BB0" w14:textId="77777777" w:rsidR="00705A60" w:rsidRPr="00E00012" w:rsidRDefault="00705A60" w:rsidP="006C2F36">
            <w:pPr>
              <w:jc w:val="center"/>
              <w:rPr>
                <w:b/>
              </w:rPr>
            </w:pPr>
            <w:r w:rsidRPr="00E00012">
              <w:rPr>
                <w:b/>
              </w:rPr>
              <w:t>Dados</w:t>
            </w:r>
          </w:p>
        </w:tc>
        <w:tc>
          <w:tcPr>
            <w:tcW w:w="1130" w:type="pct"/>
            <w:vAlign w:val="center"/>
          </w:tcPr>
          <w:p w14:paraId="771999E4" w14:textId="77777777" w:rsidR="00705A60" w:rsidRPr="00E00012" w:rsidRDefault="00705A60" w:rsidP="006C2F36">
            <w:pPr>
              <w:jc w:val="center"/>
              <w:rPr>
                <w:b/>
              </w:rPr>
            </w:pPr>
            <w:r w:rsidRPr="00E00012">
              <w:rPr>
                <w:b/>
              </w:rPr>
              <w:t>Valores</w:t>
            </w:r>
          </w:p>
        </w:tc>
      </w:tr>
      <w:tr w:rsidR="00705A60" w:rsidRPr="00E00012" w14:paraId="235E8D5B" w14:textId="77777777" w:rsidTr="005E304B">
        <w:tc>
          <w:tcPr>
            <w:tcW w:w="3870" w:type="pct"/>
            <w:vAlign w:val="center"/>
          </w:tcPr>
          <w:p w14:paraId="0C0DFFBE" w14:textId="77777777" w:rsidR="00705A60" w:rsidRDefault="00705A60" w:rsidP="006C2F36">
            <w:pPr>
              <w:jc w:val="center"/>
            </w:pPr>
            <w:r>
              <w:t>Corrent</w:t>
            </w:r>
            <w:r w:rsidR="00742679">
              <w:t>e de Curto-</w:t>
            </w:r>
            <w:r>
              <w:t>Circuito</w:t>
            </w:r>
          </w:p>
        </w:tc>
        <w:tc>
          <w:tcPr>
            <w:tcW w:w="1130" w:type="pct"/>
            <w:vAlign w:val="center"/>
          </w:tcPr>
          <w:p w14:paraId="1018D2E0" w14:textId="77777777" w:rsidR="00705A60" w:rsidRDefault="00705A60" w:rsidP="006C2F36">
            <w:pPr>
              <w:jc w:val="center"/>
            </w:pPr>
            <w:r>
              <w:t>8,5A</w:t>
            </w:r>
          </w:p>
        </w:tc>
      </w:tr>
      <w:tr w:rsidR="00705A60" w:rsidRPr="00E00012" w14:paraId="1A5811E1" w14:textId="77777777" w:rsidTr="005E304B">
        <w:tc>
          <w:tcPr>
            <w:tcW w:w="3870" w:type="pct"/>
            <w:vAlign w:val="center"/>
          </w:tcPr>
          <w:p w14:paraId="7D619573" w14:textId="77777777" w:rsidR="00705A60" w:rsidRDefault="00705A60" w:rsidP="006C2F36">
            <w:pPr>
              <w:jc w:val="center"/>
            </w:pPr>
            <w:r>
              <w:t>Tensão de Circuito Aberto</w:t>
            </w:r>
          </w:p>
        </w:tc>
        <w:tc>
          <w:tcPr>
            <w:tcW w:w="1130" w:type="pct"/>
            <w:vAlign w:val="center"/>
          </w:tcPr>
          <w:p w14:paraId="23AF623A" w14:textId="77777777" w:rsidR="00705A60" w:rsidRDefault="00705A60" w:rsidP="006C2F36">
            <w:pPr>
              <w:jc w:val="center"/>
            </w:pPr>
            <w:r>
              <w:t>37,5V</w:t>
            </w:r>
          </w:p>
        </w:tc>
      </w:tr>
      <w:tr w:rsidR="00705A60" w:rsidRPr="00E00012" w14:paraId="490F68A6" w14:textId="77777777" w:rsidTr="005E304B">
        <w:tc>
          <w:tcPr>
            <w:tcW w:w="3870" w:type="pct"/>
            <w:vAlign w:val="center"/>
          </w:tcPr>
          <w:p w14:paraId="3FB2B12A" w14:textId="77777777" w:rsidR="00705A60" w:rsidRDefault="00705A60" w:rsidP="006C2F36">
            <w:pPr>
              <w:jc w:val="center"/>
            </w:pPr>
            <w:r>
              <w:t>Corrente de Máxima Potência</w:t>
            </w:r>
          </w:p>
        </w:tc>
        <w:tc>
          <w:tcPr>
            <w:tcW w:w="1130" w:type="pct"/>
            <w:vAlign w:val="center"/>
          </w:tcPr>
          <w:p w14:paraId="45437C96" w14:textId="77777777" w:rsidR="00705A60" w:rsidRDefault="00705A60" w:rsidP="006C2F36">
            <w:pPr>
              <w:jc w:val="center"/>
            </w:pPr>
            <w:r>
              <w:t>7,99A</w:t>
            </w:r>
          </w:p>
        </w:tc>
      </w:tr>
      <w:tr w:rsidR="00705A60" w:rsidRPr="00E00012" w14:paraId="16E24BC5" w14:textId="77777777" w:rsidTr="005E304B">
        <w:tc>
          <w:tcPr>
            <w:tcW w:w="3870" w:type="pct"/>
            <w:vAlign w:val="center"/>
          </w:tcPr>
          <w:p w14:paraId="6F2E8031" w14:textId="77777777" w:rsidR="00705A60" w:rsidRDefault="00705A60" w:rsidP="006C2F36">
            <w:pPr>
              <w:jc w:val="center"/>
            </w:pPr>
            <w:r>
              <w:t>Tensão de Máxima Potência</w:t>
            </w:r>
          </w:p>
        </w:tc>
        <w:tc>
          <w:tcPr>
            <w:tcW w:w="1130" w:type="pct"/>
            <w:vAlign w:val="center"/>
          </w:tcPr>
          <w:p w14:paraId="65F8DA79" w14:textId="77777777" w:rsidR="00705A60" w:rsidRDefault="00705A60" w:rsidP="006C2F36">
            <w:pPr>
              <w:jc w:val="center"/>
            </w:pPr>
            <w:r>
              <w:t>31,29V</w:t>
            </w:r>
          </w:p>
        </w:tc>
      </w:tr>
      <w:tr w:rsidR="00705A60" w:rsidRPr="00E00012" w14:paraId="72C0D1B1" w14:textId="77777777" w:rsidTr="005E304B">
        <w:tc>
          <w:tcPr>
            <w:tcW w:w="3870" w:type="pct"/>
            <w:vAlign w:val="center"/>
          </w:tcPr>
          <w:p w14:paraId="0281890E" w14:textId="77777777" w:rsidR="00705A60" w:rsidRDefault="00705A60" w:rsidP="006C2F36">
            <w:pPr>
              <w:jc w:val="center"/>
            </w:pPr>
            <w:r>
              <w:t>Coeficiente de Temperatura de C</w:t>
            </w:r>
            <w:r w:rsidRPr="005A2DC0">
              <w:t>urto-circuito</w:t>
            </w:r>
          </w:p>
        </w:tc>
        <w:tc>
          <w:tcPr>
            <w:tcW w:w="1130" w:type="pct"/>
            <w:vAlign w:val="center"/>
          </w:tcPr>
          <w:p w14:paraId="3E739250" w14:textId="77777777" w:rsidR="00705A60" w:rsidRDefault="00705A60" w:rsidP="006C2F36">
            <w:pPr>
              <w:jc w:val="center"/>
            </w:pPr>
            <w:r w:rsidRPr="005A2DC0">
              <w:t>0,0043 mA/K</w:t>
            </w:r>
          </w:p>
        </w:tc>
      </w:tr>
      <w:tr w:rsidR="00705A60" w:rsidRPr="00E00012" w14:paraId="16FE3B21" w14:textId="77777777" w:rsidTr="005E304B">
        <w:tc>
          <w:tcPr>
            <w:tcW w:w="3870" w:type="pct"/>
            <w:vAlign w:val="center"/>
          </w:tcPr>
          <w:p w14:paraId="6A3960D8" w14:textId="77777777" w:rsidR="00705A60" w:rsidRDefault="00705A60" w:rsidP="006C2F36">
            <w:pPr>
              <w:jc w:val="center"/>
            </w:pPr>
            <w:r>
              <w:t>C</w:t>
            </w:r>
            <w:r w:rsidRPr="005A2DC0">
              <w:t>oe</w:t>
            </w:r>
            <w:r>
              <w:t>ficiente de Temperatura de Circuito Aberto</w:t>
            </w:r>
          </w:p>
        </w:tc>
        <w:tc>
          <w:tcPr>
            <w:tcW w:w="1130" w:type="pct"/>
            <w:vAlign w:val="center"/>
          </w:tcPr>
          <w:p w14:paraId="36452DE3" w14:textId="77777777" w:rsidR="00705A60" w:rsidRDefault="00705A60" w:rsidP="006C2F36">
            <w:pPr>
              <w:jc w:val="center"/>
            </w:pPr>
            <w:r w:rsidRPr="005A2DC0">
              <w:t>-0.313 mV/K</w:t>
            </w:r>
          </w:p>
        </w:tc>
      </w:tr>
      <w:tr w:rsidR="00705A60" w:rsidRPr="00E00012" w14:paraId="49D73A77" w14:textId="77777777" w:rsidTr="005E304B">
        <w:tc>
          <w:tcPr>
            <w:tcW w:w="3870" w:type="pct"/>
            <w:vAlign w:val="center"/>
          </w:tcPr>
          <w:p w14:paraId="322F166A" w14:textId="77777777" w:rsidR="00705A60" w:rsidRPr="00E00012" w:rsidRDefault="00705A60" w:rsidP="006C2F36">
            <w:pPr>
              <w:jc w:val="center"/>
            </w:pPr>
            <w:r>
              <w:t>Número de Painéis em Série</w:t>
            </w:r>
          </w:p>
        </w:tc>
        <w:tc>
          <w:tcPr>
            <w:tcW w:w="1130" w:type="pct"/>
            <w:vAlign w:val="center"/>
          </w:tcPr>
          <w:p w14:paraId="537BA78A" w14:textId="77777777" w:rsidR="00705A60" w:rsidRPr="00E00012" w:rsidRDefault="00705A60" w:rsidP="006C2F36">
            <w:pPr>
              <w:jc w:val="center"/>
            </w:pPr>
            <w:r>
              <w:t>16</w:t>
            </w:r>
          </w:p>
        </w:tc>
      </w:tr>
      <w:tr w:rsidR="00705A60" w:rsidRPr="00E00012" w14:paraId="603E16BD" w14:textId="77777777" w:rsidTr="005E304B">
        <w:tc>
          <w:tcPr>
            <w:tcW w:w="3870" w:type="pct"/>
            <w:vAlign w:val="center"/>
          </w:tcPr>
          <w:p w14:paraId="60EABF32" w14:textId="77777777" w:rsidR="00705A60" w:rsidRPr="00E00012" w:rsidRDefault="00705A60" w:rsidP="006C2F36">
            <w:pPr>
              <w:jc w:val="center"/>
            </w:pPr>
            <w:r>
              <w:t>Número de Painéis em Paralelo</w:t>
            </w:r>
          </w:p>
        </w:tc>
        <w:tc>
          <w:tcPr>
            <w:tcW w:w="1130" w:type="pct"/>
            <w:vAlign w:val="center"/>
          </w:tcPr>
          <w:p w14:paraId="28B5C472" w14:textId="77777777" w:rsidR="00705A60" w:rsidRPr="00E00012" w:rsidRDefault="00705A60" w:rsidP="006C2F36">
            <w:pPr>
              <w:jc w:val="center"/>
            </w:pPr>
            <w:r>
              <w:t>5</w:t>
            </w:r>
          </w:p>
        </w:tc>
      </w:tr>
      <w:tr w:rsidR="00F91713" w:rsidRPr="00E00012" w14:paraId="36B96202" w14:textId="77777777" w:rsidTr="005E304B">
        <w:tc>
          <w:tcPr>
            <w:tcW w:w="3870" w:type="pct"/>
            <w:vAlign w:val="center"/>
          </w:tcPr>
          <w:p w14:paraId="48FB3BE2" w14:textId="77777777" w:rsidR="00F91713" w:rsidRDefault="00742679" w:rsidP="006C2F36">
            <w:pPr>
              <w:jc w:val="center"/>
            </w:pPr>
            <w:r>
              <w:t>Tensão do Trafo Lado do Arranjo Fotovoltaico</w:t>
            </w:r>
          </w:p>
        </w:tc>
        <w:tc>
          <w:tcPr>
            <w:tcW w:w="1130" w:type="pct"/>
            <w:vAlign w:val="center"/>
          </w:tcPr>
          <w:p w14:paraId="6935242B" w14:textId="77777777" w:rsidR="00F91713" w:rsidRDefault="00742679" w:rsidP="006C2F36">
            <w:pPr>
              <w:jc w:val="center"/>
            </w:pPr>
            <w:r>
              <w:t>220V</w:t>
            </w:r>
          </w:p>
        </w:tc>
      </w:tr>
      <w:tr w:rsidR="00F91713" w:rsidRPr="00E00012" w14:paraId="60C4EFCC" w14:textId="77777777" w:rsidTr="005E304B">
        <w:tc>
          <w:tcPr>
            <w:tcW w:w="3870" w:type="pct"/>
            <w:vAlign w:val="center"/>
          </w:tcPr>
          <w:p w14:paraId="00F1BF25" w14:textId="77777777" w:rsidR="00F91713" w:rsidRDefault="00742679" w:rsidP="00742679">
            <w:pPr>
              <w:jc w:val="center"/>
            </w:pPr>
            <w:r>
              <w:t>Tensão do Trafo Lado da Rede</w:t>
            </w:r>
          </w:p>
        </w:tc>
        <w:tc>
          <w:tcPr>
            <w:tcW w:w="1130" w:type="pct"/>
            <w:vAlign w:val="center"/>
          </w:tcPr>
          <w:p w14:paraId="553EAECE" w14:textId="77777777" w:rsidR="00F91713" w:rsidRDefault="00742679" w:rsidP="006C2F36">
            <w:pPr>
              <w:jc w:val="center"/>
            </w:pPr>
            <w:r>
              <w:t>13,8KV</w:t>
            </w:r>
          </w:p>
        </w:tc>
      </w:tr>
      <w:tr w:rsidR="00742679" w:rsidRPr="00E00012" w14:paraId="02A2095F" w14:textId="77777777" w:rsidTr="005E304B">
        <w:tc>
          <w:tcPr>
            <w:tcW w:w="3870" w:type="pct"/>
            <w:vAlign w:val="center"/>
          </w:tcPr>
          <w:p w14:paraId="7E305E0A" w14:textId="77777777" w:rsidR="00742679" w:rsidRDefault="00742679" w:rsidP="00742679">
            <w:pPr>
              <w:jc w:val="center"/>
            </w:pPr>
            <w:r>
              <w:t>Potência do Trafo</w:t>
            </w:r>
          </w:p>
        </w:tc>
        <w:tc>
          <w:tcPr>
            <w:tcW w:w="1130" w:type="pct"/>
            <w:vAlign w:val="center"/>
          </w:tcPr>
          <w:p w14:paraId="2094AC48" w14:textId="77777777" w:rsidR="00742679" w:rsidRDefault="00742679" w:rsidP="006C2F36">
            <w:pPr>
              <w:jc w:val="center"/>
            </w:pPr>
            <w:r>
              <w:t>25KVA</w:t>
            </w:r>
          </w:p>
        </w:tc>
      </w:tr>
      <w:tr w:rsidR="00742679" w:rsidRPr="00E00012" w14:paraId="7B7D8D58" w14:textId="77777777" w:rsidTr="005E304B">
        <w:tc>
          <w:tcPr>
            <w:tcW w:w="3870" w:type="pct"/>
            <w:vAlign w:val="center"/>
          </w:tcPr>
          <w:p w14:paraId="1D4E325E" w14:textId="77777777" w:rsidR="00742679" w:rsidRDefault="00742679" w:rsidP="00742679">
            <w:pPr>
              <w:jc w:val="center"/>
            </w:pPr>
            <w:r>
              <w:t>Razão X/R da rede</w:t>
            </w:r>
          </w:p>
        </w:tc>
        <w:tc>
          <w:tcPr>
            <w:tcW w:w="1130" w:type="pct"/>
            <w:vAlign w:val="center"/>
          </w:tcPr>
          <w:p w14:paraId="5BEF041C" w14:textId="77777777" w:rsidR="00742679" w:rsidRDefault="00742679" w:rsidP="006C2F36">
            <w:pPr>
              <w:jc w:val="center"/>
            </w:pPr>
            <w:r>
              <w:t>14,2</w:t>
            </w:r>
          </w:p>
        </w:tc>
      </w:tr>
      <w:tr w:rsidR="00742679" w:rsidRPr="00E00012" w14:paraId="3D2BD7C0" w14:textId="77777777" w:rsidTr="005E304B">
        <w:tc>
          <w:tcPr>
            <w:tcW w:w="3870" w:type="pct"/>
            <w:vAlign w:val="center"/>
          </w:tcPr>
          <w:p w14:paraId="1AA46DBF" w14:textId="77777777" w:rsidR="00742679" w:rsidRDefault="00742679" w:rsidP="00742679">
            <w:pPr>
              <w:jc w:val="center"/>
            </w:pPr>
            <w:r>
              <w:t>Nível de Curto-Circuito Trifásico da Rede</w:t>
            </w:r>
          </w:p>
        </w:tc>
        <w:tc>
          <w:tcPr>
            <w:tcW w:w="1130" w:type="pct"/>
            <w:vAlign w:val="center"/>
          </w:tcPr>
          <w:p w14:paraId="3112E6C5" w14:textId="77777777" w:rsidR="00742679" w:rsidRDefault="00742679" w:rsidP="006C2F36">
            <w:pPr>
              <w:jc w:val="center"/>
            </w:pPr>
            <w:r>
              <w:t>250KVA</w:t>
            </w:r>
          </w:p>
        </w:tc>
      </w:tr>
    </w:tbl>
    <w:p w14:paraId="5600C5D4" w14:textId="77777777" w:rsidR="007F1214" w:rsidRDefault="007F1214" w:rsidP="007F1214">
      <w:pPr>
        <w:pStyle w:val="Text"/>
        <w:rPr>
          <w:lang w:val="pt-BR"/>
        </w:rPr>
      </w:pPr>
    </w:p>
    <w:p w14:paraId="76B23120" w14:textId="77777777" w:rsidR="00705A60" w:rsidRPr="006A5B0A" w:rsidRDefault="00B6318E" w:rsidP="001E42C2">
      <w:pPr>
        <w:pStyle w:val="Texto"/>
        <w:spacing w:after="0"/>
      </w:pPr>
      <w:r>
        <w:t>Tipicamente</w:t>
      </w:r>
      <w:r w:rsidR="00E83A3F">
        <w:t>,</w:t>
      </w:r>
      <w:r>
        <w:t xml:space="preserve"> o controle de inversores PWM é realizado em coordenadas síncronas </w:t>
      </w:r>
      <m:oMath>
        <m:r>
          <w:rPr>
            <w:rFonts w:ascii="Cambria Math" w:hAnsi="Cambria Math"/>
          </w:rPr>
          <m:t>dq</m:t>
        </m:r>
      </m:oMath>
      <w:r w:rsidR="004F3601">
        <w:t xml:space="preserve">. </w:t>
      </w:r>
      <w:r w:rsidR="00E83A3F">
        <w:t>Dess</w:t>
      </w:r>
      <w:r>
        <w:t>a forma</w:t>
      </w:r>
      <w:r w:rsidR="00E83A3F">
        <w:t>,</w:t>
      </w:r>
      <w:r>
        <w:t xml:space="preserve"> é necessária uma estrutura de sincronismo</w:t>
      </w:r>
      <w:r w:rsidR="00DB201F">
        <w:t xml:space="preserve"> </w:t>
      </w:r>
      <w:r>
        <w:t>denominada PLL</w:t>
      </w:r>
      <w:r w:rsidR="00D95E62">
        <w:t xml:space="preserve"> (</w:t>
      </w:r>
      <w:r w:rsidR="00D95E62">
        <w:rPr>
          <w:i/>
        </w:rPr>
        <w:t>Phase Locked Loop</w:t>
      </w:r>
      <w:r w:rsidR="00D95E62" w:rsidRPr="00477AD6">
        <w:t>)</w:t>
      </w:r>
      <w:r w:rsidR="00653CE0">
        <w:t xml:space="preserve">. </w:t>
      </w:r>
      <w:r>
        <w:t>São apresentadas diversas topologias de PLL na literatura. A</w:t>
      </w:r>
      <w:r w:rsidR="00653CE0">
        <w:t xml:space="preserve"> </w:t>
      </w:r>
      <w:r w:rsidR="006A2E83">
        <w:t>estrutura</w:t>
      </w:r>
      <w:r>
        <w:t xml:space="preserve"> escolhida</w:t>
      </w:r>
      <w:r w:rsidR="00B07459">
        <w:t xml:space="preserve"> foi</w:t>
      </w:r>
      <w:r w:rsidR="00E75C1B">
        <w:t xml:space="preserve"> </w:t>
      </w:r>
      <w:r>
        <w:t>a</w:t>
      </w:r>
      <w:r w:rsidR="00653CE0">
        <w:t xml:space="preserve"> DSOGI-PLL</w:t>
      </w:r>
      <w:r w:rsidR="00B07459">
        <w:t xml:space="preserve">, </w:t>
      </w:r>
      <w:r>
        <w:t>devido à sua</w:t>
      </w:r>
      <w:r w:rsidR="00B07459">
        <w:t xml:space="preserve"> robustez perante desba</w:t>
      </w:r>
      <w:r w:rsidR="00030827">
        <w:t xml:space="preserve">lanços e harmônicos. </w:t>
      </w:r>
      <w:r w:rsidR="00B07459">
        <w:t xml:space="preserve">Detalhes desse circuito podem ser encontrados em </w:t>
      </w:r>
      <w:sdt>
        <w:sdtPr>
          <w:id w:val="601614443"/>
          <w:citation/>
        </w:sdtPr>
        <w:sdtEndPr/>
        <w:sdtContent>
          <w:r w:rsidR="007F1214">
            <w:fldChar w:fldCharType="begin"/>
          </w:r>
          <w:r w:rsidR="00F51DC3">
            <w:instrText xml:space="preserve">CITATION ROD07 \l 1033 </w:instrText>
          </w:r>
          <w:r w:rsidR="007F1214">
            <w:fldChar w:fldCharType="separate"/>
          </w:r>
          <w:r w:rsidR="00F51DC3">
            <w:rPr>
              <w:noProof/>
            </w:rPr>
            <w:t xml:space="preserve">(RODRIGUEZ, POU, </w:t>
          </w:r>
          <w:r w:rsidR="00F51DC3">
            <w:rPr>
              <w:i/>
              <w:iCs/>
              <w:noProof/>
            </w:rPr>
            <w:t>et al.</w:t>
          </w:r>
          <w:r w:rsidR="00F51DC3">
            <w:rPr>
              <w:noProof/>
            </w:rPr>
            <w:t>, 2007)</w:t>
          </w:r>
          <w:r w:rsidR="007F1214">
            <w:fldChar w:fldCharType="end"/>
          </w:r>
        </w:sdtContent>
      </w:sdt>
      <w:r w:rsidR="007F1214">
        <w:t>.</w:t>
      </w:r>
    </w:p>
    <w:p w14:paraId="2D139409" w14:textId="77777777" w:rsidR="00705A60" w:rsidRDefault="00705A60" w:rsidP="001E42C2">
      <w:pPr>
        <w:pStyle w:val="Texto"/>
        <w:spacing w:after="0"/>
      </w:pPr>
      <w:r w:rsidRPr="00636388">
        <w:t>Considerando que o conjunto inversor-filtro esteja conectado à rede pe</w:t>
      </w:r>
      <w:r>
        <w:t xml:space="preserve">lo </w:t>
      </w:r>
      <w:r w:rsidR="00A80B2B">
        <w:t>PCC,</w:t>
      </w:r>
      <w:r w:rsidRPr="00636388">
        <w:t xml:space="preserve"> </w:t>
      </w:r>
      <w:r>
        <w:t>d</w:t>
      </w:r>
      <w:r w:rsidRPr="00B86246">
        <w:t>esprezando os h</w:t>
      </w:r>
      <w:r>
        <w:t xml:space="preserve">armônicos gerados pelo inversor e trabalhando apenas com as componentes na frequência </w:t>
      </w:r>
      <w:r w:rsidR="00B6318E">
        <w:t>fundamental</w:t>
      </w:r>
      <w:r w:rsidR="00D5205B">
        <w:t>, é possível escrever a</w:t>
      </w:r>
      <w:r w:rsidR="00B6318E">
        <w:t>s</w:t>
      </w:r>
      <w:r w:rsidR="00D5205B">
        <w:t xml:space="preserve"> dinâmica</w:t>
      </w:r>
      <w:r w:rsidR="00B6318E">
        <w:t>s</w:t>
      </w:r>
      <w:r w:rsidR="00D5205B">
        <w:t xml:space="preserve"> </w:t>
      </w:r>
      <w:r w:rsidR="00B6318E">
        <w:t>d</w:t>
      </w:r>
      <w:r w:rsidR="001A42C2">
        <w:t xml:space="preserve">e sequência positiva e negativa, conforme </w:t>
      </w:r>
      <w:r w:rsidR="001A42C2">
        <w:fldChar w:fldCharType="begin"/>
      </w:r>
      <w:r w:rsidR="001A42C2">
        <w:instrText xml:space="preserve"> REF _Ref383270494 \h </w:instrText>
      </w:r>
      <w:r w:rsidR="001A42C2">
        <w:fldChar w:fldCharType="separate"/>
      </w:r>
      <w:r w:rsidR="00F80909" w:rsidRPr="00695A17">
        <w:rPr>
          <w:color w:val="000000" w:themeColor="text1"/>
        </w:rPr>
        <w:t>(</w:t>
      </w:r>
      <w:r w:rsidR="00F80909">
        <w:rPr>
          <w:noProof/>
          <w:color w:val="000000" w:themeColor="text1"/>
        </w:rPr>
        <w:t>1</w:t>
      </w:r>
      <w:r w:rsidR="00F80909" w:rsidRPr="00695A17">
        <w:rPr>
          <w:color w:val="000000" w:themeColor="text1"/>
        </w:rPr>
        <w:t>)</w:t>
      </w:r>
      <w:r w:rsidR="001A42C2">
        <w:fldChar w:fldCharType="end"/>
      </w:r>
      <w:r w:rsidR="001A42C2">
        <w:t xml:space="preserve"> e </w:t>
      </w:r>
      <w:r w:rsidR="001A42C2">
        <w:fldChar w:fldCharType="begin"/>
      </w:r>
      <w:r w:rsidR="001A42C2">
        <w:instrText xml:space="preserve"> REF _Ref383270496 \h </w:instrText>
      </w:r>
      <w:r w:rsidR="001A42C2">
        <w:fldChar w:fldCharType="separate"/>
      </w:r>
      <w:r w:rsidR="00F80909" w:rsidRPr="00695A17">
        <w:rPr>
          <w:color w:val="000000" w:themeColor="text1"/>
        </w:rPr>
        <w:t>(</w:t>
      </w:r>
      <w:r w:rsidR="00F80909">
        <w:rPr>
          <w:noProof/>
          <w:color w:val="000000" w:themeColor="text1"/>
        </w:rPr>
        <w:t>2</w:t>
      </w:r>
      <w:r w:rsidR="00F80909" w:rsidRPr="00695A17">
        <w:rPr>
          <w:color w:val="000000" w:themeColor="text1"/>
        </w:rPr>
        <w:t>)</w:t>
      </w:r>
      <w:r w:rsidR="001A42C2">
        <w:fldChar w:fldCharType="end"/>
      </w:r>
      <w:r w:rsidR="001A42C2">
        <w:t xml:space="preserve">. Mais detalhes da modelagem são exibidas no </w:t>
      </w:r>
      <w:r w:rsidR="000744BF" w:rsidRPr="004D34E1">
        <w:t>Anexo I</w:t>
      </w:r>
      <w:r w:rsidR="001A42C2">
        <w:t>.</w:t>
      </w:r>
    </w:p>
    <w:p w14:paraId="6322D70A" w14:textId="77777777" w:rsidR="00487FD2" w:rsidRPr="00D5205B" w:rsidRDefault="00487FD2" w:rsidP="001E42C2">
      <w:pPr>
        <w:pStyle w:val="Texto"/>
        <w:spacing w:after="0"/>
      </w:pPr>
    </w:p>
    <w:tbl>
      <w:tblPr>
        <w:tblW w:w="3969" w:type="dxa"/>
        <w:tblLook w:val="04A0" w:firstRow="1" w:lastRow="0" w:firstColumn="1" w:lastColumn="0" w:noHBand="0" w:noVBand="1"/>
      </w:tblPr>
      <w:tblGrid>
        <w:gridCol w:w="3430"/>
        <w:gridCol w:w="539"/>
      </w:tblGrid>
      <w:tr w:rsidR="00705A60" w14:paraId="1DE43EA1" w14:textId="77777777" w:rsidTr="00695A17">
        <w:tc>
          <w:tcPr>
            <w:tcW w:w="3430" w:type="dxa"/>
          </w:tcPr>
          <w:p w14:paraId="4AA07632" w14:textId="77777777" w:rsidR="00705A60" w:rsidRDefault="00E011F9" w:rsidP="006C2F36">
            <w:pPr>
              <w:spacing w:line="360" w:lineRule="auto"/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=ω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eq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d,PCC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=-ω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eq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q,PCC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9" w:type="dxa"/>
          </w:tcPr>
          <w:p w14:paraId="08E334A8" w14:textId="77777777" w:rsidR="00705A60" w:rsidRPr="00695A17" w:rsidRDefault="00705A60" w:rsidP="006C2F36">
            <w:pPr>
              <w:jc w:val="center"/>
            </w:pPr>
          </w:p>
          <w:p w14:paraId="0F67D85E" w14:textId="77777777" w:rsidR="00705A60" w:rsidRPr="00695A17" w:rsidRDefault="00705A60" w:rsidP="00695A17">
            <w:pPr>
              <w:pStyle w:val="Caption"/>
              <w:keepNext/>
              <w:jc w:val="right"/>
              <w:rPr>
                <w:i/>
                <w:sz w:val="20"/>
              </w:rPr>
            </w:pPr>
            <w:bookmarkStart w:id="6" w:name="_Ref383270494"/>
            <w:r w:rsidRPr="00695A17">
              <w:rPr>
                <w:color w:val="000000" w:themeColor="text1"/>
                <w:sz w:val="20"/>
              </w:rPr>
              <w:t>(</w:t>
            </w:r>
            <w:r w:rsidRPr="00695A17">
              <w:rPr>
                <w:i/>
                <w:color w:val="000000" w:themeColor="text1"/>
                <w:sz w:val="20"/>
              </w:rPr>
              <w:fldChar w:fldCharType="begin"/>
            </w:r>
            <w:r w:rsidRPr="00695A17">
              <w:rPr>
                <w:color w:val="000000" w:themeColor="text1"/>
                <w:sz w:val="20"/>
              </w:rPr>
              <w:instrText xml:space="preserve"> SEQ Equação \* ARABIC </w:instrText>
            </w:r>
            <w:r w:rsidRPr="00695A17">
              <w:rPr>
                <w:i/>
                <w:color w:val="000000" w:themeColor="text1"/>
                <w:sz w:val="20"/>
              </w:rPr>
              <w:fldChar w:fldCharType="separate"/>
            </w:r>
            <w:r w:rsidR="00F80909">
              <w:rPr>
                <w:noProof/>
                <w:color w:val="000000" w:themeColor="text1"/>
                <w:sz w:val="20"/>
              </w:rPr>
              <w:t>1</w:t>
            </w:r>
            <w:r w:rsidRPr="00695A17">
              <w:rPr>
                <w:i/>
                <w:color w:val="000000" w:themeColor="text1"/>
                <w:sz w:val="20"/>
              </w:rPr>
              <w:fldChar w:fldCharType="end"/>
            </w:r>
            <w:r w:rsidRPr="00695A17">
              <w:rPr>
                <w:color w:val="000000" w:themeColor="text1"/>
                <w:sz w:val="20"/>
              </w:rPr>
              <w:t>)</w:t>
            </w:r>
            <w:bookmarkEnd w:id="6"/>
          </w:p>
        </w:tc>
      </w:tr>
      <w:tr w:rsidR="00705A60" w:rsidRPr="00CB08B7" w14:paraId="58F39B90" w14:textId="77777777" w:rsidTr="00695A17">
        <w:tc>
          <w:tcPr>
            <w:tcW w:w="3430" w:type="dxa"/>
          </w:tcPr>
          <w:p w14:paraId="58436DF8" w14:textId="77777777" w:rsidR="00705A60" w:rsidRDefault="00E011F9" w:rsidP="006C2F36">
            <w:pPr>
              <w:spacing w:line="360" w:lineRule="auto"/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=-ω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eq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d,PCC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=ω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eq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q,PCC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9" w:type="dxa"/>
          </w:tcPr>
          <w:p w14:paraId="2DDEA7E0" w14:textId="77777777" w:rsidR="00705A60" w:rsidRPr="00695A17" w:rsidRDefault="00705A60" w:rsidP="006C2F36">
            <w:pPr>
              <w:jc w:val="center"/>
            </w:pPr>
          </w:p>
          <w:p w14:paraId="51DAFB9D" w14:textId="77777777" w:rsidR="00705A60" w:rsidRPr="00695A17" w:rsidRDefault="00705A60" w:rsidP="00695A17">
            <w:pPr>
              <w:pStyle w:val="Caption"/>
              <w:keepNext/>
              <w:jc w:val="right"/>
              <w:rPr>
                <w:i/>
                <w:sz w:val="20"/>
              </w:rPr>
            </w:pPr>
            <w:bookmarkStart w:id="7" w:name="_Ref383270496"/>
            <w:r w:rsidRPr="00695A17">
              <w:rPr>
                <w:color w:val="000000" w:themeColor="text1"/>
                <w:sz w:val="20"/>
              </w:rPr>
              <w:t>(</w:t>
            </w:r>
            <w:r w:rsidRPr="00695A17">
              <w:rPr>
                <w:i/>
                <w:color w:val="000000" w:themeColor="text1"/>
                <w:sz w:val="20"/>
              </w:rPr>
              <w:fldChar w:fldCharType="begin"/>
            </w:r>
            <w:r w:rsidRPr="00695A17">
              <w:rPr>
                <w:color w:val="000000" w:themeColor="text1"/>
                <w:sz w:val="20"/>
              </w:rPr>
              <w:instrText xml:space="preserve"> SEQ Equação \* ARABIC </w:instrText>
            </w:r>
            <w:r w:rsidRPr="00695A17">
              <w:rPr>
                <w:i/>
                <w:color w:val="000000" w:themeColor="text1"/>
                <w:sz w:val="20"/>
              </w:rPr>
              <w:fldChar w:fldCharType="separate"/>
            </w:r>
            <w:r w:rsidR="00F80909">
              <w:rPr>
                <w:noProof/>
                <w:color w:val="000000" w:themeColor="text1"/>
                <w:sz w:val="20"/>
              </w:rPr>
              <w:t>2</w:t>
            </w:r>
            <w:r w:rsidRPr="00695A17">
              <w:rPr>
                <w:i/>
                <w:color w:val="000000" w:themeColor="text1"/>
                <w:sz w:val="20"/>
              </w:rPr>
              <w:fldChar w:fldCharType="end"/>
            </w:r>
            <w:r w:rsidRPr="00695A17">
              <w:rPr>
                <w:color w:val="000000" w:themeColor="text1"/>
                <w:sz w:val="20"/>
              </w:rPr>
              <w:t>)</w:t>
            </w:r>
            <w:bookmarkEnd w:id="7"/>
          </w:p>
        </w:tc>
      </w:tr>
    </w:tbl>
    <w:p w14:paraId="14A3C1E0" w14:textId="77777777" w:rsidR="00D46265" w:rsidRDefault="00D46265" w:rsidP="006E0F87">
      <w:pPr>
        <w:pStyle w:val="Text"/>
        <w:ind w:firstLine="357"/>
        <w:rPr>
          <w:lang w:val="pt-BR"/>
        </w:rPr>
      </w:pPr>
    </w:p>
    <w:p w14:paraId="69516AB1" w14:textId="77777777" w:rsidR="00D5205B" w:rsidRPr="00D5205B" w:rsidRDefault="00D5205B" w:rsidP="006E0F87">
      <w:pPr>
        <w:pStyle w:val="Text"/>
        <w:ind w:firstLine="357"/>
        <w:rPr>
          <w:lang w:val="pt-BR"/>
        </w:rPr>
      </w:pPr>
      <w:r>
        <w:rPr>
          <w:lang w:val="pt-BR" w:eastAsia="pt-BR"/>
        </w:rPr>
        <w:t xml:space="preserve">Nas equações </w:t>
      </w:r>
      <w:r>
        <w:rPr>
          <w:lang w:val="pt-BR" w:eastAsia="pt-BR"/>
        </w:rPr>
        <w:fldChar w:fldCharType="begin"/>
      </w:r>
      <w:r>
        <w:rPr>
          <w:lang w:val="pt-BR" w:eastAsia="pt-BR"/>
        </w:rPr>
        <w:instrText xml:space="preserve"> REF _Ref383270494 \h  \* MERGEFORMAT </w:instrText>
      </w:r>
      <w:r>
        <w:rPr>
          <w:lang w:val="pt-BR" w:eastAsia="pt-BR"/>
        </w:rPr>
      </w:r>
      <w:r>
        <w:rPr>
          <w:lang w:val="pt-BR" w:eastAsia="pt-BR"/>
        </w:rPr>
        <w:fldChar w:fldCharType="separate"/>
      </w:r>
      <w:r w:rsidR="00F80909" w:rsidRPr="00F80909">
        <w:rPr>
          <w:lang w:val="pt-BR" w:eastAsia="pt-BR"/>
        </w:rPr>
        <w:t>(1)</w:t>
      </w:r>
      <w:r>
        <w:rPr>
          <w:lang w:val="pt-BR" w:eastAsia="pt-BR"/>
        </w:rPr>
        <w:fldChar w:fldCharType="end"/>
      </w:r>
      <w:r>
        <w:rPr>
          <w:lang w:val="pt-BR" w:eastAsia="pt-BR"/>
        </w:rPr>
        <w:t xml:space="preserve"> e </w:t>
      </w:r>
      <w:r>
        <w:rPr>
          <w:lang w:val="pt-BR" w:eastAsia="pt-BR"/>
        </w:rPr>
        <w:fldChar w:fldCharType="begin"/>
      </w:r>
      <w:r>
        <w:rPr>
          <w:lang w:val="pt-BR" w:eastAsia="pt-BR"/>
        </w:rPr>
        <w:instrText xml:space="preserve"> REF _Ref383270496 \h  \* MERGEFORMAT </w:instrText>
      </w:r>
      <w:r>
        <w:rPr>
          <w:lang w:val="pt-BR" w:eastAsia="pt-BR"/>
        </w:rPr>
      </w:r>
      <w:r>
        <w:rPr>
          <w:lang w:val="pt-BR" w:eastAsia="pt-BR"/>
        </w:rPr>
        <w:fldChar w:fldCharType="separate"/>
      </w:r>
      <w:r w:rsidR="00F80909" w:rsidRPr="00F80909">
        <w:rPr>
          <w:lang w:val="pt-BR" w:eastAsia="pt-BR"/>
        </w:rPr>
        <w:t>(2)</w:t>
      </w:r>
      <w:r>
        <w:rPr>
          <w:lang w:val="pt-BR" w:eastAsia="pt-BR"/>
        </w:rPr>
        <w:fldChar w:fldCharType="end"/>
      </w:r>
      <w:r>
        <w:rPr>
          <w:lang w:val="pt-BR" w:eastAsia="pt-BR"/>
        </w:rPr>
        <w:t xml:space="preserve"> todos os termos com + e – indicam componentes de sequência positiva e negativa</w:t>
      </w:r>
      <w:r w:rsidR="00373BAA">
        <w:rPr>
          <w:lang w:val="pt-BR" w:eastAsia="pt-BR"/>
        </w:rPr>
        <w:t>,</w:t>
      </w:r>
      <w:r>
        <w:rPr>
          <w:lang w:val="pt-BR" w:eastAsia="pt-BR"/>
        </w:rPr>
        <w:t xml:space="preserve"> respectivamente, </w:t>
      </w:r>
      <w:r w:rsidR="00373BAA">
        <w:rPr>
          <w:lang w:val="pt-BR" w:eastAsia="pt-BR"/>
        </w:rPr>
        <w:t xml:space="preserve">e os </w:t>
      </w:r>
      <w:r>
        <w:rPr>
          <w:lang w:val="pt-BR" w:eastAsia="pt-BR"/>
        </w:rPr>
        <w:t xml:space="preserve">termos com </w:t>
      </w:r>
      <w:r w:rsidRPr="00BD79B6">
        <w:rPr>
          <w:lang w:val="pt-BR" w:eastAsia="pt-BR"/>
        </w:rPr>
        <w:t xml:space="preserve">d </w:t>
      </w:r>
      <w:r>
        <w:rPr>
          <w:lang w:val="pt-BR" w:eastAsia="pt-BR"/>
        </w:rPr>
        <w:t xml:space="preserve">e </w:t>
      </w:r>
      <w:r w:rsidRPr="00BD79B6">
        <w:rPr>
          <w:lang w:val="pt-BR" w:eastAsia="pt-BR"/>
        </w:rPr>
        <w:t>q</w:t>
      </w:r>
      <w:r>
        <w:rPr>
          <w:lang w:val="pt-BR" w:eastAsia="pt-BR"/>
        </w:rPr>
        <w:t xml:space="preserve"> indicam variáveis de eixo direto e </w:t>
      </w:r>
      <w:r w:rsidR="00E83A3F">
        <w:rPr>
          <w:lang w:val="pt-BR" w:eastAsia="pt-BR"/>
        </w:rPr>
        <w:t xml:space="preserve">em </w:t>
      </w:r>
      <w:r w:rsidR="00E83A3F">
        <w:rPr>
          <w:lang w:val="pt-BR" w:eastAsia="pt-BR"/>
        </w:rPr>
        <w:lastRenderedPageBreak/>
        <w:t>quadratura. Assim</w:t>
      </w:r>
      <w:r w:rsidR="00BD79B6">
        <w:rPr>
          <w:lang w:val="pt-BR" w:eastAsia="pt-BR"/>
        </w:rPr>
        <w:t>,</w:t>
      </w:r>
      <w:r w:rsidR="00E83A3F">
        <w:rPr>
          <w:lang w:val="pt-BR" w:eastAsia="pt-BR"/>
        </w:rPr>
        <w:t xml:space="preserve"> tem-se que</w:t>
      </w:r>
      <w:r>
        <w:rPr>
          <w:lang w:val="pt-BR" w:eastAsia="pt-BR"/>
        </w:rPr>
        <w:t xml:space="preserve"> </w:t>
      </w:r>
      <m:oMath>
        <m:r>
          <w:rPr>
            <w:rFonts w:ascii="Cambria Math" w:hAnsi="Cambria Math"/>
            <w:lang w:val="pt-BR" w:eastAsia="pt-BR"/>
          </w:rPr>
          <m:t>i</m:t>
        </m:r>
      </m:oMath>
      <w:r w:rsidRPr="00D5205B">
        <w:rPr>
          <w:lang w:val="pt-BR" w:eastAsia="pt-BR"/>
        </w:rPr>
        <w:t xml:space="preserve"> é </w:t>
      </w:r>
      <w:r w:rsidR="006E0F87">
        <w:rPr>
          <w:lang w:val="pt-BR" w:eastAsia="pt-BR"/>
        </w:rPr>
        <w:t>a corrente que flui para</w:t>
      </w:r>
      <w:r w:rsidR="006E0F87">
        <w:rPr>
          <w:lang w:val="pt-BR"/>
        </w:rPr>
        <w:t xml:space="preserve"> rede, </w:t>
      </w:r>
      <m:oMath>
        <m:r>
          <w:rPr>
            <w:rFonts w:ascii="Cambria Math" w:hAnsi="Cambria Math"/>
            <w:lang w:val="pt-BR"/>
          </w:rPr>
          <m:t>v</m:t>
        </m:r>
      </m:oMath>
      <w:r w:rsidR="006E0F87">
        <w:rPr>
          <w:lang w:val="pt-BR"/>
        </w:rPr>
        <w:t xml:space="preserve"> é a tensão na saída do inversor,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PCC</m:t>
            </m:r>
          </m:sub>
        </m:sSub>
      </m:oMath>
      <w:r w:rsidR="006E0F87">
        <w:rPr>
          <w:lang w:val="pt-BR"/>
        </w:rPr>
        <w:t xml:space="preserve"> é a tensão no </w:t>
      </w:r>
      <w:r w:rsidR="006A2E83">
        <w:rPr>
          <w:lang w:val="pt-BR"/>
        </w:rPr>
        <w:t>ponto de conexão comum (PCC)</w:t>
      </w:r>
      <w:r w:rsidR="006E0F87">
        <w:rPr>
          <w:lang w:val="pt-BR"/>
        </w:rPr>
        <w:t xml:space="preserve">, 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  <w:lang w:val="pt-BR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w:rPr>
            <w:rFonts w:ascii="Cambria Math" w:hAnsi="Cambria Math"/>
            <w:lang w:val="pt-BR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</m:oMath>
      <w:r w:rsidR="006E0F87">
        <w:rPr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  <w:lang w:val="pt-BR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w:rPr>
            <w:rFonts w:ascii="Cambria Math" w:hAnsi="Cambria Math"/>
            <w:lang w:val="pt-BR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</m:oMath>
      <w:r w:rsidR="006E0F87">
        <w:rPr>
          <w:lang w:val="pt-BR"/>
        </w:rPr>
        <w:t xml:space="preserve"> e </w:t>
      </w:r>
      <m:oMath>
        <m:r>
          <w:rPr>
            <w:rFonts w:ascii="Cambria Math" w:hAnsi="Cambria Math"/>
          </w:rPr>
          <m:t>ω</m:t>
        </m:r>
      </m:oMath>
      <w:r w:rsidR="006E0F87" w:rsidRPr="006E0F87">
        <w:rPr>
          <w:lang w:val="pt-BR"/>
        </w:rPr>
        <w:t xml:space="preserve"> </w:t>
      </w:r>
      <w:r w:rsidR="006E0F87">
        <w:rPr>
          <w:lang w:val="pt-BR"/>
        </w:rPr>
        <w:t>é a frequência angular da rede.</w:t>
      </w:r>
      <w:r>
        <w:rPr>
          <w:lang w:val="pt-BR"/>
        </w:rPr>
        <w:t xml:space="preserve"> </w:t>
      </w:r>
    </w:p>
    <w:p w14:paraId="7376EA9B" w14:textId="77777777" w:rsidR="00705A60" w:rsidRPr="00C44048" w:rsidRDefault="00705A60" w:rsidP="006E0F87">
      <w:pPr>
        <w:pStyle w:val="Text"/>
        <w:ind w:firstLine="357"/>
        <w:rPr>
          <w:lang w:val="pt-BR"/>
        </w:rPr>
      </w:pPr>
      <w:r w:rsidRPr="00C44048">
        <w:rPr>
          <w:lang w:val="pt-BR"/>
        </w:rPr>
        <w:t xml:space="preserve">A equação </w:t>
      </w:r>
      <w:r w:rsidR="00D5205B">
        <w:rPr>
          <w:lang w:val="pt-BR"/>
        </w:rPr>
        <w:fldChar w:fldCharType="begin"/>
      </w:r>
      <w:r w:rsidR="00D5205B">
        <w:rPr>
          <w:lang w:val="pt-BR"/>
        </w:rPr>
        <w:instrText xml:space="preserve"> REF _Ref383270494 \h </w:instrText>
      </w:r>
      <w:r w:rsidR="00D5205B">
        <w:rPr>
          <w:lang w:val="pt-BR"/>
        </w:rPr>
      </w:r>
      <w:r w:rsidR="00D5205B">
        <w:rPr>
          <w:lang w:val="pt-BR"/>
        </w:rPr>
        <w:fldChar w:fldCharType="separate"/>
      </w:r>
      <w:r w:rsidR="00F80909" w:rsidRPr="00F80909">
        <w:rPr>
          <w:color w:val="000000" w:themeColor="text1"/>
          <w:lang w:val="pt-BR"/>
        </w:rPr>
        <w:t>(</w:t>
      </w:r>
      <w:r w:rsidR="00F80909" w:rsidRPr="00F80909">
        <w:rPr>
          <w:noProof/>
          <w:color w:val="000000" w:themeColor="text1"/>
          <w:lang w:val="pt-BR"/>
        </w:rPr>
        <w:t>1</w:t>
      </w:r>
      <w:r w:rsidR="00F80909" w:rsidRPr="00F80909">
        <w:rPr>
          <w:color w:val="000000" w:themeColor="text1"/>
          <w:lang w:val="pt-BR"/>
        </w:rPr>
        <w:t>)</w:t>
      </w:r>
      <w:r w:rsidR="00D5205B">
        <w:rPr>
          <w:lang w:val="pt-BR"/>
        </w:rPr>
        <w:fldChar w:fldCharType="end"/>
      </w:r>
      <w:r w:rsidR="00BD79B6">
        <w:rPr>
          <w:lang w:val="pt-BR"/>
        </w:rPr>
        <w:t>,</w:t>
      </w:r>
      <w:r w:rsidR="00D5205B">
        <w:rPr>
          <w:lang w:val="pt-BR"/>
        </w:rPr>
        <w:t xml:space="preserve"> </w:t>
      </w:r>
      <w:r w:rsidRPr="00C44048">
        <w:rPr>
          <w:lang w:val="pt-BR"/>
        </w:rPr>
        <w:t xml:space="preserve">é denominada de subsistema de sequência positiva, enquanto que </w:t>
      </w:r>
      <w:r w:rsidR="00D5205B">
        <w:rPr>
          <w:lang w:val="pt-BR"/>
        </w:rPr>
        <w:fldChar w:fldCharType="begin"/>
      </w:r>
      <w:r w:rsidR="00D5205B">
        <w:rPr>
          <w:lang w:val="pt-BR"/>
        </w:rPr>
        <w:instrText xml:space="preserve"> REF _Ref383270496 \h </w:instrText>
      </w:r>
      <w:r w:rsidR="00D5205B">
        <w:rPr>
          <w:lang w:val="pt-BR"/>
        </w:rPr>
      </w:r>
      <w:r w:rsidR="00D5205B">
        <w:rPr>
          <w:lang w:val="pt-BR"/>
        </w:rPr>
        <w:fldChar w:fldCharType="separate"/>
      </w:r>
      <w:r w:rsidR="00F80909" w:rsidRPr="00F80909">
        <w:rPr>
          <w:color w:val="000000" w:themeColor="text1"/>
          <w:lang w:val="pt-BR"/>
        </w:rPr>
        <w:t>(</w:t>
      </w:r>
      <w:r w:rsidR="00F80909" w:rsidRPr="00F80909">
        <w:rPr>
          <w:noProof/>
          <w:color w:val="000000" w:themeColor="text1"/>
          <w:lang w:val="pt-BR"/>
        </w:rPr>
        <w:t>2</w:t>
      </w:r>
      <w:r w:rsidR="00F80909" w:rsidRPr="00F80909">
        <w:rPr>
          <w:color w:val="000000" w:themeColor="text1"/>
          <w:lang w:val="pt-BR"/>
        </w:rPr>
        <w:t>)</w:t>
      </w:r>
      <w:r w:rsidR="00D5205B">
        <w:rPr>
          <w:lang w:val="pt-BR"/>
        </w:rPr>
        <w:fldChar w:fldCharType="end"/>
      </w:r>
      <w:r w:rsidR="00D5205B">
        <w:rPr>
          <w:lang w:val="pt-BR"/>
        </w:rPr>
        <w:t xml:space="preserve"> </w:t>
      </w:r>
      <w:r w:rsidRPr="00C44048">
        <w:rPr>
          <w:lang w:val="pt-BR"/>
        </w:rPr>
        <w:t xml:space="preserve">é denominada de subsistema de sequência negativa. Em ambos os subsistemas todos termos adquirem carácter estacionário, ou seja, as componentes de eixo direto e quadratura assumem valores constantes. </w:t>
      </w:r>
      <w:r w:rsidR="00D5205B" w:rsidRPr="00636388">
        <w:rPr>
          <w:lang w:val="pt-BR"/>
        </w:rPr>
        <w:t>No presente trabalho</w:t>
      </w:r>
      <w:r w:rsidR="00BD79B6">
        <w:rPr>
          <w:lang w:val="pt-BR"/>
        </w:rPr>
        <w:t>,</w:t>
      </w:r>
      <w:r w:rsidR="00D5205B" w:rsidRPr="00636388">
        <w:rPr>
          <w:lang w:val="pt-BR"/>
        </w:rPr>
        <w:t xml:space="preserve"> será </w:t>
      </w:r>
      <w:r w:rsidR="00D5205B">
        <w:rPr>
          <w:lang w:val="pt-BR"/>
        </w:rPr>
        <w:t>desconsiderado</w:t>
      </w:r>
      <w:r w:rsidR="00D5205B" w:rsidRPr="00636388">
        <w:rPr>
          <w:lang w:val="pt-BR"/>
        </w:rPr>
        <w:t xml:space="preserve"> a</w:t>
      </w:r>
      <w:r w:rsidR="00D5205B">
        <w:rPr>
          <w:lang w:val="pt-BR"/>
        </w:rPr>
        <w:t xml:space="preserve"> dinâmica</w:t>
      </w:r>
      <w:r w:rsidR="00D5205B" w:rsidRPr="00636388">
        <w:rPr>
          <w:lang w:val="pt-BR"/>
        </w:rPr>
        <w:t xml:space="preserve"> </w:t>
      </w:r>
      <w:r w:rsidR="00BD79B6">
        <w:rPr>
          <w:lang w:val="pt-BR"/>
        </w:rPr>
        <w:t xml:space="preserve">da </w:t>
      </w:r>
      <w:r w:rsidR="00D5205B" w:rsidRPr="00636388">
        <w:rPr>
          <w:lang w:val="pt-BR"/>
        </w:rPr>
        <w:t>componente de sequência zero</w:t>
      </w:r>
      <w:r w:rsidR="00D5205B">
        <w:rPr>
          <w:lang w:val="pt-BR"/>
        </w:rPr>
        <w:t xml:space="preserve"> devido ao fato do conversor não ter neutro aterrado.</w:t>
      </w:r>
    </w:p>
    <w:p w14:paraId="34132223" w14:textId="77777777" w:rsidR="00705A60" w:rsidRDefault="00705A60" w:rsidP="00EA1435">
      <w:pPr>
        <w:pStyle w:val="Seo"/>
      </w:pPr>
      <w:r>
        <w:t xml:space="preserve">3    </w:t>
      </w:r>
      <w:r w:rsidR="00AE5FBC">
        <w:t>Estratégias de Controle</w:t>
      </w:r>
      <w:r>
        <w:t xml:space="preserve"> </w:t>
      </w:r>
    </w:p>
    <w:p w14:paraId="5D116CDC" w14:textId="77777777" w:rsidR="00705A60" w:rsidRDefault="00AE5FBC" w:rsidP="00705A60">
      <w:pPr>
        <w:pStyle w:val="Estilo31"/>
      </w:pPr>
      <w:r>
        <w:t>Estratégia Convencional (CONV)</w:t>
      </w:r>
    </w:p>
    <w:p w14:paraId="008A0D17" w14:textId="77777777" w:rsidR="006917B2" w:rsidRDefault="00F741AA" w:rsidP="006917B2">
      <w:pPr>
        <w:pStyle w:val="Text"/>
        <w:ind w:firstLine="357"/>
        <w:rPr>
          <w:lang w:val="pt-BR"/>
        </w:rPr>
      </w:pPr>
      <w:r>
        <w:rPr>
          <w:lang w:val="pt-BR"/>
        </w:rPr>
        <w:t>Inicialmente é apresentada a estratégia de controle convencional</w:t>
      </w:r>
      <w:r w:rsidR="006917B2">
        <w:rPr>
          <w:lang w:val="pt-BR"/>
        </w:rPr>
        <w:t>.</w:t>
      </w:r>
      <w:r>
        <w:rPr>
          <w:lang w:val="pt-BR"/>
        </w:rPr>
        <w:t xml:space="preserve"> Esta estrutura, denominada CONV</w:t>
      </w:r>
      <w:r w:rsidR="00373BAA">
        <w:rPr>
          <w:lang w:val="pt-BR"/>
        </w:rPr>
        <w:t>,</w:t>
      </w:r>
      <w:r>
        <w:rPr>
          <w:lang w:val="pt-BR"/>
        </w:rPr>
        <w:t xml:space="preserve"> desconsidera a presença das componentes de sequência negativa</w:t>
      </w:r>
      <w:r w:rsidR="002068A9">
        <w:rPr>
          <w:lang w:val="pt-BR"/>
        </w:rPr>
        <w:t>.</w:t>
      </w:r>
      <w:r w:rsidR="006917B2">
        <w:rPr>
          <w:lang w:val="pt-BR"/>
        </w:rPr>
        <w:t xml:space="preserve"> Nesse controle há duas malhas em cascata</w:t>
      </w:r>
      <w:r w:rsidR="002068A9">
        <w:rPr>
          <w:lang w:val="pt-BR"/>
        </w:rPr>
        <w:t>:</w:t>
      </w:r>
      <w:r w:rsidR="006917B2">
        <w:rPr>
          <w:lang w:val="pt-BR"/>
        </w:rPr>
        <w:t xml:space="preserve"> a malha interna, mais rápida, controla a</w:t>
      </w:r>
      <w:r w:rsidR="002068A9">
        <w:rPr>
          <w:lang w:val="pt-BR"/>
        </w:rPr>
        <w:t>s</w:t>
      </w:r>
      <w:r w:rsidR="006917B2">
        <w:rPr>
          <w:lang w:val="pt-BR"/>
        </w:rPr>
        <w:t xml:space="preserve"> corrente </w:t>
      </w:r>
      <m:oMath>
        <m:r>
          <w:rPr>
            <w:rFonts w:ascii="Cambria Math" w:hAnsi="Cambria Math"/>
            <w:lang w:val="pt-BR"/>
          </w:rPr>
          <m:t>dq</m:t>
        </m:r>
      </m:oMath>
      <w:r w:rsidR="006917B2">
        <w:rPr>
          <w:lang w:val="pt-BR"/>
        </w:rPr>
        <w:t xml:space="preserve"> de sequência positiva</w:t>
      </w:r>
      <w:r w:rsidR="002068A9">
        <w:rPr>
          <w:lang w:val="pt-BR"/>
        </w:rPr>
        <w:t>. Por sua vez,</w:t>
      </w:r>
      <w:r w:rsidR="006917B2">
        <w:rPr>
          <w:lang w:val="pt-BR"/>
        </w:rPr>
        <w:t xml:space="preserve"> a</w:t>
      </w:r>
      <w:r w:rsidR="002068A9">
        <w:rPr>
          <w:lang w:val="pt-BR"/>
        </w:rPr>
        <w:t xml:space="preserve"> malha</w:t>
      </w:r>
      <w:r w:rsidR="006917B2">
        <w:rPr>
          <w:lang w:val="pt-BR"/>
        </w:rPr>
        <w:t xml:space="preserve"> externa, mais lenta, controla a tensão no barramento CC.</w:t>
      </w:r>
    </w:p>
    <w:p w14:paraId="4B24E4AD" w14:textId="77777777" w:rsidR="000744BF" w:rsidRDefault="002068A9" w:rsidP="006917B2">
      <w:pPr>
        <w:pStyle w:val="Text"/>
        <w:ind w:firstLine="357"/>
        <w:rPr>
          <w:lang w:val="pt-BR"/>
        </w:rPr>
      </w:pPr>
      <w:r>
        <w:rPr>
          <w:lang w:val="pt-BR"/>
        </w:rPr>
        <w:t>Partindo-se da</w:t>
      </w:r>
      <w:r w:rsidR="006917B2">
        <w:rPr>
          <w:lang w:val="pt-BR"/>
        </w:rPr>
        <w:t xml:space="preserve"> equação</w:t>
      </w:r>
      <w:r w:rsidR="0034082F">
        <w:rPr>
          <w:lang w:val="pt-BR"/>
        </w:rPr>
        <w:t xml:space="preserve"> </w:t>
      </w:r>
      <w:r w:rsidR="006917B2">
        <w:rPr>
          <w:lang w:val="pt-BR"/>
        </w:rPr>
        <w:fldChar w:fldCharType="begin"/>
      </w:r>
      <w:r w:rsidR="006917B2">
        <w:rPr>
          <w:lang w:val="pt-BR"/>
        </w:rPr>
        <w:instrText xml:space="preserve"> REF _Ref383270494 \h  \* MERGEFORMAT </w:instrText>
      </w:r>
      <w:r w:rsidR="006917B2">
        <w:rPr>
          <w:lang w:val="pt-BR"/>
        </w:rPr>
      </w:r>
      <w:r w:rsidR="006917B2">
        <w:rPr>
          <w:lang w:val="pt-BR"/>
        </w:rPr>
        <w:fldChar w:fldCharType="separate"/>
      </w:r>
      <w:r w:rsidR="00F80909" w:rsidRPr="00F80909">
        <w:rPr>
          <w:color w:val="000000" w:themeColor="text1"/>
          <w:lang w:val="pt-BR"/>
        </w:rPr>
        <w:t>(</w:t>
      </w:r>
      <w:r w:rsidR="00F80909" w:rsidRPr="00F80909">
        <w:rPr>
          <w:noProof/>
          <w:color w:val="000000" w:themeColor="text1"/>
          <w:lang w:val="pt-BR"/>
        </w:rPr>
        <w:t>1</w:t>
      </w:r>
      <w:r w:rsidR="00F80909" w:rsidRPr="00F80909">
        <w:rPr>
          <w:color w:val="000000" w:themeColor="text1"/>
          <w:lang w:val="pt-BR"/>
        </w:rPr>
        <w:t>)</w:t>
      </w:r>
      <w:r w:rsidR="006917B2">
        <w:rPr>
          <w:lang w:val="pt-BR"/>
        </w:rPr>
        <w:fldChar w:fldCharType="end"/>
      </w:r>
      <w:r>
        <w:rPr>
          <w:lang w:val="pt-BR"/>
        </w:rPr>
        <w:t xml:space="preserve"> e compensando-se os termos de acoplamento através de uma </w:t>
      </w:r>
      <w:r w:rsidR="006917B2">
        <w:rPr>
          <w:lang w:val="pt-BR"/>
        </w:rPr>
        <w:t xml:space="preserve">ação de </w:t>
      </w:r>
      <w:r w:rsidR="00E60EDD">
        <w:rPr>
          <w:i/>
          <w:lang w:val="pt-BR"/>
        </w:rPr>
        <w:t>feed</w:t>
      </w:r>
      <w:r w:rsidR="006917B2">
        <w:rPr>
          <w:i/>
          <w:lang w:val="pt-BR"/>
        </w:rPr>
        <w:t>foward</w:t>
      </w:r>
      <w:r w:rsidR="006917B2">
        <w:rPr>
          <w:lang w:val="pt-BR"/>
        </w:rPr>
        <w:t xml:space="preserve"> é possível </w:t>
      </w:r>
      <w:r w:rsidR="006A2E83">
        <w:rPr>
          <w:lang w:val="pt-BR"/>
        </w:rPr>
        <w:t xml:space="preserve">obter a estrutura apresentada </w:t>
      </w:r>
      <w:r>
        <w:rPr>
          <w:lang w:val="pt-BR"/>
        </w:rPr>
        <w:t>na</w:t>
      </w:r>
      <w:r w:rsidR="0034082F">
        <w:rPr>
          <w:lang w:val="pt-BR"/>
        </w:rPr>
        <w:t xml:space="preserve"> </w:t>
      </w:r>
      <w:r w:rsidR="0034082F" w:rsidRPr="0034082F">
        <w:rPr>
          <w:lang w:val="pt-BR"/>
        </w:rPr>
        <w:fldChar w:fldCharType="begin"/>
      </w:r>
      <w:r w:rsidR="0034082F" w:rsidRPr="0034082F">
        <w:rPr>
          <w:lang w:val="pt-BR"/>
        </w:rPr>
        <w:instrText xml:space="preserve"> REF _Ref383330733 \h </w:instrText>
      </w:r>
      <w:r w:rsidR="0034082F">
        <w:rPr>
          <w:lang w:val="pt-BR"/>
        </w:rPr>
        <w:instrText xml:space="preserve"> \* MERGEFORMAT </w:instrText>
      </w:r>
      <w:r w:rsidR="0034082F" w:rsidRPr="0034082F">
        <w:rPr>
          <w:lang w:val="pt-BR"/>
        </w:rPr>
      </w:r>
      <w:r w:rsidR="0034082F" w:rsidRPr="0034082F">
        <w:rPr>
          <w:lang w:val="pt-BR"/>
        </w:rPr>
        <w:fldChar w:fldCharType="separate"/>
      </w:r>
      <w:r w:rsidR="00F80909" w:rsidRPr="00F80909">
        <w:rPr>
          <w:szCs w:val="16"/>
          <w:lang w:val="pt-BR"/>
        </w:rPr>
        <w:t xml:space="preserve">Figura </w:t>
      </w:r>
      <w:r w:rsidR="00F80909" w:rsidRPr="00F80909">
        <w:rPr>
          <w:noProof/>
          <w:szCs w:val="16"/>
          <w:lang w:val="pt-BR"/>
        </w:rPr>
        <w:t>4</w:t>
      </w:r>
      <w:r w:rsidR="0034082F" w:rsidRPr="0034082F">
        <w:rPr>
          <w:lang w:val="pt-BR"/>
        </w:rPr>
        <w:fldChar w:fldCharType="end"/>
      </w:r>
      <w:r w:rsidR="00A52C76">
        <w:rPr>
          <w:lang w:val="pt-BR"/>
        </w:rPr>
        <w:t>.</w:t>
      </w:r>
    </w:p>
    <w:p w14:paraId="616598F6" w14:textId="77777777" w:rsidR="0034082F" w:rsidRPr="006C2F36" w:rsidRDefault="006A2E83" w:rsidP="0034082F">
      <w:pPr>
        <w:pStyle w:val="Text"/>
        <w:ind w:firstLine="357"/>
        <w:rPr>
          <w:lang w:val="pt-BR"/>
        </w:rPr>
      </w:pPr>
      <w:r>
        <w:rPr>
          <w:lang w:val="pt-BR"/>
        </w:rPr>
        <w:t>Considera-se</w:t>
      </w:r>
      <w:r w:rsidR="00487FD2">
        <w:rPr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pt-BR"/>
          </w:rPr>
          <m:t>)</m:t>
        </m:r>
      </m:oMath>
      <w:r>
        <w:rPr>
          <w:lang w:val="pt-BR"/>
        </w:rPr>
        <w:t xml:space="preserve"> sendo um controlador</w:t>
      </w:r>
      <w:r w:rsidR="00487FD2">
        <w:rPr>
          <w:lang w:val="pt-BR"/>
        </w:rPr>
        <w:t xml:space="preserve"> </w:t>
      </w:r>
      <w:r w:rsidR="0034082F" w:rsidRPr="009F65A6">
        <w:rPr>
          <w:lang w:val="pt-BR"/>
        </w:rPr>
        <w:t xml:space="preserve">com ganho proporcional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k</m:t>
            </m:r>
          </m:e>
          <m:sub>
            <m:r>
              <w:rPr>
                <w:rFonts w:ascii="Cambria Math" w:hAnsi="Cambria Math"/>
                <w:lang w:val="pt-BR"/>
              </w:rPr>
              <m:t>p</m:t>
            </m:r>
          </m:sub>
        </m:sSub>
      </m:oMath>
      <w:r w:rsidR="0034082F" w:rsidRPr="009F65A6">
        <w:rPr>
          <w:lang w:val="pt-BR"/>
        </w:rPr>
        <w:t xml:space="preserve"> e ganho integral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k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 w:rsidR="002068A9">
        <w:rPr>
          <w:lang w:val="pt-BR"/>
        </w:rPr>
        <w:t>. A</w:t>
      </w:r>
      <w:r w:rsidR="0034082F" w:rsidRPr="009F65A6">
        <w:rPr>
          <w:lang w:val="pt-BR"/>
        </w:rPr>
        <w:t xml:space="preserve"> função de transferência em malha aberta </w:t>
      </w:r>
      <w:r w:rsidR="0034082F">
        <w:rPr>
          <w:lang w:val="pt-BR"/>
        </w:rPr>
        <w:t xml:space="preserve">depois do desacoplamento </w:t>
      </w:r>
      <w:r w:rsidR="0034082F" w:rsidRPr="009F65A6">
        <w:rPr>
          <w:lang w:val="pt-BR"/>
        </w:rPr>
        <w:t xml:space="preserve">é dada por </w:t>
      </w:r>
      <w:r w:rsidR="0034082F">
        <w:rPr>
          <w:lang w:val="pt-BR"/>
        </w:rPr>
        <w:fldChar w:fldCharType="begin"/>
      </w:r>
      <w:r w:rsidR="0034082F">
        <w:rPr>
          <w:lang w:val="pt-BR"/>
        </w:rPr>
        <w:instrText xml:space="preserve"> REF _Ref381381678 \h </w:instrText>
      </w:r>
      <w:r w:rsidR="0034082F">
        <w:rPr>
          <w:lang w:val="pt-BR"/>
        </w:rPr>
      </w:r>
      <w:r w:rsidR="0034082F">
        <w:rPr>
          <w:lang w:val="pt-BR"/>
        </w:rPr>
        <w:fldChar w:fldCharType="separate"/>
      </w:r>
      <w:r w:rsidR="00F80909" w:rsidRPr="00F80909">
        <w:rPr>
          <w:color w:val="000000" w:themeColor="text1"/>
          <w:lang w:val="pt-BR"/>
        </w:rPr>
        <w:t>(</w:t>
      </w:r>
      <w:r w:rsidR="00F80909" w:rsidRPr="00F80909">
        <w:rPr>
          <w:noProof/>
          <w:color w:val="000000" w:themeColor="text1"/>
          <w:lang w:val="pt-BR"/>
        </w:rPr>
        <w:t>3</w:t>
      </w:r>
      <w:r w:rsidR="00F80909" w:rsidRPr="00F80909">
        <w:rPr>
          <w:color w:val="000000" w:themeColor="text1"/>
          <w:lang w:val="pt-BR"/>
        </w:rPr>
        <w:t>)</w:t>
      </w:r>
      <w:r w:rsidR="0034082F">
        <w:rPr>
          <w:lang w:val="pt-BR"/>
        </w:rPr>
        <w:fldChar w:fldCharType="end"/>
      </w:r>
      <w:r w:rsidR="002068A9">
        <w:rPr>
          <w:lang w:val="pt-BR"/>
        </w:rPr>
        <w:t>.</w:t>
      </w:r>
    </w:p>
    <w:p w14:paraId="11AA120D" w14:textId="77777777" w:rsidR="0034082F" w:rsidRDefault="0034082F" w:rsidP="0034082F">
      <w:pPr>
        <w:pStyle w:val="Text"/>
        <w:spacing w:after="120"/>
        <w:ind w:firstLine="357"/>
        <w:rPr>
          <w:lang w:val="pt-BR"/>
        </w:rPr>
      </w:pPr>
      <w:r w:rsidRPr="009F65A6">
        <w:rPr>
          <w:lang w:val="pt-BR"/>
        </w:rPr>
        <w:t xml:space="preserve">Além disso, em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_Ref381382040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F80909" w:rsidRPr="00F80909">
        <w:rPr>
          <w:color w:val="000000" w:themeColor="text1"/>
          <w:lang w:val="pt-BR"/>
        </w:rPr>
        <w:t>(</w:t>
      </w:r>
      <w:r w:rsidR="00F80909" w:rsidRPr="00F80909">
        <w:rPr>
          <w:noProof/>
          <w:color w:val="000000" w:themeColor="text1"/>
          <w:lang w:val="pt-BR"/>
        </w:rPr>
        <w:t>4</w:t>
      </w:r>
      <w:r w:rsidR="00F80909" w:rsidRPr="00F80909">
        <w:rPr>
          <w:color w:val="000000" w:themeColor="text1"/>
          <w:lang w:val="pt-BR"/>
        </w:rPr>
        <w:t>)</w:t>
      </w:r>
      <w:r>
        <w:rPr>
          <w:lang w:val="pt-BR"/>
        </w:rPr>
        <w:fldChar w:fldCharType="end"/>
      </w:r>
      <w:r w:rsidRPr="009F65A6">
        <w:rPr>
          <w:lang w:val="pt-BR"/>
        </w:rPr>
        <w:t xml:space="preserve"> é mostrado à função de malha fechada de 1ª ordem com constante de tempo </w:t>
      </w:r>
      <m:oMath>
        <m:r>
          <w:rPr>
            <w:rFonts w:ascii="Cambria Math" w:hAnsi="Cambria Math"/>
            <w:lang w:val="pt-BR"/>
          </w:rPr>
          <m:t>τ</m:t>
        </m:r>
        <m:r>
          <m:rPr>
            <m:sty m:val="p"/>
          </m:rPr>
          <w:rPr>
            <w:rFonts w:ascii="Cambria Math" w:hAnsi="Cambria Math"/>
            <w:lang w:val="pt-BR"/>
          </w:rPr>
          <m:t>=</m:t>
        </m:r>
        <m:f>
          <m:fPr>
            <m:type m:val="lin"/>
            <m:ctrlPr>
              <w:rPr>
                <w:rFonts w:ascii="Cambria Math" w:hAnsi="Cambria Math"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p</m:t>
                </m:r>
              </m:sub>
            </m:sSub>
          </m:den>
        </m:f>
      </m:oMath>
      <w:r w:rsidRPr="009F65A6">
        <w:rPr>
          <w:lang w:val="pt-BR"/>
        </w:rPr>
        <w:t xml:space="preserve">. </w:t>
      </w:r>
      <w:r w:rsidR="002068A9">
        <w:rPr>
          <w:lang w:val="pt-BR"/>
        </w:rPr>
        <w:t xml:space="preserve">Esta função é obtida adotando-se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/>
            <w:lang w:val="pt-BR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 w:rsidR="002068A9">
        <w:rPr>
          <w:lang w:val="pt-BR"/>
        </w:rPr>
        <w:t xml:space="preserve">. </w:t>
      </w:r>
      <w:r w:rsidRPr="009F65A6">
        <w:rPr>
          <w:lang w:val="pt-BR"/>
        </w:rPr>
        <w:t xml:space="preserve">Logo utilizando o valor de </w:t>
      </w:r>
      <m:oMath>
        <m:r>
          <w:rPr>
            <w:rFonts w:ascii="Cambria Math" w:hAnsi="Cambria Math"/>
            <w:lang w:val="pt-BR"/>
          </w:rPr>
          <m:t>τ</m:t>
        </m:r>
      </m:oMath>
      <w:r w:rsidRPr="009F65A6">
        <w:rPr>
          <w:lang w:val="pt-BR"/>
        </w:rPr>
        <w:t xml:space="preserve"> e tendo a relação </w:t>
      </w:r>
      <m:oMath>
        <m:f>
          <m:fPr>
            <m:type m:val="lin"/>
            <m:ctrlPr>
              <w:rPr>
                <w:rFonts w:ascii="Cambria Math" w:hAnsi="Cambria Math"/>
                <w:lang w:val="pt-B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p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val="pt-BR"/>
          </w:rPr>
          <m:t>=</m:t>
        </m:r>
        <m:f>
          <m:fPr>
            <m:type m:val="lin"/>
            <m:ctrlPr>
              <w:rPr>
                <w:rFonts w:ascii="Cambria Math" w:hAnsi="Cambria Math"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R</m:t>
            </m:r>
          </m:num>
          <m:den>
            <m:r>
              <w:rPr>
                <w:rFonts w:ascii="Cambria Math" w:hAnsi="Cambria Math"/>
                <w:lang w:val="pt-BR"/>
              </w:rPr>
              <m:t>L</m:t>
            </m:r>
          </m:den>
        </m:f>
      </m:oMath>
      <w:r w:rsidRPr="009F65A6">
        <w:rPr>
          <w:lang w:val="pt-BR"/>
        </w:rPr>
        <w:t xml:space="preserve"> para cancelar o polo como zero de malha aberta, os ganhos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k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 w:rsidRPr="009F65A6">
        <w:rPr>
          <w:lang w:val="pt-BR"/>
        </w:rPr>
        <w:t xml:space="preserve"> e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k</m:t>
            </m:r>
          </m:e>
          <m:sub>
            <m:r>
              <w:rPr>
                <w:rFonts w:ascii="Cambria Math" w:hAnsi="Cambria Math"/>
                <w:lang w:val="pt-BR"/>
              </w:rPr>
              <m:t>p</m:t>
            </m:r>
          </m:sub>
        </m:sSub>
      </m:oMath>
      <w:r w:rsidRPr="009F65A6">
        <w:rPr>
          <w:lang w:val="pt-BR"/>
        </w:rPr>
        <w:t xml:space="preserve"> são dados por </w:t>
      </w:r>
      <m:oMath>
        <m:f>
          <m:fPr>
            <m:type m:val="lin"/>
            <m:ctrlPr>
              <w:rPr>
                <w:rFonts w:ascii="Cambria Math" w:hAnsi="Cambria Math"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L</m:t>
            </m:r>
          </m:num>
          <m:den>
            <m:r>
              <w:rPr>
                <w:rFonts w:ascii="Cambria Math" w:hAnsi="Cambria Math"/>
                <w:lang w:val="pt-BR"/>
              </w:rPr>
              <m:t>τ</m:t>
            </m:r>
          </m:den>
        </m:f>
      </m:oMath>
      <w:r w:rsidRPr="009F65A6">
        <w:rPr>
          <w:lang w:val="pt-BR"/>
        </w:rPr>
        <w:t xml:space="preserve"> e </w:t>
      </w:r>
      <m:oMath>
        <m:f>
          <m:fPr>
            <m:type m:val="lin"/>
            <m:ctrlPr>
              <w:rPr>
                <w:rFonts w:ascii="Cambria Math" w:hAnsi="Cambria Math"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R</m:t>
            </m:r>
          </m:num>
          <m:den>
            <m:r>
              <w:rPr>
                <w:rFonts w:ascii="Cambria Math" w:hAnsi="Cambria Math"/>
                <w:lang w:val="pt-BR"/>
              </w:rPr>
              <m:t>τ</m:t>
            </m:r>
          </m:den>
        </m:f>
      </m:oMath>
      <w:r w:rsidRPr="009F65A6">
        <w:rPr>
          <w:lang w:val="pt-BR"/>
        </w:rPr>
        <w:t xml:space="preserve"> respectivamente.</w:t>
      </w:r>
      <w:r>
        <w:rPr>
          <w:lang w:val="pt-BR"/>
        </w:rPr>
        <w:t xml:space="preserve"> </w:t>
      </w:r>
    </w:p>
    <w:tbl>
      <w:tblPr>
        <w:tblW w:w="3969" w:type="dxa"/>
        <w:tblLook w:val="04A0" w:firstRow="1" w:lastRow="0" w:firstColumn="1" w:lastColumn="0" w:noHBand="0" w:noVBand="1"/>
      </w:tblPr>
      <w:tblGrid>
        <w:gridCol w:w="3348"/>
        <w:gridCol w:w="621"/>
      </w:tblGrid>
      <w:tr w:rsidR="0034082F" w:rsidRPr="00B86246" w14:paraId="13ACFDED" w14:textId="77777777" w:rsidTr="004E7237">
        <w:tc>
          <w:tcPr>
            <w:tcW w:w="3348" w:type="dxa"/>
          </w:tcPr>
          <w:p w14:paraId="448339CA" w14:textId="77777777" w:rsidR="0034082F" w:rsidRDefault="00E011F9" w:rsidP="004E7237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F(s)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Ls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s+</m:t>
                    </m:r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621" w:type="dxa"/>
          </w:tcPr>
          <w:p w14:paraId="794CD5A4" w14:textId="77777777" w:rsidR="0034082F" w:rsidRPr="00695A17" w:rsidRDefault="0034082F" w:rsidP="004E7237">
            <w:pPr>
              <w:pStyle w:val="Caption"/>
              <w:keepNext/>
              <w:jc w:val="right"/>
              <w:rPr>
                <w:i/>
                <w:sz w:val="20"/>
              </w:rPr>
            </w:pPr>
            <w:bookmarkStart w:id="8" w:name="_Ref381381678"/>
            <w:r w:rsidRPr="00695A17">
              <w:rPr>
                <w:color w:val="000000" w:themeColor="text1"/>
                <w:sz w:val="20"/>
              </w:rPr>
              <w:t>(</w:t>
            </w:r>
            <w:r w:rsidRPr="00695A17">
              <w:rPr>
                <w:i/>
                <w:color w:val="000000" w:themeColor="text1"/>
                <w:sz w:val="20"/>
              </w:rPr>
              <w:fldChar w:fldCharType="begin"/>
            </w:r>
            <w:r w:rsidRPr="00695A17">
              <w:rPr>
                <w:color w:val="000000" w:themeColor="text1"/>
                <w:sz w:val="20"/>
              </w:rPr>
              <w:instrText xml:space="preserve"> SEQ Equação \* ARABIC </w:instrText>
            </w:r>
            <w:r w:rsidRPr="00695A17">
              <w:rPr>
                <w:i/>
                <w:color w:val="000000" w:themeColor="text1"/>
                <w:sz w:val="20"/>
              </w:rPr>
              <w:fldChar w:fldCharType="separate"/>
            </w:r>
            <w:r w:rsidR="00F80909">
              <w:rPr>
                <w:noProof/>
                <w:color w:val="000000" w:themeColor="text1"/>
                <w:sz w:val="20"/>
              </w:rPr>
              <w:t>3</w:t>
            </w:r>
            <w:r w:rsidRPr="00695A17">
              <w:rPr>
                <w:i/>
                <w:color w:val="000000" w:themeColor="text1"/>
                <w:sz w:val="20"/>
              </w:rPr>
              <w:fldChar w:fldCharType="end"/>
            </w:r>
            <w:r w:rsidRPr="00695A17">
              <w:rPr>
                <w:color w:val="000000" w:themeColor="text1"/>
                <w:sz w:val="20"/>
              </w:rPr>
              <w:t>)</w:t>
            </w:r>
            <w:bookmarkEnd w:id="8"/>
          </w:p>
        </w:tc>
      </w:tr>
      <w:tr w:rsidR="0034082F" w:rsidRPr="00B86246" w14:paraId="7946E622" w14:textId="77777777" w:rsidTr="004E7237">
        <w:tc>
          <w:tcPr>
            <w:tcW w:w="3348" w:type="dxa"/>
          </w:tcPr>
          <w:p w14:paraId="6E961E9F" w14:textId="77777777" w:rsidR="0034082F" w:rsidRDefault="00E011F9" w:rsidP="004E7237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F(s)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1+τs</m:t>
                    </m:r>
                  </m:den>
                </m:f>
              </m:oMath>
            </m:oMathPara>
          </w:p>
        </w:tc>
        <w:tc>
          <w:tcPr>
            <w:tcW w:w="621" w:type="dxa"/>
          </w:tcPr>
          <w:p w14:paraId="1021BC71" w14:textId="77777777" w:rsidR="0034082F" w:rsidRPr="00695A17" w:rsidRDefault="0034082F" w:rsidP="004E7237">
            <w:pPr>
              <w:pStyle w:val="Caption"/>
              <w:keepNext/>
              <w:jc w:val="right"/>
              <w:rPr>
                <w:i/>
                <w:sz w:val="20"/>
              </w:rPr>
            </w:pPr>
            <w:bookmarkStart w:id="9" w:name="_Ref381382040"/>
            <w:r w:rsidRPr="00695A17">
              <w:rPr>
                <w:color w:val="000000" w:themeColor="text1"/>
                <w:sz w:val="20"/>
              </w:rPr>
              <w:t>(</w:t>
            </w:r>
            <w:r w:rsidRPr="00695A17">
              <w:rPr>
                <w:i/>
                <w:color w:val="000000" w:themeColor="text1"/>
                <w:sz w:val="20"/>
              </w:rPr>
              <w:fldChar w:fldCharType="begin"/>
            </w:r>
            <w:r w:rsidRPr="00695A17">
              <w:rPr>
                <w:color w:val="000000" w:themeColor="text1"/>
                <w:sz w:val="20"/>
              </w:rPr>
              <w:instrText xml:space="preserve"> SEQ Equação \* ARABIC </w:instrText>
            </w:r>
            <w:r w:rsidRPr="00695A17">
              <w:rPr>
                <w:i/>
                <w:color w:val="000000" w:themeColor="text1"/>
                <w:sz w:val="20"/>
              </w:rPr>
              <w:fldChar w:fldCharType="separate"/>
            </w:r>
            <w:r w:rsidR="00F80909">
              <w:rPr>
                <w:noProof/>
                <w:color w:val="000000" w:themeColor="text1"/>
                <w:sz w:val="20"/>
              </w:rPr>
              <w:t>4</w:t>
            </w:r>
            <w:r w:rsidRPr="00695A17">
              <w:rPr>
                <w:i/>
                <w:color w:val="000000" w:themeColor="text1"/>
                <w:sz w:val="20"/>
              </w:rPr>
              <w:fldChar w:fldCharType="end"/>
            </w:r>
            <w:r w:rsidRPr="00695A17">
              <w:rPr>
                <w:color w:val="000000" w:themeColor="text1"/>
                <w:sz w:val="20"/>
              </w:rPr>
              <w:t>)</w:t>
            </w:r>
            <w:bookmarkEnd w:id="9"/>
          </w:p>
        </w:tc>
      </w:tr>
    </w:tbl>
    <w:p w14:paraId="2FF79133" w14:textId="77777777" w:rsidR="00D46265" w:rsidRDefault="00D46265" w:rsidP="0034082F">
      <w:pPr>
        <w:pStyle w:val="Text"/>
        <w:ind w:firstLine="357"/>
        <w:rPr>
          <w:lang w:val="pt-BR"/>
        </w:rPr>
      </w:pPr>
    </w:p>
    <w:p w14:paraId="478A2C44" w14:textId="77777777" w:rsidR="0034082F" w:rsidRDefault="0034082F" w:rsidP="0034082F">
      <w:pPr>
        <w:pStyle w:val="Text"/>
        <w:ind w:firstLine="357"/>
        <w:rPr>
          <w:lang w:val="pt-BR"/>
        </w:rPr>
      </w:pPr>
      <w:r w:rsidRPr="009F65A6">
        <w:rPr>
          <w:lang w:val="pt-BR"/>
        </w:rPr>
        <w:t xml:space="preserve">Na prática o valor de </w:t>
      </w:r>
      <m:oMath>
        <m:r>
          <w:rPr>
            <w:rFonts w:ascii="Cambria Math" w:hAnsi="Cambria Math"/>
            <w:lang w:val="pt-BR"/>
          </w:rPr>
          <m:t>τ</m:t>
        </m:r>
      </m:oMath>
      <w:r w:rsidRPr="009F65A6">
        <w:rPr>
          <w:lang w:val="pt-BR"/>
        </w:rPr>
        <w:t xml:space="preserve"> é adotado como no máximo 10 vezes menor que a frequência de chaveamento, para garantir uma resposta rápida da planta e uma boa filtragem do sinal de corrente</w:t>
      </w:r>
      <w:r>
        <w:rPr>
          <w:lang w:val="pt-BR"/>
        </w:rPr>
        <w:t xml:space="preserve"> </w:t>
      </w:r>
      <w:sdt>
        <w:sdtPr>
          <w:rPr>
            <w:lang w:val="pt-BR"/>
          </w:rPr>
          <w:id w:val="308980674"/>
          <w:citation/>
        </w:sdtPr>
        <w:sdtEndPr/>
        <w:sdtContent>
          <w:r>
            <w:rPr>
              <w:lang w:val="pt-BR"/>
            </w:rPr>
            <w:fldChar w:fldCharType="begin"/>
          </w:r>
          <w:r w:rsidR="003D2863">
            <w:rPr>
              <w:lang w:val="pt-BR"/>
            </w:rPr>
            <w:instrText xml:space="preserve">CITATION AYA10 \l 1033 </w:instrText>
          </w:r>
          <w:r>
            <w:rPr>
              <w:lang w:val="pt-BR"/>
            </w:rPr>
            <w:fldChar w:fldCharType="separate"/>
          </w:r>
          <w:r w:rsidR="003D2863" w:rsidRPr="003D2863">
            <w:rPr>
              <w:noProof/>
              <w:lang w:val="pt-BR"/>
            </w:rPr>
            <w:t>(YAZDANI e IRAVANI, 2006)</w:t>
          </w:r>
          <w:r>
            <w:rPr>
              <w:lang w:val="pt-BR"/>
            </w:rPr>
            <w:fldChar w:fldCharType="end"/>
          </w:r>
        </w:sdtContent>
      </w:sdt>
      <w:r w:rsidRPr="009F65A6">
        <w:rPr>
          <w:lang w:val="pt-BR"/>
        </w:rPr>
        <w:t xml:space="preserve">. </w:t>
      </w:r>
    </w:p>
    <w:p w14:paraId="1AD10545" w14:textId="77777777" w:rsidR="00A566C2" w:rsidRDefault="00A566C2" w:rsidP="00A566C2">
      <w:pPr>
        <w:pStyle w:val="Text"/>
        <w:ind w:firstLine="357"/>
        <w:rPr>
          <w:lang w:val="pt-BR"/>
        </w:rPr>
      </w:pPr>
      <w:r>
        <w:rPr>
          <w:lang w:val="pt-BR"/>
        </w:rPr>
        <w:t xml:space="preserve">Já para a malha externa de tensão é adicionado um controlador, designado por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pt-BR"/>
          </w:rPr>
          <m:t>)</m:t>
        </m:r>
      </m:oMath>
      <w:r>
        <w:rPr>
          <w:lang w:val="pt-BR"/>
        </w:rPr>
        <w:t xml:space="preserve">, </w:t>
      </w:r>
      <w:r>
        <w:rPr>
          <w:lang w:val="pt-BR"/>
        </w:rPr>
        <w:t xml:space="preserve">como mostra a </w:t>
      </w:r>
      <w:r w:rsidRPr="0034082F">
        <w:rPr>
          <w:lang w:val="pt-BR"/>
        </w:rPr>
        <w:fldChar w:fldCharType="begin"/>
      </w:r>
      <w:r w:rsidRPr="0034082F">
        <w:rPr>
          <w:lang w:val="pt-BR"/>
        </w:rPr>
        <w:instrText xml:space="preserve"> REF _Ref383330819 \h </w:instrText>
      </w:r>
      <w:r>
        <w:rPr>
          <w:lang w:val="pt-BR"/>
        </w:rPr>
        <w:instrText xml:space="preserve"> \* MERGEFORMAT </w:instrText>
      </w:r>
      <w:r w:rsidRPr="0034082F">
        <w:rPr>
          <w:lang w:val="pt-BR"/>
        </w:rPr>
      </w:r>
      <w:r w:rsidRPr="0034082F">
        <w:rPr>
          <w:lang w:val="pt-BR"/>
        </w:rPr>
        <w:fldChar w:fldCharType="separate"/>
      </w:r>
      <w:r w:rsidR="00F80909" w:rsidRPr="00F80909">
        <w:rPr>
          <w:szCs w:val="16"/>
          <w:lang w:val="pt-BR"/>
        </w:rPr>
        <w:t xml:space="preserve">Figura </w:t>
      </w:r>
      <w:r w:rsidR="00F80909" w:rsidRPr="00F80909">
        <w:rPr>
          <w:noProof/>
          <w:szCs w:val="16"/>
          <w:lang w:val="pt-BR"/>
        </w:rPr>
        <w:t>5</w:t>
      </w:r>
      <w:r w:rsidRPr="0034082F">
        <w:rPr>
          <w:lang w:val="pt-BR"/>
        </w:rPr>
        <w:fldChar w:fldCharType="end"/>
      </w:r>
      <w:r>
        <w:rPr>
          <w:lang w:val="pt-BR"/>
        </w:rPr>
        <w:t xml:space="preserve">. A dinâmica do barramento CC juntamente com o projeto do controlador é dado no </w:t>
      </w:r>
      <w:r w:rsidRPr="004D34E1">
        <w:rPr>
          <w:lang w:val="pt-BR"/>
        </w:rPr>
        <w:t>Anexo II</w:t>
      </w:r>
      <w:r>
        <w:rPr>
          <w:lang w:val="pt-BR"/>
        </w:rPr>
        <w:t xml:space="preserve">. </w:t>
      </w:r>
    </w:p>
    <w:p w14:paraId="5FC3F65D" w14:textId="77777777" w:rsidR="001A51B1" w:rsidRDefault="001A51B1" w:rsidP="000744BF">
      <w:pPr>
        <w:pStyle w:val="Text"/>
        <w:ind w:firstLine="0"/>
        <w:jc w:val="center"/>
        <w:rPr>
          <w:lang w:val="pt-BR"/>
        </w:rPr>
      </w:pPr>
    </w:p>
    <w:p w14:paraId="7BCF46DE" w14:textId="77777777" w:rsidR="000744BF" w:rsidRDefault="004905DC" w:rsidP="000744BF">
      <w:pPr>
        <w:pStyle w:val="Text"/>
        <w:ind w:firstLine="0"/>
        <w:jc w:val="center"/>
        <w:rPr>
          <w:lang w:val="pt-BR"/>
        </w:rPr>
      </w:pPr>
      <w:r w:rsidRPr="004905DC">
        <w:rPr>
          <w:noProof/>
          <w:lang w:val="pt-BR" w:eastAsia="pt-BR"/>
        </w:rPr>
        <w:drawing>
          <wp:inline distT="0" distB="0" distL="0" distR="0" wp14:anchorId="67A22A8C" wp14:editId="53472383">
            <wp:extent cx="2475230" cy="1696913"/>
            <wp:effectExtent l="0" t="0" r="0" b="0"/>
            <wp:docPr id="6" name="Imagem 6" descr="C:\Users\Edmar\Desktop\Image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mar\Desktop\Imagem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69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EA0DE" w14:textId="77777777" w:rsidR="00D46265" w:rsidRDefault="000744BF" w:rsidP="00D46265">
      <w:pPr>
        <w:pStyle w:val="Text"/>
        <w:ind w:firstLine="0"/>
        <w:jc w:val="center"/>
        <w:rPr>
          <w:sz w:val="16"/>
          <w:szCs w:val="16"/>
          <w:lang w:val="pt-BR"/>
        </w:rPr>
      </w:pPr>
      <w:bookmarkStart w:id="10" w:name="_Ref383330733"/>
      <w:r w:rsidRPr="005A2DC0">
        <w:rPr>
          <w:sz w:val="16"/>
          <w:szCs w:val="16"/>
          <w:lang w:val="pt-BR"/>
        </w:rPr>
        <w:t xml:space="preserve">Figura </w:t>
      </w:r>
      <w:r w:rsidRPr="005A2DC0">
        <w:rPr>
          <w:sz w:val="16"/>
          <w:szCs w:val="16"/>
        </w:rPr>
        <w:fldChar w:fldCharType="begin"/>
      </w:r>
      <w:r w:rsidRPr="005A2DC0">
        <w:rPr>
          <w:sz w:val="16"/>
          <w:szCs w:val="16"/>
          <w:lang w:val="pt-BR"/>
        </w:rPr>
        <w:instrText xml:space="preserve"> SEQ Figura \* ARABIC </w:instrText>
      </w:r>
      <w:r w:rsidRPr="005A2DC0">
        <w:rPr>
          <w:sz w:val="16"/>
          <w:szCs w:val="16"/>
        </w:rPr>
        <w:fldChar w:fldCharType="separate"/>
      </w:r>
      <w:r w:rsidR="00F80909">
        <w:rPr>
          <w:noProof/>
          <w:sz w:val="16"/>
          <w:szCs w:val="16"/>
          <w:lang w:val="pt-BR"/>
        </w:rPr>
        <w:t>4</w:t>
      </w:r>
      <w:r w:rsidRPr="005A2DC0">
        <w:rPr>
          <w:noProof/>
          <w:sz w:val="16"/>
          <w:szCs w:val="16"/>
        </w:rPr>
        <w:fldChar w:fldCharType="end"/>
      </w:r>
      <w:bookmarkEnd w:id="10"/>
      <w:r w:rsidRPr="005A2DC0">
        <w:rPr>
          <w:sz w:val="16"/>
          <w:szCs w:val="16"/>
          <w:lang w:val="pt-BR"/>
        </w:rPr>
        <w:t xml:space="preserve">. </w:t>
      </w:r>
      <w:r w:rsidR="00487FD2">
        <w:rPr>
          <w:sz w:val="16"/>
          <w:szCs w:val="16"/>
          <w:lang w:val="pt-BR"/>
        </w:rPr>
        <w:t>Controle da corrente</w:t>
      </w:r>
      <w:r w:rsidR="0034082F">
        <w:rPr>
          <w:sz w:val="16"/>
          <w:szCs w:val="16"/>
          <w:lang w:val="pt-BR"/>
        </w:rPr>
        <w:t xml:space="preserve"> de sequência positiva</w:t>
      </w:r>
      <w:r>
        <w:rPr>
          <w:sz w:val="16"/>
          <w:szCs w:val="16"/>
          <w:lang w:val="pt-BR"/>
        </w:rPr>
        <w:t>.</w:t>
      </w:r>
    </w:p>
    <w:p w14:paraId="4CCE45FB" w14:textId="77777777" w:rsidR="00D46265" w:rsidRPr="00D46265" w:rsidRDefault="00D46265" w:rsidP="00D46265">
      <w:pPr>
        <w:pStyle w:val="Text"/>
        <w:ind w:firstLine="0"/>
        <w:jc w:val="center"/>
        <w:rPr>
          <w:lang w:val="pt-BR"/>
        </w:rPr>
      </w:pPr>
    </w:p>
    <w:p w14:paraId="205F8627" w14:textId="77777777" w:rsidR="006064AD" w:rsidRDefault="000744BF" w:rsidP="000744BF">
      <w:pPr>
        <w:pStyle w:val="Text"/>
        <w:ind w:firstLine="357"/>
        <w:rPr>
          <w:lang w:val="pt-BR"/>
        </w:rPr>
      </w:pPr>
      <w:r>
        <w:rPr>
          <w:lang w:val="pt-BR"/>
        </w:rPr>
        <w:t xml:space="preserve">Por fim o valor de referência para a tensão do barramento CC </w:t>
      </w:r>
      <w:r w:rsidR="002258A1">
        <w:rPr>
          <w:lang w:val="pt-BR"/>
        </w:rPr>
        <w:t>é calculado</w:t>
      </w:r>
      <w:r>
        <w:rPr>
          <w:lang w:val="pt-BR"/>
        </w:rPr>
        <w:t xml:space="preserve"> por um </w:t>
      </w:r>
      <w:r w:rsidR="001A51B1">
        <w:rPr>
          <w:lang w:val="pt-BR"/>
        </w:rPr>
        <w:t xml:space="preserve">algoritmo </w:t>
      </w:r>
      <w:r w:rsidRPr="00C06AF9">
        <w:rPr>
          <w:lang w:val="pt-BR"/>
        </w:rPr>
        <w:t>seguidor do ponto de máxima potência</w:t>
      </w:r>
      <w:r w:rsidR="002004D4">
        <w:rPr>
          <w:lang w:val="pt-BR"/>
        </w:rPr>
        <w:t>, denominado de MPPT</w:t>
      </w:r>
      <w:r w:rsidR="0034082F">
        <w:rPr>
          <w:lang w:val="pt-BR"/>
        </w:rPr>
        <w:t xml:space="preserve"> (</w:t>
      </w:r>
      <w:r w:rsidR="002004D4" w:rsidRPr="002004D4">
        <w:rPr>
          <w:i/>
          <w:lang w:val="pt-BR"/>
        </w:rPr>
        <w:t>Maximum Power Point Tracking</w:t>
      </w:r>
      <w:r w:rsidR="0034082F" w:rsidRPr="002004D4">
        <w:rPr>
          <w:i/>
          <w:lang w:val="pt-BR"/>
        </w:rPr>
        <w:t>)</w:t>
      </w:r>
      <w:r w:rsidRPr="002004D4">
        <w:rPr>
          <w:i/>
          <w:lang w:val="pt-BR"/>
        </w:rPr>
        <w:t xml:space="preserve"> </w:t>
      </w:r>
      <w:r>
        <w:rPr>
          <w:lang w:val="pt-BR"/>
        </w:rPr>
        <w:t>do painel fotovoltaico. Neste trabalho f</w:t>
      </w:r>
      <w:r w:rsidRPr="00C06AF9">
        <w:rPr>
          <w:lang w:val="pt-BR"/>
        </w:rPr>
        <w:t>oi usado o algoritmo de condutância incremental,</w:t>
      </w:r>
      <w:r>
        <w:rPr>
          <w:lang w:val="pt-BR"/>
        </w:rPr>
        <w:t xml:space="preserve"> sendo esse algoritmo descrito em</w:t>
      </w:r>
      <w:r w:rsidRPr="00C06AF9">
        <w:rPr>
          <w:lang w:val="pt-BR"/>
        </w:rPr>
        <w:t xml:space="preserve"> </w:t>
      </w:r>
      <w:sdt>
        <w:sdtPr>
          <w:id w:val="516825434"/>
          <w:citation/>
        </w:sdtPr>
        <w:sdtEndPr/>
        <w:sdtContent>
          <w:r w:rsidR="00B45C0B">
            <w:fldChar w:fldCharType="begin"/>
          </w:r>
          <w:r w:rsidR="003D2863">
            <w:rPr>
              <w:lang w:val="pt-BR"/>
            </w:rPr>
            <w:instrText xml:space="preserve">CITATION Alm11 \l 1033 </w:instrText>
          </w:r>
          <w:r w:rsidR="00B45C0B">
            <w:fldChar w:fldCharType="separate"/>
          </w:r>
          <w:r w:rsidR="003D2863" w:rsidRPr="003D2863">
            <w:rPr>
              <w:noProof/>
              <w:lang w:val="pt-BR"/>
            </w:rPr>
            <w:t>(ALMEIDA, 2011. (Dissertação de Mestrado))</w:t>
          </w:r>
          <w:r w:rsidR="00B45C0B">
            <w:fldChar w:fldCharType="end"/>
          </w:r>
        </w:sdtContent>
      </w:sdt>
      <w:r w:rsidRPr="00C06AF9">
        <w:rPr>
          <w:lang w:val="pt-BR"/>
        </w:rPr>
        <w:t xml:space="preserve">. </w:t>
      </w:r>
    </w:p>
    <w:p w14:paraId="0BAA4317" w14:textId="77777777" w:rsidR="006064AD" w:rsidRDefault="006064AD" w:rsidP="000744BF">
      <w:pPr>
        <w:pStyle w:val="Text"/>
        <w:ind w:firstLine="357"/>
        <w:rPr>
          <w:lang w:val="pt-BR"/>
        </w:rPr>
      </w:pPr>
      <w:r>
        <w:rPr>
          <w:lang w:val="pt-BR"/>
        </w:rPr>
        <w:t>Uma observação é que para todas as estratégias de controle apresentadas neste trabalho,</w:t>
      </w:r>
      <w:r w:rsidRPr="006064AD">
        <w:rPr>
          <w:lang w:val="pt-BR"/>
        </w:rPr>
        <w:t xml:space="preserve"> </w:t>
      </w:r>
      <w:r>
        <w:rPr>
          <w:lang w:val="pt-BR"/>
        </w:rPr>
        <w:t>o MPPT, a malha externa de tensão e os ganhos dos controladores serão projetados da mesma maneira, logo não serão novamente explicados nas estratégias que procedem.</w:t>
      </w:r>
    </w:p>
    <w:p w14:paraId="1DDC7052" w14:textId="77777777" w:rsidR="000744BF" w:rsidRDefault="000744BF" w:rsidP="006917B2">
      <w:pPr>
        <w:pStyle w:val="Text"/>
        <w:ind w:firstLine="357"/>
        <w:rPr>
          <w:lang w:val="pt-BR"/>
        </w:rPr>
      </w:pPr>
    </w:p>
    <w:p w14:paraId="2CCDBEA6" w14:textId="77777777" w:rsidR="000744BF" w:rsidRDefault="007005B8" w:rsidP="000744BF">
      <w:pPr>
        <w:pStyle w:val="Text"/>
        <w:ind w:firstLine="0"/>
        <w:jc w:val="center"/>
        <w:rPr>
          <w:lang w:val="pt-BR"/>
        </w:rPr>
      </w:pPr>
      <w:r w:rsidRPr="00BD7F67">
        <w:rPr>
          <w:noProof/>
          <w:lang w:val="pt-BR" w:eastAsia="pt-BR"/>
        </w:rPr>
        <w:drawing>
          <wp:inline distT="0" distB="0" distL="0" distR="0" wp14:anchorId="6B2A2C95" wp14:editId="4BFD41B8">
            <wp:extent cx="2475230" cy="692006"/>
            <wp:effectExtent l="0" t="0" r="1270" b="0"/>
            <wp:docPr id="4" name="Imagem 4" descr="C:\Users\Edmar\Desktop\Monografia\Versões\Power Point\Image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mar\Desktop\Monografia\Versões\Power Point\Imagem6.png"/>
                    <pic:cNvPicPr>
                      <a:picLocks noChangeAspect="1" noChangeArrowheads="1"/>
                    </pic:cNvPicPr>
                  </pic:nvPicPr>
                  <pic:blipFill>
                    <a:blip r:embed="rId11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69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7BD5E" w14:textId="77777777" w:rsidR="001A51B1" w:rsidRPr="00B734BD" w:rsidRDefault="000744BF" w:rsidP="00B734BD">
      <w:pPr>
        <w:pStyle w:val="Text"/>
        <w:ind w:firstLine="0"/>
        <w:jc w:val="center"/>
        <w:rPr>
          <w:sz w:val="16"/>
          <w:szCs w:val="16"/>
          <w:lang w:val="pt-BR"/>
        </w:rPr>
      </w:pPr>
      <w:bookmarkStart w:id="11" w:name="_Ref383330819"/>
      <w:r w:rsidRPr="005A2DC0">
        <w:rPr>
          <w:sz w:val="16"/>
          <w:szCs w:val="16"/>
          <w:lang w:val="pt-BR"/>
        </w:rPr>
        <w:t xml:space="preserve">Figura </w:t>
      </w:r>
      <w:r w:rsidRPr="005A2DC0">
        <w:rPr>
          <w:sz w:val="16"/>
          <w:szCs w:val="16"/>
        </w:rPr>
        <w:fldChar w:fldCharType="begin"/>
      </w:r>
      <w:r w:rsidRPr="005A2DC0">
        <w:rPr>
          <w:sz w:val="16"/>
          <w:szCs w:val="16"/>
          <w:lang w:val="pt-BR"/>
        </w:rPr>
        <w:instrText xml:space="preserve"> SEQ Figura \* ARABIC </w:instrText>
      </w:r>
      <w:r w:rsidRPr="005A2DC0">
        <w:rPr>
          <w:sz w:val="16"/>
          <w:szCs w:val="16"/>
        </w:rPr>
        <w:fldChar w:fldCharType="separate"/>
      </w:r>
      <w:r w:rsidR="00F80909">
        <w:rPr>
          <w:noProof/>
          <w:sz w:val="16"/>
          <w:szCs w:val="16"/>
          <w:lang w:val="pt-BR"/>
        </w:rPr>
        <w:t>5</w:t>
      </w:r>
      <w:r w:rsidRPr="005A2DC0">
        <w:rPr>
          <w:noProof/>
          <w:sz w:val="16"/>
          <w:szCs w:val="16"/>
        </w:rPr>
        <w:fldChar w:fldCharType="end"/>
      </w:r>
      <w:bookmarkEnd w:id="11"/>
      <w:r w:rsidRPr="005A2DC0">
        <w:rPr>
          <w:sz w:val="16"/>
          <w:szCs w:val="16"/>
          <w:lang w:val="pt-BR"/>
        </w:rPr>
        <w:t xml:space="preserve">. </w:t>
      </w:r>
      <w:r>
        <w:rPr>
          <w:sz w:val="16"/>
          <w:szCs w:val="16"/>
          <w:lang w:val="pt-BR"/>
        </w:rPr>
        <w:t>Controle da tensão do barramento CC.</w:t>
      </w:r>
    </w:p>
    <w:p w14:paraId="65C8C1E5" w14:textId="77777777" w:rsidR="001A51B1" w:rsidRPr="00D46265" w:rsidRDefault="001A51B1" w:rsidP="00AE5FBC">
      <w:pPr>
        <w:pStyle w:val="Estilo31"/>
        <w:numPr>
          <w:ilvl w:val="0"/>
          <w:numId w:val="0"/>
        </w:numPr>
        <w:rPr>
          <w:i w:val="0"/>
        </w:rPr>
      </w:pPr>
    </w:p>
    <w:p w14:paraId="61C36D0B" w14:textId="77777777" w:rsidR="001A51B1" w:rsidRPr="001A51B1" w:rsidRDefault="00AE5FBC" w:rsidP="001A51B1">
      <w:pPr>
        <w:pStyle w:val="Estilo31"/>
      </w:pPr>
      <w:r>
        <w:t>Estratégia Utilizando um Filtro Corta-Faixa (FCF)</w:t>
      </w:r>
    </w:p>
    <w:p w14:paraId="213B2CB1" w14:textId="77777777" w:rsidR="001A51B1" w:rsidRDefault="001A51B1" w:rsidP="001A51B1">
      <w:pPr>
        <w:pStyle w:val="Text"/>
        <w:ind w:firstLine="357"/>
        <w:rPr>
          <w:lang w:val="pt-BR"/>
        </w:rPr>
      </w:pPr>
      <w:r>
        <w:rPr>
          <w:lang w:val="pt-BR"/>
        </w:rPr>
        <w:t>A grande limitação da estratégia de controle convencional</w:t>
      </w:r>
      <w:r w:rsidR="009F2B18">
        <w:rPr>
          <w:lang w:val="pt-BR"/>
        </w:rPr>
        <w:t>,</w:t>
      </w:r>
      <w:r>
        <w:rPr>
          <w:lang w:val="pt-BR"/>
        </w:rPr>
        <w:t xml:space="preserve"> é que os controladores PI </w:t>
      </w:r>
      <w:r w:rsidR="009F2B18" w:rsidRPr="009F2B18">
        <w:rPr>
          <w:lang w:val="pt-BR"/>
        </w:rPr>
        <w:t>com esta planta pode</w:t>
      </w:r>
      <w:r w:rsidR="009F2B18">
        <w:rPr>
          <w:lang w:val="pt-BR"/>
        </w:rPr>
        <w:t>m</w:t>
      </w:r>
      <w:r w:rsidR="009F2B18" w:rsidRPr="009F2B18">
        <w:rPr>
          <w:lang w:val="pt-BR"/>
        </w:rPr>
        <w:t xml:space="preserve"> não </w:t>
      </w:r>
      <w:r w:rsidR="009F2B18">
        <w:rPr>
          <w:lang w:val="pt-BR"/>
        </w:rPr>
        <w:t>apresentar um</w:t>
      </w:r>
      <w:r w:rsidR="009F2B18" w:rsidRPr="009F2B18">
        <w:rPr>
          <w:lang w:val="pt-BR"/>
        </w:rPr>
        <w:t xml:space="preserve"> bom desempenho</w:t>
      </w:r>
      <w:r w:rsidR="009F2B18">
        <w:rPr>
          <w:lang w:val="pt-BR"/>
        </w:rPr>
        <w:t xml:space="preserve"> </w:t>
      </w:r>
      <w:r>
        <w:rPr>
          <w:lang w:val="pt-BR"/>
        </w:rPr>
        <w:t>para compensar as oscilações de 120 Hz</w:t>
      </w:r>
      <w:r w:rsidR="009F2B18">
        <w:rPr>
          <w:lang w:val="pt-BR"/>
        </w:rPr>
        <w:t>,</w:t>
      </w:r>
      <w:r>
        <w:rPr>
          <w:lang w:val="pt-BR"/>
        </w:rPr>
        <w:t xml:space="preserve"> provenientes da iteração das componentes de sequência positiva e negativa. Por não serem compensadas, as componentes de sequência negativa da corrente circulam na presença de afundamentos desequilibrados, de forma que o inversor injetará correntes desequilibradas na rede elétrica.</w:t>
      </w:r>
    </w:p>
    <w:p w14:paraId="762E5924" w14:textId="77777777" w:rsidR="001A51B1" w:rsidRDefault="001A51B1" w:rsidP="001A51B1">
      <w:pPr>
        <w:pStyle w:val="Text"/>
        <w:ind w:firstLine="357"/>
        <w:rPr>
          <w:lang w:val="pt-BR"/>
        </w:rPr>
      </w:pPr>
      <w:r>
        <w:rPr>
          <w:lang w:val="pt-BR"/>
        </w:rPr>
        <w:t xml:space="preserve">Assim, uma solução é a inserção de malhas de controle das componentes de sequência negativa. A grande dificuldade é que a PLL sincroniza-se com a tensão de sequência positiva e portanto aparecerão oscilações nas correntes </w:t>
      </w:r>
      <m:oMath>
        <m:sSubSup>
          <m:sSubSupPr>
            <m:ctrlPr>
              <w:rPr>
                <w:rFonts w:ascii="Cambria Math" w:hAnsi="Cambria Math"/>
                <w:i/>
                <w:lang w:val="pt-BR"/>
              </w:rPr>
            </m:ctrlPr>
          </m:sSubSupPr>
          <m:e>
            <m:r>
              <w:rPr>
                <w:rFonts w:ascii="Cambria Math" w:hAnsi="Cambria Math"/>
                <w:lang w:val="pt-BR"/>
              </w:rPr>
              <m:t>i</m:t>
            </m:r>
          </m:e>
          <m:sub>
            <m:r>
              <w:rPr>
                <w:rFonts w:ascii="Cambria Math" w:hAnsi="Cambria Math"/>
                <w:lang w:val="pt-BR"/>
              </w:rPr>
              <m:t>dq</m:t>
            </m:r>
          </m:sub>
          <m:sup>
            <m:r>
              <w:rPr>
                <w:rFonts w:ascii="Cambria Math" w:hAnsi="Cambria Math"/>
                <w:lang w:val="pt-BR"/>
              </w:rPr>
              <m:t>+</m:t>
            </m:r>
          </m:sup>
        </m:sSubSup>
      </m:oMath>
      <w:r>
        <w:rPr>
          <w:lang w:val="pt-BR"/>
        </w:rPr>
        <w:t xml:space="preserve"> e </w:t>
      </w:r>
      <m:oMath>
        <m:sSubSup>
          <m:sSubSupPr>
            <m:ctrlPr>
              <w:rPr>
                <w:rFonts w:ascii="Cambria Math" w:hAnsi="Cambria Math"/>
                <w:i/>
                <w:lang w:val="pt-BR"/>
              </w:rPr>
            </m:ctrlPr>
          </m:sSubSupPr>
          <m:e>
            <m:r>
              <w:rPr>
                <w:rFonts w:ascii="Cambria Math" w:hAnsi="Cambria Math"/>
                <w:lang w:val="pt-BR"/>
              </w:rPr>
              <m:t>i</m:t>
            </m:r>
          </m:e>
          <m:sub>
            <m:r>
              <w:rPr>
                <w:rFonts w:ascii="Cambria Math" w:hAnsi="Cambria Math"/>
                <w:lang w:val="pt-BR"/>
              </w:rPr>
              <m:t>dq</m:t>
            </m:r>
          </m:sub>
          <m:sup>
            <m:r>
              <w:rPr>
                <w:rFonts w:ascii="Cambria Math" w:hAnsi="Cambria Math"/>
                <w:lang w:val="pt-BR"/>
              </w:rPr>
              <m:t>-</m:t>
            </m:r>
          </m:sup>
        </m:sSubSup>
      </m:oMath>
      <w:r>
        <w:rPr>
          <w:lang w:val="pt-BR"/>
        </w:rPr>
        <w:t xml:space="preserve"> devido as iterações entre as sequências.</w:t>
      </w:r>
    </w:p>
    <w:p w14:paraId="6B1EA7EC" w14:textId="77777777" w:rsidR="000E54B9" w:rsidRDefault="001A51B1" w:rsidP="001A51B1">
      <w:pPr>
        <w:pStyle w:val="Text"/>
        <w:ind w:firstLine="357"/>
        <w:rPr>
          <w:lang w:val="pt-BR"/>
        </w:rPr>
      </w:pPr>
      <w:r>
        <w:rPr>
          <w:lang w:val="pt-BR"/>
        </w:rPr>
        <w:t xml:space="preserve">Para eliminar as oscilações nas componentes </w:t>
      </w:r>
      <m:oMath>
        <m:sSubSup>
          <m:sSubSupPr>
            <m:ctrlPr>
              <w:rPr>
                <w:rFonts w:ascii="Cambria Math" w:hAnsi="Cambria Math"/>
                <w:i/>
                <w:lang w:val="pt-BR"/>
              </w:rPr>
            </m:ctrlPr>
          </m:sSubSupPr>
          <m:e>
            <m:r>
              <w:rPr>
                <w:rFonts w:ascii="Cambria Math" w:hAnsi="Cambria Math"/>
                <w:lang w:val="pt-BR"/>
              </w:rPr>
              <m:t>i</m:t>
            </m:r>
          </m:e>
          <m:sub>
            <m:r>
              <w:rPr>
                <w:rFonts w:ascii="Cambria Math" w:hAnsi="Cambria Math"/>
                <w:lang w:val="pt-BR"/>
              </w:rPr>
              <m:t>dq</m:t>
            </m:r>
          </m:sub>
          <m:sup>
            <m:r>
              <w:rPr>
                <w:rFonts w:ascii="Cambria Math" w:hAnsi="Cambria Math"/>
                <w:lang w:val="pt-BR"/>
              </w:rPr>
              <m:t>+</m:t>
            </m:r>
          </m:sup>
        </m:sSubSup>
      </m:oMath>
      <w:r>
        <w:rPr>
          <w:lang w:val="pt-BR"/>
        </w:rPr>
        <w:t xml:space="preserve"> e </w:t>
      </w:r>
      <m:oMath>
        <m:sSubSup>
          <m:sSubSupPr>
            <m:ctrlPr>
              <w:rPr>
                <w:rFonts w:ascii="Cambria Math" w:hAnsi="Cambria Math"/>
                <w:i/>
                <w:lang w:val="pt-BR"/>
              </w:rPr>
            </m:ctrlPr>
          </m:sSubSupPr>
          <m:e>
            <m:r>
              <w:rPr>
                <w:rFonts w:ascii="Cambria Math" w:hAnsi="Cambria Math"/>
                <w:lang w:val="pt-BR"/>
              </w:rPr>
              <m:t>i</m:t>
            </m:r>
          </m:e>
          <m:sub>
            <m:r>
              <w:rPr>
                <w:rFonts w:ascii="Cambria Math" w:hAnsi="Cambria Math"/>
                <w:lang w:val="pt-BR"/>
              </w:rPr>
              <m:t>dq</m:t>
            </m:r>
          </m:sub>
          <m:sup>
            <m:r>
              <w:rPr>
                <w:rFonts w:ascii="Cambria Math" w:hAnsi="Cambria Math"/>
                <w:lang w:val="pt-BR"/>
              </w:rPr>
              <m:t>-</m:t>
            </m:r>
          </m:sup>
        </m:sSubSup>
      </m:oMath>
      <w:r>
        <w:rPr>
          <w:lang w:val="pt-BR"/>
        </w:rPr>
        <w:t xml:space="preserve"> nesta primeira técnica, denominada FCF, é utilizado um filtro corta-faixa ajustado</w:t>
      </w:r>
      <w:r w:rsidRPr="005275E5">
        <w:rPr>
          <w:lang w:val="pt-BR"/>
        </w:rPr>
        <w:t xml:space="preserve"> </w:t>
      </w:r>
      <w:r>
        <w:rPr>
          <w:lang w:val="pt-BR"/>
        </w:rPr>
        <w:t xml:space="preserve">em torno de 120 Hz. Isto permite a detecção correta das componentes de sequência. Em seguida são utilizados controladores PI convencionais em todas as malhas de controle de corrente. O diagrama de blocos desta estratégia é apresentado na </w:t>
      </w:r>
      <w:r w:rsidR="00E36C0F" w:rsidRPr="00E36C0F">
        <w:rPr>
          <w:lang w:val="pt-BR"/>
        </w:rPr>
        <w:fldChar w:fldCharType="begin"/>
      </w:r>
      <w:r w:rsidR="00E36C0F" w:rsidRPr="00E36C0F">
        <w:rPr>
          <w:lang w:val="pt-BR"/>
        </w:rPr>
        <w:instrText xml:space="preserve"> REF _Ref383331749 \h </w:instrText>
      </w:r>
      <w:r w:rsidR="00E36C0F">
        <w:rPr>
          <w:lang w:val="pt-BR"/>
        </w:rPr>
        <w:instrText xml:space="preserve"> \* MERGEFORMAT </w:instrText>
      </w:r>
      <w:r w:rsidR="00E36C0F" w:rsidRPr="00E36C0F">
        <w:rPr>
          <w:lang w:val="pt-BR"/>
        </w:rPr>
      </w:r>
      <w:r w:rsidR="00E36C0F" w:rsidRPr="00E36C0F">
        <w:rPr>
          <w:lang w:val="pt-BR"/>
        </w:rPr>
        <w:fldChar w:fldCharType="separate"/>
      </w:r>
      <w:r w:rsidR="00F80909" w:rsidRPr="00F80909">
        <w:rPr>
          <w:lang w:val="pt-BR"/>
        </w:rPr>
        <w:t>Figura 6</w:t>
      </w:r>
      <w:r w:rsidR="00E36C0F" w:rsidRPr="00E36C0F">
        <w:rPr>
          <w:lang w:val="pt-BR"/>
        </w:rPr>
        <w:fldChar w:fldCharType="end"/>
      </w:r>
      <w:r>
        <w:rPr>
          <w:lang w:val="pt-BR"/>
        </w:rPr>
        <w:t>.</w:t>
      </w:r>
      <w:r w:rsidR="0066173E">
        <w:rPr>
          <w:lang w:val="pt-BR"/>
        </w:rPr>
        <w:t xml:space="preserve"> Mais detalhes podem ser encontrados em </w:t>
      </w:r>
      <w:sdt>
        <w:sdtPr>
          <w:rPr>
            <w:lang w:val="pt-BR"/>
          </w:rPr>
          <w:id w:val="-1484302164"/>
          <w:citation/>
        </w:sdtPr>
        <w:sdtEndPr/>
        <w:sdtContent>
          <w:r w:rsidR="0066173E">
            <w:rPr>
              <w:lang w:val="pt-BR"/>
            </w:rPr>
            <w:fldChar w:fldCharType="begin"/>
          </w:r>
          <w:r w:rsidR="003D2863">
            <w:instrText xml:space="preserve">CITATION AYA10 \l 1033 </w:instrText>
          </w:r>
          <w:r w:rsidR="0066173E">
            <w:rPr>
              <w:lang w:val="pt-BR"/>
            </w:rPr>
            <w:fldChar w:fldCharType="separate"/>
          </w:r>
          <w:r w:rsidR="003D2863">
            <w:rPr>
              <w:noProof/>
            </w:rPr>
            <w:t>(YAZDANI e IRAVANI, 2006)</w:t>
          </w:r>
          <w:r w:rsidR="0066173E">
            <w:rPr>
              <w:lang w:val="pt-BR"/>
            </w:rPr>
            <w:fldChar w:fldCharType="end"/>
          </w:r>
        </w:sdtContent>
      </w:sdt>
      <w:r w:rsidR="0066173E">
        <w:rPr>
          <w:lang w:val="pt-BR"/>
        </w:rPr>
        <w:t>.</w:t>
      </w:r>
    </w:p>
    <w:p w14:paraId="121CEDAA" w14:textId="77777777" w:rsidR="00E36C0F" w:rsidRDefault="007005B8" w:rsidP="00E36C0F">
      <w:pPr>
        <w:pStyle w:val="Text"/>
        <w:ind w:firstLine="0"/>
        <w:jc w:val="center"/>
        <w:rPr>
          <w:lang w:val="pt-BR"/>
        </w:rPr>
      </w:pPr>
      <w:r>
        <w:rPr>
          <w:rFonts w:eastAsiaTheme="minorEastAsi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4DCF17C5" wp14:editId="1CCFB7EF">
            <wp:extent cx="2453556" cy="200890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786" cy="201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6001" w14:textId="77777777" w:rsidR="00AE5FBC" w:rsidRDefault="00E36C0F" w:rsidP="00D46265">
      <w:pPr>
        <w:pStyle w:val="Text"/>
        <w:ind w:firstLine="0"/>
        <w:jc w:val="center"/>
        <w:rPr>
          <w:sz w:val="16"/>
          <w:szCs w:val="16"/>
          <w:lang w:val="pt-BR"/>
        </w:rPr>
      </w:pPr>
      <w:bookmarkStart w:id="12" w:name="_Ref383331749"/>
      <w:r w:rsidRPr="005A2DC0">
        <w:rPr>
          <w:sz w:val="16"/>
          <w:szCs w:val="16"/>
          <w:lang w:val="pt-BR"/>
        </w:rPr>
        <w:t xml:space="preserve">Figura </w:t>
      </w:r>
      <w:r w:rsidRPr="005A2DC0">
        <w:rPr>
          <w:sz w:val="16"/>
          <w:szCs w:val="16"/>
        </w:rPr>
        <w:fldChar w:fldCharType="begin"/>
      </w:r>
      <w:r w:rsidRPr="005A2DC0">
        <w:rPr>
          <w:sz w:val="16"/>
          <w:szCs w:val="16"/>
          <w:lang w:val="pt-BR"/>
        </w:rPr>
        <w:instrText xml:space="preserve"> SEQ Figura \* ARABIC </w:instrText>
      </w:r>
      <w:r w:rsidRPr="005A2DC0">
        <w:rPr>
          <w:sz w:val="16"/>
          <w:szCs w:val="16"/>
        </w:rPr>
        <w:fldChar w:fldCharType="separate"/>
      </w:r>
      <w:r w:rsidR="00F80909">
        <w:rPr>
          <w:noProof/>
          <w:sz w:val="16"/>
          <w:szCs w:val="16"/>
          <w:lang w:val="pt-BR"/>
        </w:rPr>
        <w:t>6</w:t>
      </w:r>
      <w:r w:rsidRPr="005A2DC0">
        <w:rPr>
          <w:noProof/>
          <w:sz w:val="16"/>
          <w:szCs w:val="16"/>
        </w:rPr>
        <w:fldChar w:fldCharType="end"/>
      </w:r>
      <w:bookmarkEnd w:id="12"/>
      <w:r w:rsidRPr="005A2DC0">
        <w:rPr>
          <w:sz w:val="16"/>
          <w:szCs w:val="16"/>
          <w:lang w:val="pt-BR"/>
        </w:rPr>
        <w:t xml:space="preserve">. </w:t>
      </w:r>
      <w:r w:rsidR="00FC7571">
        <w:rPr>
          <w:sz w:val="16"/>
          <w:szCs w:val="16"/>
          <w:lang w:val="pt-BR"/>
        </w:rPr>
        <w:t>Filtro Corta-Faixas (FCF)</w:t>
      </w:r>
    </w:p>
    <w:p w14:paraId="0D2E10FC" w14:textId="77777777" w:rsidR="00D46265" w:rsidRPr="00D46265" w:rsidRDefault="00D46265" w:rsidP="00D46265">
      <w:pPr>
        <w:pStyle w:val="Text"/>
        <w:ind w:firstLine="0"/>
        <w:jc w:val="center"/>
        <w:rPr>
          <w:lang w:val="pt-BR"/>
        </w:rPr>
      </w:pPr>
    </w:p>
    <w:p w14:paraId="3B4E4886" w14:textId="77777777" w:rsidR="00AE5FBC" w:rsidRDefault="00AE5FBC" w:rsidP="00705A60">
      <w:pPr>
        <w:pStyle w:val="Estilo31"/>
      </w:pPr>
      <w:r>
        <w:t>Estratégia por Desacoplamento de Sinais Medidos (DSM)</w:t>
      </w:r>
    </w:p>
    <w:p w14:paraId="45410044" w14:textId="77777777" w:rsidR="00AD3142" w:rsidRDefault="00AD3142" w:rsidP="00AD3142">
      <w:pPr>
        <w:pStyle w:val="Text"/>
        <w:ind w:firstLine="357"/>
        <w:rPr>
          <w:lang w:val="pt-BR"/>
        </w:rPr>
      </w:pPr>
      <w:r>
        <w:rPr>
          <w:lang w:val="pt-BR"/>
        </w:rPr>
        <w:t xml:space="preserve">Nesta técnica também são realizados controles independentes para as duas sequências. É utilizado um sistema de desacoplamento baseado na transformação de Park.  Esta estrutura é apresentada na </w:t>
      </w:r>
      <w:r w:rsidRPr="00654290">
        <w:rPr>
          <w:lang w:val="pt-BR"/>
        </w:rPr>
        <w:fldChar w:fldCharType="begin"/>
      </w:r>
      <w:r w:rsidRPr="00654290">
        <w:rPr>
          <w:lang w:val="pt-BR"/>
        </w:rPr>
        <w:instrText xml:space="preserve"> REF _Ref383333483 \h </w:instrText>
      </w:r>
      <w:r>
        <w:rPr>
          <w:lang w:val="pt-BR"/>
        </w:rPr>
        <w:instrText xml:space="preserve"> \* MERGEFORMAT </w:instrText>
      </w:r>
      <w:r w:rsidRPr="00654290">
        <w:rPr>
          <w:lang w:val="pt-BR"/>
        </w:rPr>
      </w:r>
      <w:r w:rsidRPr="00654290">
        <w:rPr>
          <w:lang w:val="pt-BR"/>
        </w:rPr>
        <w:fldChar w:fldCharType="separate"/>
      </w:r>
      <w:r w:rsidR="00F80909" w:rsidRPr="00F80909">
        <w:rPr>
          <w:lang w:val="pt-BR"/>
        </w:rPr>
        <w:t xml:space="preserve">Figura </w:t>
      </w:r>
      <w:r w:rsidR="00F80909" w:rsidRPr="00F80909">
        <w:rPr>
          <w:noProof/>
          <w:lang w:val="pt-BR"/>
        </w:rPr>
        <w:t>7</w:t>
      </w:r>
      <w:r w:rsidRPr="00654290">
        <w:rPr>
          <w:lang w:val="pt-BR"/>
        </w:rPr>
        <w:fldChar w:fldCharType="end"/>
      </w:r>
      <w:r w:rsidRPr="00FA7041">
        <w:rPr>
          <w:lang w:val="pt-BR"/>
        </w:rPr>
        <w:t xml:space="preserve">. </w:t>
      </w:r>
    </w:p>
    <w:p w14:paraId="69B40465" w14:textId="77777777" w:rsidR="00AD3142" w:rsidRDefault="00AD3142" w:rsidP="00AD3142">
      <w:pPr>
        <w:pStyle w:val="Text"/>
        <w:ind w:firstLine="357"/>
        <w:rPr>
          <w:lang w:val="pt-BR"/>
        </w:rPr>
      </w:pPr>
      <w:r>
        <w:rPr>
          <w:lang w:val="pt-BR"/>
        </w:rPr>
        <w:t xml:space="preserve">As correntes de sequência positiva e negativa se encontram no referencial </w:t>
      </w:r>
      <w:r>
        <w:rPr>
          <w:i/>
          <w:lang w:val="pt-BR"/>
        </w:rPr>
        <w:t xml:space="preserve">dq. </w:t>
      </w:r>
      <w:r>
        <w:rPr>
          <w:lang w:val="pt-BR"/>
        </w:rPr>
        <w:t xml:space="preserve">Referenciam-se as componentes de sequência positiva ao sistema </w:t>
      </w:r>
      <w:r w:rsidRPr="00654290">
        <w:rPr>
          <w:i/>
          <w:lang w:val="pt-BR"/>
        </w:rPr>
        <w:t>dq</w:t>
      </w:r>
      <w:r>
        <w:rPr>
          <w:lang w:val="pt-BR"/>
        </w:rPr>
        <w:t xml:space="preserve"> de sequência negativa, de forma que estas se tornem oscilações de 120 Hz. Estas oscilações são aplicadas em uma ação </w:t>
      </w:r>
      <w:r>
        <w:rPr>
          <w:i/>
          <w:lang w:val="pt-BR"/>
        </w:rPr>
        <w:t xml:space="preserve">feedfoward. </w:t>
      </w:r>
      <w:r w:rsidRPr="00446A25">
        <w:rPr>
          <w:lang w:val="pt-BR"/>
        </w:rPr>
        <w:t>O mesmo é realizado</w:t>
      </w:r>
      <w:r>
        <w:rPr>
          <w:lang w:val="pt-BR"/>
        </w:rPr>
        <w:t xml:space="preserve"> para as componentes de sequência negativa. </w:t>
      </w:r>
    </w:p>
    <w:p w14:paraId="3A1992C6" w14:textId="77777777" w:rsidR="00AD3142" w:rsidRPr="00AD3142" w:rsidRDefault="00AD3142" w:rsidP="007E7F6C">
      <w:pPr>
        <w:pStyle w:val="Text"/>
        <w:ind w:firstLine="357"/>
        <w:rPr>
          <w:lang w:val="pt-BR"/>
        </w:rPr>
      </w:pPr>
      <w:r>
        <w:rPr>
          <w:lang w:val="pt-BR"/>
        </w:rPr>
        <w:t>Desta forma é possível cancelar as oscilações nas correntes de ambas as sequências. Para que as oscilações sejam completamente eliminadas, deve-se utilizar um filtros passa-baixas que detecta</w:t>
      </w:r>
      <w:r w:rsidR="006A2E83">
        <w:rPr>
          <w:lang w:val="pt-BR"/>
        </w:rPr>
        <w:t>m</w:t>
      </w:r>
      <w:r>
        <w:rPr>
          <w:lang w:val="pt-BR"/>
        </w:rPr>
        <w:t xml:space="preserve"> os valores médios das correntes </w:t>
      </w:r>
      <m:oMath>
        <m:sSubSup>
          <m:sSubSupPr>
            <m:ctrlPr>
              <w:rPr>
                <w:rFonts w:ascii="Cambria Math" w:hAnsi="Cambria Math"/>
                <w:i/>
                <w:lang w:val="pt-BR"/>
              </w:rPr>
            </m:ctrlPr>
          </m:sSubSupPr>
          <m:e>
            <m:r>
              <w:rPr>
                <w:rFonts w:ascii="Cambria Math" w:hAnsi="Cambria Math"/>
                <w:lang w:val="pt-BR"/>
              </w:rPr>
              <m:t>i</m:t>
            </m:r>
          </m:e>
          <m:sub>
            <m:r>
              <w:rPr>
                <w:rFonts w:ascii="Cambria Math" w:hAnsi="Cambria Math"/>
                <w:lang w:val="pt-BR"/>
              </w:rPr>
              <m:t>dq</m:t>
            </m:r>
          </m:sub>
          <m:sup>
            <m:r>
              <w:rPr>
                <w:rFonts w:ascii="Cambria Math" w:hAnsi="Cambria Math"/>
                <w:lang w:val="pt-BR"/>
              </w:rPr>
              <m:t>+</m:t>
            </m:r>
          </m:sup>
        </m:sSubSup>
      </m:oMath>
      <w:r>
        <w:rPr>
          <w:lang w:val="pt-BR"/>
        </w:rPr>
        <w:t xml:space="preserve"> e </w:t>
      </w:r>
      <m:oMath>
        <m:sSubSup>
          <m:sSubSupPr>
            <m:ctrlPr>
              <w:rPr>
                <w:rFonts w:ascii="Cambria Math" w:hAnsi="Cambria Math"/>
                <w:i/>
                <w:lang w:val="pt-BR"/>
              </w:rPr>
            </m:ctrlPr>
          </m:sSubSupPr>
          <m:e>
            <m:r>
              <w:rPr>
                <w:rFonts w:ascii="Cambria Math" w:hAnsi="Cambria Math"/>
                <w:lang w:val="pt-BR"/>
              </w:rPr>
              <m:t>i</m:t>
            </m:r>
          </m:e>
          <m:sub>
            <m:r>
              <w:rPr>
                <w:rFonts w:ascii="Cambria Math" w:hAnsi="Cambria Math"/>
                <w:lang w:val="pt-BR"/>
              </w:rPr>
              <m:t>dq</m:t>
            </m:r>
          </m:sub>
          <m:sup>
            <m:r>
              <w:rPr>
                <w:rFonts w:ascii="Cambria Math" w:hAnsi="Cambria Math"/>
                <w:lang w:val="pt-BR"/>
              </w:rPr>
              <m:t>-</m:t>
            </m:r>
          </m:sup>
        </m:sSubSup>
      </m:oMath>
      <w:r>
        <w:rPr>
          <w:lang w:val="pt-BR"/>
        </w:rPr>
        <w:t>.</w:t>
      </w:r>
      <w:r w:rsidR="00BE0ADF">
        <w:rPr>
          <w:lang w:val="pt-BR"/>
        </w:rPr>
        <w:t xml:space="preserve"> Esses filtros são representados na </w:t>
      </w:r>
      <w:r w:rsidR="00BE0ADF" w:rsidRPr="00654290">
        <w:rPr>
          <w:lang w:val="pt-BR"/>
        </w:rPr>
        <w:fldChar w:fldCharType="begin"/>
      </w:r>
      <w:r w:rsidR="00BE0ADF" w:rsidRPr="00654290">
        <w:rPr>
          <w:lang w:val="pt-BR"/>
        </w:rPr>
        <w:instrText xml:space="preserve"> REF _Ref383333483 \h </w:instrText>
      </w:r>
      <w:r w:rsidR="00BE0ADF">
        <w:rPr>
          <w:lang w:val="pt-BR"/>
        </w:rPr>
        <w:instrText xml:space="preserve"> \* MERGEFORMAT </w:instrText>
      </w:r>
      <w:r w:rsidR="00BE0ADF" w:rsidRPr="00654290">
        <w:rPr>
          <w:lang w:val="pt-BR"/>
        </w:rPr>
      </w:r>
      <w:r w:rsidR="00BE0ADF" w:rsidRPr="00654290">
        <w:rPr>
          <w:lang w:val="pt-BR"/>
        </w:rPr>
        <w:fldChar w:fldCharType="separate"/>
      </w:r>
      <w:r w:rsidR="00F80909" w:rsidRPr="00F80909">
        <w:rPr>
          <w:lang w:val="pt-BR"/>
        </w:rPr>
        <w:t xml:space="preserve">Figura </w:t>
      </w:r>
      <w:r w:rsidR="00F80909" w:rsidRPr="00F80909">
        <w:rPr>
          <w:noProof/>
          <w:lang w:val="pt-BR"/>
        </w:rPr>
        <w:t>7</w:t>
      </w:r>
      <w:r w:rsidR="00BE0ADF" w:rsidRPr="00654290">
        <w:rPr>
          <w:lang w:val="pt-BR"/>
        </w:rPr>
        <w:fldChar w:fldCharType="end"/>
      </w:r>
      <w:r w:rsidR="00BE0ADF">
        <w:rPr>
          <w:lang w:val="pt-BR"/>
        </w:rPr>
        <w:t xml:space="preserve"> por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F</m:t>
            </m:r>
          </m:e>
          <m:sub>
            <m:r>
              <w:rPr>
                <w:rFonts w:ascii="Cambria Math" w:hAnsi="Cambria Math"/>
                <w:lang w:val="pt-BR"/>
              </w:rPr>
              <m:t>PB</m:t>
            </m:r>
          </m:sub>
        </m:sSub>
      </m:oMath>
      <w:r w:rsidR="00BE0ADF">
        <w:rPr>
          <w:lang w:val="pt-BR"/>
        </w:rPr>
        <w:t xml:space="preserve"> e sua banda passante é menor que 120 Hz.</w:t>
      </w:r>
    </w:p>
    <w:p w14:paraId="022087FB" w14:textId="77777777" w:rsidR="00654290" w:rsidRDefault="00654290" w:rsidP="00AE5FBC">
      <w:pPr>
        <w:pStyle w:val="Text"/>
        <w:ind w:firstLine="357"/>
        <w:rPr>
          <w:lang w:val="pt-BR"/>
        </w:rPr>
      </w:pPr>
      <w:r>
        <w:rPr>
          <w:lang w:val="pt-BR"/>
        </w:rPr>
        <w:t>Essa estratégia foi denominada nesse trabalho de Desacoplamento por Sinais Medidos (DSM), pois faz o desacoplamento entre as correntes de ambas sequências através do sinal medido da corrente que flui para rede.</w:t>
      </w:r>
      <w:r w:rsidR="0066173E">
        <w:rPr>
          <w:lang w:val="pt-BR"/>
        </w:rPr>
        <w:t xml:space="preserve"> Detalhes dessa técnica em </w:t>
      </w:r>
      <w:sdt>
        <w:sdtPr>
          <w:rPr>
            <w:lang w:val="pt-BR"/>
          </w:rPr>
          <w:id w:val="48352374"/>
          <w:citation/>
        </w:sdtPr>
        <w:sdtEndPr/>
        <w:sdtContent>
          <w:r w:rsidR="0066173E">
            <w:rPr>
              <w:lang w:val="pt-BR"/>
            </w:rPr>
            <w:fldChar w:fldCharType="begin"/>
          </w:r>
          <w:r w:rsidR="001E12D8" w:rsidRPr="00BE0ADF">
            <w:rPr>
              <w:lang w:val="pt-BR"/>
            </w:rPr>
            <w:instrText xml:space="preserve">CITATION Rem11 \l 1033 </w:instrText>
          </w:r>
          <w:r w:rsidR="0066173E">
            <w:rPr>
              <w:lang w:val="pt-BR"/>
            </w:rPr>
            <w:fldChar w:fldCharType="separate"/>
          </w:r>
          <w:r w:rsidR="001E12D8" w:rsidRPr="00BE0ADF">
            <w:rPr>
              <w:noProof/>
              <w:lang w:val="pt-BR"/>
            </w:rPr>
            <w:t>(TEODORESCU, LISERRE e RODRÍGUEZ, 2011)</w:t>
          </w:r>
          <w:r w:rsidR="0066173E">
            <w:rPr>
              <w:lang w:val="pt-BR"/>
            </w:rPr>
            <w:fldChar w:fldCharType="end"/>
          </w:r>
        </w:sdtContent>
      </w:sdt>
      <w:r w:rsidR="0066173E">
        <w:rPr>
          <w:lang w:val="pt-BR"/>
        </w:rPr>
        <w:t>.</w:t>
      </w:r>
    </w:p>
    <w:p w14:paraId="5BE9DAEC" w14:textId="77777777" w:rsidR="00622454" w:rsidRDefault="00622454" w:rsidP="00622454">
      <w:pPr>
        <w:pStyle w:val="Estilo31"/>
      </w:pPr>
      <w:r>
        <w:t>Estratégia por Desacoplamento de Sinais de Referência e Erro (DSRE)</w:t>
      </w:r>
    </w:p>
    <w:p w14:paraId="3580745D" w14:textId="77777777" w:rsidR="00622454" w:rsidRDefault="00622454" w:rsidP="00622454">
      <w:pPr>
        <w:pStyle w:val="Text"/>
        <w:ind w:firstLine="357"/>
        <w:rPr>
          <w:lang w:val="pt-BR"/>
        </w:rPr>
      </w:pPr>
      <w:r>
        <w:rPr>
          <w:lang w:val="pt-BR"/>
        </w:rPr>
        <w:t>Outra opção para anu</w:t>
      </w:r>
      <w:r w:rsidRPr="00FA7041">
        <w:rPr>
          <w:lang w:val="pt-BR"/>
        </w:rPr>
        <w:t>lar a influência das correntes de uma sequência na outra sequência</w:t>
      </w:r>
      <w:r>
        <w:rPr>
          <w:lang w:val="pt-BR"/>
        </w:rPr>
        <w:t xml:space="preserve"> é a apresentada na</w:t>
      </w:r>
      <w:r w:rsidRPr="00FA7041">
        <w:rPr>
          <w:lang w:val="pt-BR"/>
        </w:rPr>
        <w:t xml:space="preserve"> </w:t>
      </w:r>
      <w:r w:rsidRPr="005A4866">
        <w:rPr>
          <w:lang w:val="pt-BR"/>
        </w:rPr>
        <w:fldChar w:fldCharType="begin"/>
      </w:r>
      <w:r w:rsidRPr="005A4866">
        <w:rPr>
          <w:lang w:val="pt-BR"/>
        </w:rPr>
        <w:instrText xml:space="preserve"> REF _Ref383355347 \h </w:instrText>
      </w:r>
      <w:r>
        <w:rPr>
          <w:lang w:val="pt-BR"/>
        </w:rPr>
        <w:instrText xml:space="preserve"> \* MERGEFORMAT </w:instrText>
      </w:r>
      <w:r w:rsidRPr="005A4866">
        <w:rPr>
          <w:lang w:val="pt-BR"/>
        </w:rPr>
      </w:r>
      <w:r w:rsidRPr="005A4866">
        <w:rPr>
          <w:lang w:val="pt-BR"/>
        </w:rPr>
        <w:fldChar w:fldCharType="separate"/>
      </w:r>
      <w:r w:rsidR="00F80909" w:rsidRPr="00F80909">
        <w:rPr>
          <w:szCs w:val="16"/>
          <w:lang w:val="pt-BR"/>
        </w:rPr>
        <w:t xml:space="preserve">Figura </w:t>
      </w:r>
      <w:r w:rsidR="00F80909" w:rsidRPr="00F80909">
        <w:rPr>
          <w:noProof/>
          <w:szCs w:val="16"/>
          <w:lang w:val="pt-BR"/>
        </w:rPr>
        <w:t>8</w:t>
      </w:r>
      <w:r w:rsidRPr="005A4866">
        <w:rPr>
          <w:lang w:val="pt-BR"/>
        </w:rPr>
        <w:fldChar w:fldCharType="end"/>
      </w:r>
      <w:r>
        <w:rPr>
          <w:lang w:val="pt-BR"/>
        </w:rPr>
        <w:t>. A diferença entre esta estratégia e a técnica DSM é que ao invés</w:t>
      </w:r>
      <w:r w:rsidRPr="00FA7041">
        <w:rPr>
          <w:lang w:val="pt-BR"/>
        </w:rPr>
        <w:t xml:space="preserve"> </w:t>
      </w:r>
      <w:r>
        <w:rPr>
          <w:lang w:val="pt-BR"/>
        </w:rPr>
        <w:t xml:space="preserve">de fazer o desacoplamento utilizando os sinais de corrente medidos, esse desacoplamento é feito pelo sinal de erro das correntes </w:t>
      </w:r>
      <m:oMath>
        <m:r>
          <w:rPr>
            <w:rFonts w:ascii="Cambria Math" w:hAnsi="Cambria Math"/>
            <w:lang w:val="pt-BR"/>
          </w:rPr>
          <m:t>dq</m:t>
        </m:r>
      </m:oMath>
      <w:r>
        <w:rPr>
          <w:lang w:val="pt-BR"/>
        </w:rPr>
        <w:t xml:space="preserve"> de ambas sequências, somadas com seus respectivos sinais de referência. </w:t>
      </w:r>
    </w:p>
    <w:p w14:paraId="1BFCEB74" w14:textId="77777777" w:rsidR="00622454" w:rsidRDefault="00622454" w:rsidP="000E54B9">
      <w:pPr>
        <w:pStyle w:val="Text"/>
        <w:ind w:firstLine="357"/>
        <w:rPr>
          <w:lang w:val="pt-BR"/>
        </w:rPr>
      </w:pPr>
    </w:p>
    <w:p w14:paraId="50E1888C" w14:textId="77777777" w:rsidR="00AE5FBC" w:rsidRDefault="007005B8" w:rsidP="00AE5FBC">
      <w:pPr>
        <w:pStyle w:val="Text"/>
        <w:ind w:firstLine="0"/>
        <w:jc w:val="center"/>
        <w:rPr>
          <w:lang w:val="pt-BR"/>
        </w:rPr>
      </w:pPr>
      <w:r>
        <w:rPr>
          <w:rFonts w:eastAsiaTheme="minorEastAsia"/>
          <w:noProof/>
          <w:sz w:val="24"/>
          <w:szCs w:val="24"/>
          <w:lang w:val="pt-BR" w:eastAsia="pt-BR"/>
        </w:rPr>
        <w:drawing>
          <wp:inline distT="0" distB="0" distL="0" distR="0" wp14:anchorId="67D01DB8" wp14:editId="36110A24">
            <wp:extent cx="2428875" cy="2728931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133" cy="273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40AB" w14:textId="77777777" w:rsidR="00AE5FBC" w:rsidRDefault="00AE5FBC" w:rsidP="000E54B9">
      <w:pPr>
        <w:pStyle w:val="Text"/>
        <w:ind w:firstLine="0"/>
        <w:jc w:val="center"/>
        <w:rPr>
          <w:sz w:val="16"/>
          <w:szCs w:val="16"/>
          <w:lang w:val="pt-BR"/>
        </w:rPr>
      </w:pPr>
      <w:bookmarkStart w:id="13" w:name="_Ref383333483"/>
      <w:r w:rsidRPr="005A2DC0">
        <w:rPr>
          <w:sz w:val="16"/>
          <w:szCs w:val="16"/>
          <w:lang w:val="pt-BR"/>
        </w:rPr>
        <w:t xml:space="preserve">Figura </w:t>
      </w:r>
      <w:r w:rsidRPr="005A2DC0">
        <w:rPr>
          <w:sz w:val="16"/>
          <w:szCs w:val="16"/>
        </w:rPr>
        <w:fldChar w:fldCharType="begin"/>
      </w:r>
      <w:r w:rsidRPr="005A2DC0">
        <w:rPr>
          <w:sz w:val="16"/>
          <w:szCs w:val="16"/>
          <w:lang w:val="pt-BR"/>
        </w:rPr>
        <w:instrText xml:space="preserve"> SEQ Figura \* ARABIC </w:instrText>
      </w:r>
      <w:r w:rsidRPr="005A2DC0">
        <w:rPr>
          <w:sz w:val="16"/>
          <w:szCs w:val="16"/>
        </w:rPr>
        <w:fldChar w:fldCharType="separate"/>
      </w:r>
      <w:r w:rsidR="00F80909">
        <w:rPr>
          <w:noProof/>
          <w:sz w:val="16"/>
          <w:szCs w:val="16"/>
          <w:lang w:val="pt-BR"/>
        </w:rPr>
        <w:t>7</w:t>
      </w:r>
      <w:r w:rsidRPr="005A2DC0">
        <w:rPr>
          <w:noProof/>
          <w:sz w:val="16"/>
          <w:szCs w:val="16"/>
        </w:rPr>
        <w:fldChar w:fldCharType="end"/>
      </w:r>
      <w:bookmarkEnd w:id="13"/>
      <w:r w:rsidRPr="005A2DC0">
        <w:rPr>
          <w:sz w:val="16"/>
          <w:szCs w:val="16"/>
          <w:lang w:val="pt-BR"/>
        </w:rPr>
        <w:t xml:space="preserve">. </w:t>
      </w:r>
      <w:r>
        <w:rPr>
          <w:sz w:val="16"/>
          <w:szCs w:val="16"/>
          <w:lang w:val="pt-BR"/>
        </w:rPr>
        <w:t>Desacoplamento por sinais medidos (DSM).</w:t>
      </w:r>
    </w:p>
    <w:p w14:paraId="76FDC9D8" w14:textId="77777777" w:rsidR="000E54B9" w:rsidRPr="000E54B9" w:rsidRDefault="000E54B9" w:rsidP="000E54B9">
      <w:pPr>
        <w:pStyle w:val="Text"/>
        <w:ind w:firstLine="0"/>
        <w:jc w:val="center"/>
        <w:rPr>
          <w:lang w:val="pt-BR"/>
        </w:rPr>
      </w:pPr>
    </w:p>
    <w:p w14:paraId="013548B3" w14:textId="77777777" w:rsidR="000E54B9" w:rsidRDefault="007E7F6C" w:rsidP="000E54B9">
      <w:pPr>
        <w:pStyle w:val="Text"/>
        <w:ind w:firstLine="357"/>
        <w:rPr>
          <w:lang w:val="pt-BR"/>
        </w:rPr>
      </w:pPr>
      <w:r>
        <w:rPr>
          <w:lang w:val="pt-BR"/>
        </w:rPr>
        <w:t>Esta estratégia permite um desacoplamento completo das componentes de sequência</w:t>
      </w:r>
      <w:r w:rsidR="006064AD">
        <w:rPr>
          <w:lang w:val="pt-BR"/>
        </w:rPr>
        <w:t xml:space="preserve"> opostas</w:t>
      </w:r>
      <w:r>
        <w:rPr>
          <w:lang w:val="pt-BR"/>
        </w:rPr>
        <w:t>, mesmo se o controlador de corrente apresentar pequenos erros em regime permanente</w:t>
      </w:r>
      <w:r w:rsidR="00E3268B">
        <w:rPr>
          <w:lang w:val="pt-BR"/>
        </w:rPr>
        <w:t>, situação na qual a estratégia anterior não é tão eficiente.</w:t>
      </w:r>
      <w:r w:rsidR="0066173E">
        <w:rPr>
          <w:lang w:val="pt-BR"/>
        </w:rPr>
        <w:t xml:space="preserve"> Outras informações para essa estratégia se encontram em </w:t>
      </w:r>
      <w:sdt>
        <w:sdtPr>
          <w:rPr>
            <w:lang w:val="pt-BR"/>
          </w:rPr>
          <w:id w:val="-1516310230"/>
          <w:citation/>
        </w:sdtPr>
        <w:sdtEndPr/>
        <w:sdtContent>
          <w:r w:rsidR="0066173E">
            <w:rPr>
              <w:lang w:val="pt-BR"/>
            </w:rPr>
            <w:fldChar w:fldCharType="begin"/>
          </w:r>
          <w:r w:rsidR="001E12D8">
            <w:rPr>
              <w:lang w:val="pt-BR"/>
            </w:rPr>
            <w:instrText xml:space="preserve">CITATION Rem11 \l 1033 </w:instrText>
          </w:r>
          <w:r w:rsidR="0066173E">
            <w:rPr>
              <w:lang w:val="pt-BR"/>
            </w:rPr>
            <w:fldChar w:fldCharType="separate"/>
          </w:r>
          <w:r w:rsidR="001E12D8" w:rsidRPr="001E12D8">
            <w:rPr>
              <w:noProof/>
              <w:lang w:val="pt-BR"/>
            </w:rPr>
            <w:t>(TEODORESCU, LISERRE e RODRÍGUEZ, 2011)</w:t>
          </w:r>
          <w:r w:rsidR="0066173E">
            <w:rPr>
              <w:lang w:val="pt-BR"/>
            </w:rPr>
            <w:fldChar w:fldCharType="end"/>
          </w:r>
        </w:sdtContent>
      </w:sdt>
      <w:r w:rsidR="0066173E">
        <w:rPr>
          <w:lang w:val="pt-BR"/>
        </w:rPr>
        <w:t>.</w:t>
      </w:r>
    </w:p>
    <w:p w14:paraId="59A7C227" w14:textId="6F6BEBD8" w:rsidR="00AE5FBC" w:rsidRDefault="001674CF" w:rsidP="00E011F9">
      <w:pPr>
        <w:pStyle w:val="Text"/>
        <w:ind w:firstLine="0"/>
        <w:jc w:val="center"/>
        <w:rPr>
          <w:sz w:val="16"/>
          <w:szCs w:val="16"/>
          <w:lang w:val="pt-BR"/>
        </w:rPr>
      </w:pPr>
      <w:r w:rsidRPr="001674CF">
        <w:rPr>
          <w:noProof/>
          <w:sz w:val="16"/>
          <w:szCs w:val="16"/>
          <w:lang w:val="pt-BR" w:eastAsia="pt-BR"/>
        </w:rPr>
        <w:drawing>
          <wp:inline distT="0" distB="0" distL="0" distR="0" wp14:anchorId="46BEC8F1" wp14:editId="184FAF71">
            <wp:extent cx="2435895" cy="2484000"/>
            <wp:effectExtent l="0" t="0" r="0" b="0"/>
            <wp:docPr id="15" name="Imagem 15" descr="C:\Users\Edmar\Desktop\Image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dmar\Desktop\Imagem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95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Ref383355347"/>
      <w:r w:rsidR="00AE5FBC" w:rsidRPr="005A2DC0">
        <w:rPr>
          <w:sz w:val="16"/>
          <w:szCs w:val="16"/>
          <w:lang w:val="pt-BR"/>
        </w:rPr>
        <w:t xml:space="preserve">Figura </w:t>
      </w:r>
      <w:r w:rsidR="00AE5FBC" w:rsidRPr="0005687D">
        <w:rPr>
          <w:sz w:val="16"/>
          <w:szCs w:val="16"/>
          <w:lang w:val="pt-BR"/>
        </w:rPr>
        <w:fldChar w:fldCharType="begin"/>
      </w:r>
      <w:r w:rsidR="00AE5FBC" w:rsidRPr="005A2DC0">
        <w:rPr>
          <w:sz w:val="16"/>
          <w:szCs w:val="16"/>
          <w:lang w:val="pt-BR"/>
        </w:rPr>
        <w:instrText xml:space="preserve"> SEQ Figura \* ARABIC </w:instrText>
      </w:r>
      <w:r w:rsidR="00AE5FBC" w:rsidRPr="0005687D">
        <w:rPr>
          <w:sz w:val="16"/>
          <w:szCs w:val="16"/>
          <w:lang w:val="pt-BR"/>
        </w:rPr>
        <w:fldChar w:fldCharType="separate"/>
      </w:r>
      <w:r w:rsidR="00F80909">
        <w:rPr>
          <w:noProof/>
          <w:sz w:val="16"/>
          <w:szCs w:val="16"/>
          <w:lang w:val="pt-BR"/>
        </w:rPr>
        <w:t>8</w:t>
      </w:r>
      <w:r w:rsidR="00AE5FBC" w:rsidRPr="0005687D">
        <w:rPr>
          <w:sz w:val="16"/>
          <w:szCs w:val="16"/>
          <w:lang w:val="pt-BR"/>
        </w:rPr>
        <w:fldChar w:fldCharType="end"/>
      </w:r>
      <w:bookmarkEnd w:id="14"/>
      <w:r w:rsidR="00AE5FBC" w:rsidRPr="005A2DC0">
        <w:rPr>
          <w:sz w:val="16"/>
          <w:szCs w:val="16"/>
          <w:lang w:val="pt-BR"/>
        </w:rPr>
        <w:t xml:space="preserve">. </w:t>
      </w:r>
      <w:r w:rsidR="00AE5FBC">
        <w:rPr>
          <w:sz w:val="16"/>
          <w:szCs w:val="16"/>
          <w:lang w:val="pt-BR"/>
        </w:rPr>
        <w:t>Desacoplamento baseado nos sinais de referência e erro</w:t>
      </w:r>
      <w:r w:rsidR="005A4866">
        <w:rPr>
          <w:sz w:val="16"/>
          <w:szCs w:val="16"/>
          <w:lang w:val="pt-BR"/>
        </w:rPr>
        <w:t xml:space="preserve"> (DSRE)</w:t>
      </w:r>
      <w:r w:rsidR="00AE5FBC">
        <w:rPr>
          <w:sz w:val="16"/>
          <w:szCs w:val="16"/>
          <w:lang w:val="pt-BR"/>
        </w:rPr>
        <w:t>.</w:t>
      </w:r>
    </w:p>
    <w:p w14:paraId="365D0192" w14:textId="77777777" w:rsidR="00AE5FBC" w:rsidRDefault="00AE5FBC" w:rsidP="00705A60">
      <w:pPr>
        <w:pStyle w:val="Estilo31"/>
      </w:pPr>
      <w:r>
        <w:lastRenderedPageBreak/>
        <w:t>Estratégia com Controlador Proporcional-Integral-Ressonante (PIR)</w:t>
      </w:r>
    </w:p>
    <w:p w14:paraId="2911FF74" w14:textId="77777777" w:rsidR="00E3268B" w:rsidRDefault="00AE5FBC" w:rsidP="000E54B9">
      <w:pPr>
        <w:pStyle w:val="Text"/>
        <w:ind w:firstLine="357"/>
        <w:rPr>
          <w:lang w:val="pt-BR"/>
        </w:rPr>
      </w:pPr>
      <w:r>
        <w:rPr>
          <w:lang w:val="pt-BR"/>
        </w:rPr>
        <w:t>Uma última estratégia que pode ser aplicada é utilizar um controlador PIR (pro</w:t>
      </w:r>
      <w:r w:rsidR="00E3268B">
        <w:rPr>
          <w:lang w:val="pt-BR"/>
        </w:rPr>
        <w:t xml:space="preserve">porcional-integral-ressonante). Ela diferencia-se das demais por não realizar um controle separado das sequências positiva e negativa. </w:t>
      </w:r>
    </w:p>
    <w:p w14:paraId="3281CE92" w14:textId="77777777" w:rsidR="00B45C0B" w:rsidRDefault="00E3268B" w:rsidP="000E54B9">
      <w:pPr>
        <w:pStyle w:val="Text"/>
        <w:ind w:firstLine="357"/>
        <w:rPr>
          <w:lang w:val="pt-BR"/>
        </w:rPr>
      </w:pPr>
      <w:r>
        <w:rPr>
          <w:lang w:val="pt-BR"/>
        </w:rPr>
        <w:t xml:space="preserve">De fato, a parcela ressonante é </w:t>
      </w:r>
      <w:r w:rsidR="00B45C0B">
        <w:rPr>
          <w:lang w:val="pt-BR"/>
        </w:rPr>
        <w:t xml:space="preserve">adicionada </w:t>
      </w:r>
      <w:r>
        <w:rPr>
          <w:lang w:val="pt-BR"/>
        </w:rPr>
        <w:t>em paralelo com o controlador PI convencional, com a finalidade de com</w:t>
      </w:r>
      <w:r w:rsidR="00B45C0B">
        <w:rPr>
          <w:lang w:val="pt-BR"/>
        </w:rPr>
        <w:t>pensar as oscilações de</w:t>
      </w:r>
      <w:r w:rsidR="00AE5FBC">
        <w:rPr>
          <w:lang w:val="pt-BR"/>
        </w:rPr>
        <w:t xml:space="preserve"> 120 Hz </w:t>
      </w:r>
      <w:r w:rsidR="00B45C0B">
        <w:rPr>
          <w:lang w:val="pt-BR"/>
        </w:rPr>
        <w:t xml:space="preserve">presentes </w:t>
      </w:r>
      <w:r w:rsidR="00AE5FBC">
        <w:rPr>
          <w:lang w:val="pt-BR"/>
        </w:rPr>
        <w:t xml:space="preserve">nas correntes </w:t>
      </w:r>
      <m:oMath>
        <m:sSubSup>
          <m:sSubSupPr>
            <m:ctrlPr>
              <w:rPr>
                <w:rFonts w:ascii="Cambria Math" w:hAnsi="Cambria Math"/>
                <w:lang w:val="pt-BR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lang w:val="pt-BR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lang w:val="pt-BR"/>
              </w:rPr>
              <m:t>d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pt-BR"/>
              </w:rPr>
              <m:t>+</m:t>
            </m:r>
          </m:sup>
        </m:sSubSup>
      </m:oMath>
      <w:r w:rsidR="00AE5FBC">
        <w:rPr>
          <w:lang w:val="pt-BR"/>
        </w:rPr>
        <w:t xml:space="preserve"> e</w:t>
      </w:r>
      <w:r w:rsidR="00AE5FBC" w:rsidRPr="009F65A6">
        <w:rPr>
          <w:lang w:val="pt-BR"/>
        </w:rPr>
        <w:t xml:space="preserve"> </w:t>
      </w:r>
      <m:oMath>
        <m:sSubSup>
          <m:sSubSupPr>
            <m:ctrlPr>
              <w:rPr>
                <w:rFonts w:ascii="Cambria Math" w:hAnsi="Cambria Math"/>
                <w:lang w:val="pt-BR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lang w:val="pt-BR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lang w:val="pt-BR"/>
              </w:rPr>
              <m:t>q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pt-BR"/>
              </w:rPr>
              <m:t>+</m:t>
            </m:r>
          </m:sup>
        </m:sSubSup>
      </m:oMath>
      <w:r w:rsidR="00AE5FBC">
        <w:rPr>
          <w:lang w:val="pt-BR"/>
        </w:rPr>
        <w:t xml:space="preserve">. </w:t>
      </w:r>
    </w:p>
    <w:p w14:paraId="38DE912E" w14:textId="77777777" w:rsidR="00AE5FBC" w:rsidRDefault="00AE5FBC" w:rsidP="000E54B9">
      <w:pPr>
        <w:pStyle w:val="Text"/>
        <w:ind w:firstLine="357"/>
        <w:rPr>
          <w:lang w:val="pt-BR"/>
        </w:rPr>
      </w:pPr>
      <w:r>
        <w:rPr>
          <w:lang w:val="pt-BR"/>
        </w:rPr>
        <w:t>O controlador PIR é descrito</w:t>
      </w:r>
      <w:r w:rsidR="00ED515D">
        <w:rPr>
          <w:lang w:val="pt-BR"/>
        </w:rPr>
        <w:t xml:space="preserve"> por</w:t>
      </w:r>
      <w:r>
        <w:rPr>
          <w:lang w:val="pt-BR"/>
        </w:rPr>
        <w:t xml:space="preserve">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_Ref382229328 \h  \* MERGEFORMAT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F80909" w:rsidRPr="00F80909">
        <w:rPr>
          <w:lang w:val="pt-BR"/>
        </w:rPr>
        <w:t>(5)</w:t>
      </w:r>
      <w:r>
        <w:rPr>
          <w:lang w:val="pt-BR"/>
        </w:rPr>
        <w:fldChar w:fldCharType="end"/>
      </w:r>
      <w:r w:rsidR="00ED515D">
        <w:rPr>
          <w:lang w:val="pt-BR"/>
        </w:rPr>
        <w:t>, onde</w:t>
      </w:r>
      <w:r w:rsidR="00373BAA">
        <w:rPr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K</m:t>
            </m:r>
          </m:e>
          <m:sub>
            <m:r>
              <w:rPr>
                <w:rFonts w:ascii="Cambria Math" w:hAnsi="Cambria Math"/>
                <w:lang w:val="pt-BR"/>
              </w:rPr>
              <m:t>r</m:t>
            </m:r>
          </m:sub>
        </m:sSub>
      </m:oMath>
      <w:r w:rsidRPr="004B4261">
        <w:rPr>
          <w:lang w:val="pt-BR"/>
        </w:rPr>
        <w:t xml:space="preserve"> é ganho do controlador ressonante,</w:t>
      </w:r>
      <w:r>
        <w:rPr>
          <w:lang w:val="pt-BR"/>
        </w:rPr>
        <w:t xml:space="preserve"> </w:t>
      </w:r>
      <m:oMath>
        <m:r>
          <w:rPr>
            <w:rFonts w:ascii="Cambria Math" w:hAnsi="Cambria Math"/>
            <w:lang w:val="pt-BR"/>
          </w:rPr>
          <m:t>ω</m:t>
        </m:r>
      </m:oMath>
      <w:r w:rsidRPr="004B4261">
        <w:rPr>
          <w:lang w:val="pt-BR"/>
        </w:rPr>
        <w:t xml:space="preserve"> é a frequênc</w:t>
      </w:r>
      <w:r>
        <w:rPr>
          <w:lang w:val="pt-BR"/>
        </w:rPr>
        <w:t xml:space="preserve">ia de </w:t>
      </w:r>
      <w:r w:rsidR="00ED515D">
        <w:rPr>
          <w:lang w:val="pt-BR"/>
        </w:rPr>
        <w:t>ressonância</w:t>
      </w:r>
      <w:r>
        <w:rPr>
          <w:lang w:val="pt-BR"/>
        </w:rPr>
        <w:t xml:space="preserve"> </w:t>
      </w:r>
      <w:r w:rsidR="00B45C0B">
        <w:rPr>
          <w:lang w:val="pt-BR"/>
        </w:rPr>
        <w:t>(</w:t>
      </w:r>
      <w:r>
        <w:rPr>
          <w:lang w:val="pt-BR"/>
        </w:rPr>
        <w:t>no caso 120 Hz</w:t>
      </w:r>
      <w:r w:rsidR="00B45C0B">
        <w:rPr>
          <w:lang w:val="pt-BR"/>
        </w:rPr>
        <w:t>)</w:t>
      </w:r>
      <w:r>
        <w:rPr>
          <w:lang w:val="pt-BR"/>
        </w:rPr>
        <w:t xml:space="preserve"> e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ω</m:t>
            </m:r>
          </m:e>
          <m:sub>
            <m:r>
              <w:rPr>
                <w:rFonts w:ascii="Cambria Math" w:hAnsi="Cambria Math"/>
                <w:lang w:val="pt-BR"/>
              </w:rPr>
              <m:t>T</m:t>
            </m:r>
          </m:sub>
        </m:sSub>
      </m:oMath>
      <w:r>
        <w:rPr>
          <w:lang w:val="pt-BR"/>
        </w:rPr>
        <w:t xml:space="preserve"> ajusta o grau de seletividade do controlador</w:t>
      </w:r>
      <w:r w:rsidR="00ED515D">
        <w:rPr>
          <w:lang w:val="pt-BR"/>
        </w:rPr>
        <w:t xml:space="preserve"> (foi ajustado para 5 Hz)</w:t>
      </w:r>
      <w:r>
        <w:rPr>
          <w:lang w:val="pt-BR"/>
        </w:rPr>
        <w:t xml:space="preserve">. </w:t>
      </w:r>
      <w:r w:rsidR="0066173E">
        <w:rPr>
          <w:lang w:val="pt-BR"/>
        </w:rPr>
        <w:t xml:space="preserve">Mais detalhes em </w:t>
      </w:r>
      <w:sdt>
        <w:sdtPr>
          <w:rPr>
            <w:lang w:val="pt-BR"/>
          </w:rPr>
          <w:id w:val="1690169705"/>
          <w:citation/>
        </w:sdtPr>
        <w:sdtEndPr/>
        <w:sdtContent>
          <w:r w:rsidR="0066173E">
            <w:rPr>
              <w:lang w:val="pt-BR"/>
            </w:rPr>
            <w:fldChar w:fldCharType="begin"/>
          </w:r>
          <w:r w:rsidR="001E12D8" w:rsidRPr="00ED515D">
            <w:rPr>
              <w:lang w:val="pt-BR"/>
            </w:rPr>
            <w:instrText xml:space="preserve">CITATION Rem11 \l 1033 </w:instrText>
          </w:r>
          <w:r w:rsidR="0066173E">
            <w:rPr>
              <w:lang w:val="pt-BR"/>
            </w:rPr>
            <w:fldChar w:fldCharType="separate"/>
          </w:r>
          <w:r w:rsidR="001E12D8" w:rsidRPr="00ED515D">
            <w:rPr>
              <w:noProof/>
              <w:lang w:val="pt-BR"/>
            </w:rPr>
            <w:t>(TEODORESCU, LISERRE e RODRÍGUEZ, 2011)</w:t>
          </w:r>
          <w:r w:rsidR="0066173E">
            <w:rPr>
              <w:lang w:val="pt-BR"/>
            </w:rPr>
            <w:fldChar w:fldCharType="end"/>
          </w:r>
        </w:sdtContent>
      </w:sdt>
      <w:r w:rsidR="0066173E">
        <w:rPr>
          <w:lang w:val="pt-BR"/>
        </w:rPr>
        <w:t>.</w:t>
      </w:r>
    </w:p>
    <w:p w14:paraId="4D7458E4" w14:textId="77777777" w:rsidR="000E54B9" w:rsidRDefault="000E54B9" w:rsidP="000E54B9">
      <w:pPr>
        <w:pStyle w:val="Text"/>
        <w:ind w:firstLine="357"/>
        <w:rPr>
          <w:lang w:val="pt-BR"/>
        </w:rPr>
      </w:pPr>
    </w:p>
    <w:tbl>
      <w:tblPr>
        <w:tblW w:w="3969" w:type="dxa"/>
        <w:tblLook w:val="04A0" w:firstRow="1" w:lastRow="0" w:firstColumn="1" w:lastColumn="0" w:noHBand="0" w:noVBand="1"/>
      </w:tblPr>
      <w:tblGrid>
        <w:gridCol w:w="3348"/>
        <w:gridCol w:w="621"/>
      </w:tblGrid>
      <w:tr w:rsidR="00AE5FBC" w:rsidRPr="00B86246" w14:paraId="59767ADD" w14:textId="77777777" w:rsidTr="006E0F87">
        <w:tc>
          <w:tcPr>
            <w:tcW w:w="3348" w:type="dxa"/>
          </w:tcPr>
          <w:p w14:paraId="0383121A" w14:textId="77777777" w:rsidR="00AE5FBC" w:rsidRDefault="00AE5FBC" w:rsidP="006A2E83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PIR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ω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2ωs+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21" w:type="dxa"/>
          </w:tcPr>
          <w:p w14:paraId="565A18CE" w14:textId="77777777" w:rsidR="00AE5FBC" w:rsidRPr="00695A17" w:rsidRDefault="00AE5FBC" w:rsidP="006E0F87">
            <w:pPr>
              <w:pStyle w:val="Caption"/>
              <w:keepNext/>
              <w:jc w:val="right"/>
              <w:rPr>
                <w:i/>
                <w:sz w:val="20"/>
              </w:rPr>
            </w:pPr>
            <w:bookmarkStart w:id="15" w:name="_Ref382229328"/>
            <w:r w:rsidRPr="00695A17">
              <w:rPr>
                <w:color w:val="000000" w:themeColor="text1"/>
                <w:sz w:val="20"/>
              </w:rPr>
              <w:t>(</w:t>
            </w:r>
            <w:r w:rsidRPr="00695A17">
              <w:rPr>
                <w:i/>
                <w:color w:val="000000" w:themeColor="text1"/>
                <w:sz w:val="20"/>
              </w:rPr>
              <w:fldChar w:fldCharType="begin"/>
            </w:r>
            <w:r w:rsidRPr="00695A17">
              <w:rPr>
                <w:color w:val="000000" w:themeColor="text1"/>
                <w:sz w:val="20"/>
              </w:rPr>
              <w:instrText xml:space="preserve"> SEQ Equação \* ARABIC </w:instrText>
            </w:r>
            <w:r w:rsidRPr="00695A17">
              <w:rPr>
                <w:i/>
                <w:color w:val="000000" w:themeColor="text1"/>
                <w:sz w:val="20"/>
              </w:rPr>
              <w:fldChar w:fldCharType="separate"/>
            </w:r>
            <w:r w:rsidR="00F80909">
              <w:rPr>
                <w:noProof/>
                <w:color w:val="000000" w:themeColor="text1"/>
                <w:sz w:val="20"/>
              </w:rPr>
              <w:t>5</w:t>
            </w:r>
            <w:r w:rsidRPr="00695A17">
              <w:rPr>
                <w:i/>
                <w:color w:val="000000" w:themeColor="text1"/>
                <w:sz w:val="20"/>
              </w:rPr>
              <w:fldChar w:fldCharType="end"/>
            </w:r>
            <w:r w:rsidRPr="00695A17">
              <w:rPr>
                <w:color w:val="000000" w:themeColor="text1"/>
                <w:sz w:val="20"/>
              </w:rPr>
              <w:t>)</w:t>
            </w:r>
            <w:bookmarkEnd w:id="15"/>
          </w:p>
        </w:tc>
      </w:tr>
    </w:tbl>
    <w:p w14:paraId="31545CEF" w14:textId="77777777" w:rsidR="00705A60" w:rsidRDefault="00705A60" w:rsidP="00EA1435">
      <w:pPr>
        <w:pStyle w:val="Seo"/>
      </w:pPr>
      <w:r>
        <w:t>4    Resultados</w:t>
      </w:r>
    </w:p>
    <w:p w14:paraId="0C7DFED7" w14:textId="77777777" w:rsidR="000E54B9" w:rsidRDefault="0005687D" w:rsidP="0005687D">
      <w:pPr>
        <w:ind w:firstLine="420"/>
      </w:pPr>
      <w:r w:rsidRPr="009C697E">
        <w:t xml:space="preserve">Os resultados deste </w:t>
      </w:r>
      <w:r>
        <w:t>trabalho foram divididos em duas</w:t>
      </w:r>
      <w:r w:rsidRPr="009C697E">
        <w:t xml:space="preserve"> partes. Na primeira parte foram feitas variações na radiação implicando na variação da potência gerada pelo</w:t>
      </w:r>
      <w:r w:rsidR="006A2E83">
        <w:t>s painéis solares</w:t>
      </w:r>
      <w:r w:rsidRPr="009C697E">
        <w:t>. Na segunda parte foram feitas afundamentos de te</w:t>
      </w:r>
      <w:r w:rsidR="00D75AEC">
        <w:t>nsão bifásicos na rede. Em amb</w:t>
      </w:r>
      <w:r w:rsidR="006A2E83">
        <w:t>o</w:t>
      </w:r>
      <w:r w:rsidR="00D75AEC">
        <w:t>s</w:t>
      </w:r>
      <w:r w:rsidRPr="009C697E">
        <w:t xml:space="preserve"> </w:t>
      </w:r>
      <w:r w:rsidR="006A2E83">
        <w:t>os testes</w:t>
      </w:r>
      <w:r w:rsidRPr="009C697E">
        <w:t xml:space="preserve"> foram feitas compara</w:t>
      </w:r>
      <w:r w:rsidR="006A2E83">
        <w:t>ções</w:t>
      </w:r>
      <w:r w:rsidRPr="009C697E">
        <w:t xml:space="preserve"> entre </w:t>
      </w:r>
      <w:r>
        <w:t xml:space="preserve">as </w:t>
      </w:r>
      <w:r w:rsidR="000E54B9">
        <w:t>cinco</w:t>
      </w:r>
      <w:r>
        <w:t xml:space="preserve"> estratégias</w:t>
      </w:r>
      <w:r w:rsidRPr="009C697E">
        <w:t xml:space="preserve"> de controle </w:t>
      </w:r>
      <w:r>
        <w:t>descritas anteriormente</w:t>
      </w:r>
      <w:r w:rsidR="000E54B9">
        <w:t>.</w:t>
      </w:r>
    </w:p>
    <w:p w14:paraId="58A6328E" w14:textId="77777777" w:rsidR="002425DD" w:rsidRDefault="0005687D" w:rsidP="0005687D">
      <w:pPr>
        <w:ind w:firstLine="420"/>
      </w:pPr>
      <w:r>
        <w:t>Assim em um primeiro momento</w:t>
      </w:r>
      <w:r w:rsidRPr="009C697E">
        <w:t xml:space="preserve"> a radiação solar do painel foi variada nos instantes de 2s, 4s e 6s, fazendo com que a densidade de potência do painel caísse de </w:t>
      </w:r>
      <m:oMath>
        <m:r>
          <m:rPr>
            <m:sty m:val="p"/>
          </m:rPr>
          <w:rPr>
            <w:rFonts w:ascii="Cambria Math"/>
          </w:rPr>
          <m:t>1000 W/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</m:oMath>
      <w:r w:rsidRPr="009C697E">
        <w:t xml:space="preserve"> para </w:t>
      </w:r>
      <m:oMath>
        <m:r>
          <m:rPr>
            <m:sty m:val="p"/>
          </m:rPr>
          <w:rPr>
            <w:rFonts w:ascii="Cambria Math"/>
          </w:rPr>
          <m:t>800 W/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</m:oMath>
      <w:r w:rsidRPr="009C697E">
        <w:t xml:space="preserve">, </w:t>
      </w:r>
      <m:oMath>
        <m:r>
          <m:rPr>
            <m:sty m:val="p"/>
          </m:rPr>
          <w:rPr>
            <w:rFonts w:ascii="Cambria Math"/>
          </w:rPr>
          <m:t>600 W/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</m:oMath>
      <w:r w:rsidRPr="009C697E">
        <w:t xml:space="preserve"> e </w:t>
      </w:r>
      <m:oMath>
        <m:r>
          <m:rPr>
            <m:sty m:val="p"/>
          </m:rPr>
          <w:rPr>
            <w:rFonts w:ascii="Cambria Math"/>
          </w:rPr>
          <m:t>400 W/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</m:oMath>
      <w:r w:rsidRPr="009C697E">
        <w:t xml:space="preserve"> respectivamente</w:t>
      </w:r>
      <w:r w:rsidR="002425DD">
        <w:t xml:space="preserve">, como mostrado na </w:t>
      </w:r>
      <w:r w:rsidR="00B966B3" w:rsidRPr="00B966B3">
        <w:fldChar w:fldCharType="begin"/>
      </w:r>
      <w:r w:rsidR="00B966B3" w:rsidRPr="00B966B3">
        <w:instrText xml:space="preserve"> REF _Ref383189661 \h </w:instrText>
      </w:r>
      <w:r w:rsidR="00B966B3">
        <w:instrText xml:space="preserve"> \* MERGEFORMAT </w:instrText>
      </w:r>
      <w:r w:rsidR="00B966B3" w:rsidRPr="00B966B3">
        <w:fldChar w:fldCharType="separate"/>
      </w:r>
      <w:r w:rsidR="00F80909" w:rsidRPr="00F80909">
        <w:rPr>
          <w:szCs w:val="16"/>
        </w:rPr>
        <w:t xml:space="preserve">Figura </w:t>
      </w:r>
      <w:r w:rsidR="00F80909" w:rsidRPr="00F80909">
        <w:rPr>
          <w:noProof/>
          <w:szCs w:val="16"/>
        </w:rPr>
        <w:t>9</w:t>
      </w:r>
      <w:r w:rsidR="00B966B3" w:rsidRPr="00B966B3">
        <w:fldChar w:fldCharType="end"/>
      </w:r>
      <w:r w:rsidR="002425DD">
        <w:t xml:space="preserve">. </w:t>
      </w:r>
      <w:r w:rsidR="006A2E83">
        <w:t>Nota</w:t>
      </w:r>
      <w:r w:rsidR="002425DD">
        <w:t xml:space="preserve">-se que a potência reativa injetada na rede </w:t>
      </w:r>
      <w:r w:rsidR="006A2E83">
        <w:t>é controlada em zero</w:t>
      </w:r>
      <w:r w:rsidR="002425DD">
        <w:t xml:space="preserve"> durante toda variação da radiação</w:t>
      </w:r>
      <w:r w:rsidR="000368B6">
        <w:t>. Contudo,</w:t>
      </w:r>
      <w:r w:rsidR="00B966B3">
        <w:t xml:space="preserve"> </w:t>
      </w:r>
      <w:r w:rsidR="000368B6">
        <w:t>durante as variações na radiação observa-se sobressinais nesta variável</w:t>
      </w:r>
      <w:r w:rsidR="00B966B3">
        <w:t>.</w:t>
      </w:r>
      <w:r w:rsidR="000368B6">
        <w:t xml:space="preserve"> Isto pode ser justificado pela variação da tensão dos painéis.</w:t>
      </w:r>
    </w:p>
    <w:p w14:paraId="7AEE511E" w14:textId="737C3A99" w:rsidR="00990C79" w:rsidRDefault="00990C79" w:rsidP="00990C79">
      <w:pPr>
        <w:ind w:firstLine="420"/>
      </w:pPr>
      <w:r>
        <w:t>N</w:t>
      </w:r>
      <w:r w:rsidRPr="009C697E">
        <w:t>a</w:t>
      </w:r>
      <w:r>
        <w:t xml:space="preserve"> </w:t>
      </w:r>
      <w:r w:rsidRPr="005A449D">
        <w:fldChar w:fldCharType="begin"/>
      </w:r>
      <w:r w:rsidRPr="005A449D">
        <w:instrText xml:space="preserve"> REF _Ref382241416 \h </w:instrText>
      </w:r>
      <w:r>
        <w:instrText xml:space="preserve"> \* MERGEFORMAT </w:instrText>
      </w:r>
      <w:r w:rsidRPr="005A449D">
        <w:fldChar w:fldCharType="separate"/>
      </w:r>
      <w:r w:rsidR="00F80909" w:rsidRPr="00F80909">
        <w:rPr>
          <w:szCs w:val="16"/>
        </w:rPr>
        <w:t xml:space="preserve">Figura </w:t>
      </w:r>
      <w:r w:rsidR="00F80909" w:rsidRPr="00F80909">
        <w:rPr>
          <w:noProof/>
          <w:szCs w:val="16"/>
        </w:rPr>
        <w:t>10</w:t>
      </w:r>
      <w:r w:rsidRPr="005A449D">
        <w:fldChar w:fldCharType="end"/>
      </w:r>
      <w:r w:rsidRPr="009C697E">
        <w:t xml:space="preserve"> é possível visualizar </w:t>
      </w:r>
      <w:r>
        <w:t>as estratégias CONV, DRE e PIR apresentam melhor desempenho, pois apresentam variações menores ao fim da queda radiação se comparada com as técnicas FCF e DSM. A</w:t>
      </w:r>
      <w:r w:rsidRPr="009C697E">
        <w:t xml:space="preserve"> cada diminuição </w:t>
      </w:r>
      <w:r>
        <w:t>de radiação,</w:t>
      </w:r>
      <w:r w:rsidRPr="009C697E">
        <w:t xml:space="preserve"> a potência </w:t>
      </w:r>
      <w:r>
        <w:t>ativa injetada na rede também diminui, porém se mantém no máximo valor devido a atuação do algoritmo de MPPT.</w:t>
      </w:r>
    </w:p>
    <w:p w14:paraId="722C9CF2" w14:textId="77777777" w:rsidR="00E011F9" w:rsidRPr="00FA4E09" w:rsidRDefault="00E011F9" w:rsidP="00E011F9">
      <w:pPr>
        <w:ind w:firstLine="426"/>
      </w:pPr>
      <w:r>
        <w:t xml:space="preserve">Na segunda parte do trabalho foram feitos </w:t>
      </w:r>
      <w:r w:rsidRPr="009C697E">
        <w:t xml:space="preserve">afundamentos de tensão na fase </w:t>
      </w:r>
      <w:r w:rsidRPr="009C697E">
        <w:rPr>
          <w:i/>
        </w:rPr>
        <w:t>a</w:t>
      </w:r>
      <w:r>
        <w:t xml:space="preserve"> e</w:t>
      </w:r>
      <w:r w:rsidRPr="009C697E">
        <w:t xml:space="preserve"> </w:t>
      </w:r>
      <w:r w:rsidRPr="009C697E">
        <w:rPr>
          <w:i/>
        </w:rPr>
        <w:t>b</w:t>
      </w:r>
      <w:r>
        <w:rPr>
          <w:i/>
        </w:rPr>
        <w:t>,</w:t>
      </w:r>
      <w:r>
        <w:t xml:space="preserve"> mantendo a fase</w:t>
      </w:r>
      <w:r w:rsidRPr="009C697E">
        <w:t xml:space="preserve"> </w:t>
      </w:r>
      <w:r w:rsidRPr="009C697E">
        <w:rPr>
          <w:i/>
        </w:rPr>
        <w:t>c</w:t>
      </w:r>
      <w:r>
        <w:t xml:space="preserve"> constante</w:t>
      </w:r>
      <w:r w:rsidRPr="009C697E">
        <w:t xml:space="preserve">. </w:t>
      </w:r>
      <w:r>
        <w:t xml:space="preserve">O perfil do afundamento simulado foi o seguinte: </w:t>
      </w:r>
      <w:r w:rsidRPr="00622395">
        <w:t>entre 2,5s e 3</w:t>
      </w:r>
      <w:r>
        <w:t xml:space="preserve">s aconteceu um afundamento para </w:t>
      </w:r>
      <w:r w:rsidRPr="00622395">
        <w:t>2</w:t>
      </w:r>
      <w:r>
        <w:t>0%</w:t>
      </w:r>
      <w:r w:rsidRPr="00622395">
        <w:t xml:space="preserve"> do </w:t>
      </w:r>
      <w:r>
        <w:t>valor nominal da tensão na rede;</w:t>
      </w:r>
      <w:r w:rsidRPr="00622395">
        <w:t xml:space="preserve"> entre 3s a 4,5s o afundamento vai </w:t>
      </w:r>
      <w:r w:rsidRPr="00622395">
        <w:t xml:space="preserve">para </w:t>
      </w:r>
      <w:r>
        <w:t>85%</w:t>
      </w:r>
      <w:r w:rsidRPr="00622395">
        <w:t xml:space="preserve">, de 4,5s </w:t>
      </w:r>
      <w:r>
        <w:t xml:space="preserve">a 5,5s o afundamento se torna </w:t>
      </w:r>
      <w:r w:rsidRPr="00622395">
        <w:t>95</w:t>
      </w:r>
      <w:r>
        <w:t>%</w:t>
      </w:r>
      <w:r w:rsidRPr="00622395">
        <w:t>, normalizando a fase</w:t>
      </w:r>
      <w:r>
        <w:t>s</w:t>
      </w:r>
      <w:r w:rsidRPr="00622395">
        <w:t xml:space="preserve"> </w:t>
      </w:r>
      <w:r w:rsidRPr="00622395">
        <w:rPr>
          <w:i/>
        </w:rPr>
        <w:t>a</w:t>
      </w:r>
      <w:r w:rsidRPr="00622395">
        <w:t xml:space="preserve"> </w:t>
      </w:r>
      <w:r>
        <w:t xml:space="preserve">e </w:t>
      </w:r>
      <w:r w:rsidRPr="002E13BC">
        <w:rPr>
          <w:i/>
        </w:rPr>
        <w:t>b</w:t>
      </w:r>
      <w:r>
        <w:t xml:space="preserve"> </w:t>
      </w:r>
      <w:r w:rsidRPr="002E13BC">
        <w:t>à</w:t>
      </w:r>
      <w:r w:rsidRPr="00622395">
        <w:t xml:space="preserve"> partir de 5,5s.</w:t>
      </w:r>
    </w:p>
    <w:p w14:paraId="6CD7AE4B" w14:textId="77777777" w:rsidR="00FA4E09" w:rsidRDefault="00FA4E09" w:rsidP="00990C79"/>
    <w:p w14:paraId="29466BE2" w14:textId="77777777" w:rsidR="00FA4E09" w:rsidRDefault="00FA4E09" w:rsidP="00FA4E09">
      <w:r w:rsidRPr="00CE62A2">
        <w:rPr>
          <w:noProof/>
          <w:sz w:val="16"/>
          <w:szCs w:val="16"/>
        </w:rPr>
        <w:drawing>
          <wp:inline distT="0" distB="0" distL="0" distR="0" wp14:anchorId="5C11475F" wp14:editId="1DEBF74F">
            <wp:extent cx="2539806" cy="21043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4" t="504" r="7260"/>
                    <a:stretch/>
                  </pic:blipFill>
                  <pic:spPr bwMode="auto">
                    <a:xfrm>
                      <a:off x="0" y="0"/>
                      <a:ext cx="2541024" cy="210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581AA" w14:textId="77777777" w:rsidR="00FA4E09" w:rsidRDefault="00FA4E09" w:rsidP="00FA4E09">
      <w:pPr>
        <w:pStyle w:val="Text"/>
        <w:ind w:firstLine="0"/>
        <w:jc w:val="center"/>
        <w:rPr>
          <w:sz w:val="16"/>
          <w:szCs w:val="16"/>
          <w:lang w:val="pt-BR"/>
        </w:rPr>
      </w:pPr>
      <w:bookmarkStart w:id="16" w:name="_Ref383189661"/>
      <w:r w:rsidRPr="005A2DC0">
        <w:rPr>
          <w:sz w:val="16"/>
          <w:szCs w:val="16"/>
          <w:lang w:val="pt-BR"/>
        </w:rPr>
        <w:t xml:space="preserve">Figura </w:t>
      </w:r>
      <w:r w:rsidRPr="007B17BA">
        <w:rPr>
          <w:sz w:val="16"/>
          <w:szCs w:val="16"/>
          <w:lang w:val="pt-BR"/>
        </w:rPr>
        <w:fldChar w:fldCharType="begin"/>
      </w:r>
      <w:r w:rsidRPr="005A2DC0">
        <w:rPr>
          <w:sz w:val="16"/>
          <w:szCs w:val="16"/>
          <w:lang w:val="pt-BR"/>
        </w:rPr>
        <w:instrText xml:space="preserve"> SEQ Figura \* ARABIC </w:instrText>
      </w:r>
      <w:r w:rsidRPr="007B17BA">
        <w:rPr>
          <w:sz w:val="16"/>
          <w:szCs w:val="16"/>
          <w:lang w:val="pt-BR"/>
        </w:rPr>
        <w:fldChar w:fldCharType="separate"/>
      </w:r>
      <w:r w:rsidR="00F80909">
        <w:rPr>
          <w:noProof/>
          <w:sz w:val="16"/>
          <w:szCs w:val="16"/>
          <w:lang w:val="pt-BR"/>
        </w:rPr>
        <w:t>9</w:t>
      </w:r>
      <w:r w:rsidRPr="007B17BA">
        <w:rPr>
          <w:sz w:val="16"/>
          <w:szCs w:val="16"/>
          <w:lang w:val="pt-BR"/>
        </w:rPr>
        <w:fldChar w:fldCharType="end"/>
      </w:r>
      <w:bookmarkEnd w:id="16"/>
      <w:r w:rsidRPr="005A2DC0">
        <w:rPr>
          <w:sz w:val="16"/>
          <w:szCs w:val="16"/>
          <w:lang w:val="pt-BR"/>
        </w:rPr>
        <w:t xml:space="preserve">. </w:t>
      </w:r>
      <w:r>
        <w:rPr>
          <w:sz w:val="16"/>
          <w:szCs w:val="16"/>
          <w:lang w:val="pt-BR"/>
        </w:rPr>
        <w:t>Variação da radiação solar e da potência reativa.</w:t>
      </w:r>
    </w:p>
    <w:p w14:paraId="216C11F4" w14:textId="77777777" w:rsidR="00382A1F" w:rsidRPr="00FA4E09" w:rsidRDefault="00382A1F" w:rsidP="00990C79">
      <w:pPr>
        <w:pStyle w:val="Text"/>
        <w:ind w:firstLine="0"/>
        <w:rPr>
          <w:sz w:val="16"/>
          <w:szCs w:val="16"/>
          <w:lang w:val="pt-BR"/>
        </w:rPr>
      </w:pPr>
    </w:p>
    <w:p w14:paraId="49F98426" w14:textId="77777777" w:rsidR="00FA4E09" w:rsidRDefault="00FA4E09" w:rsidP="00FA4E09">
      <w:pPr>
        <w:pStyle w:val="Text"/>
        <w:ind w:firstLine="0"/>
        <w:jc w:val="center"/>
        <w:rPr>
          <w:lang w:val="pt-BR"/>
        </w:rPr>
      </w:pPr>
      <w:r w:rsidRPr="00B966B3">
        <w:rPr>
          <w:noProof/>
          <w:lang w:val="pt-BR" w:eastAsia="pt-BR"/>
        </w:rPr>
        <w:drawing>
          <wp:inline distT="0" distB="0" distL="0" distR="0" wp14:anchorId="007B457B" wp14:editId="14252081">
            <wp:extent cx="2429510" cy="2008448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9" t="3699" r="8014" b="-1"/>
                    <a:stretch/>
                  </pic:blipFill>
                  <pic:spPr bwMode="auto">
                    <a:xfrm>
                      <a:off x="0" y="0"/>
                      <a:ext cx="2446250" cy="202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F7CBA" w14:textId="77777777" w:rsidR="00FA4E09" w:rsidRDefault="00FA4E09" w:rsidP="00FA4E09">
      <w:pPr>
        <w:pStyle w:val="Text"/>
        <w:ind w:firstLine="0"/>
        <w:jc w:val="center"/>
        <w:rPr>
          <w:sz w:val="16"/>
          <w:szCs w:val="16"/>
          <w:lang w:val="pt-BR"/>
        </w:rPr>
      </w:pPr>
      <w:bookmarkStart w:id="17" w:name="_Ref382241416"/>
      <w:r w:rsidRPr="005A2DC0">
        <w:rPr>
          <w:sz w:val="16"/>
          <w:szCs w:val="16"/>
          <w:lang w:val="pt-BR"/>
        </w:rPr>
        <w:t xml:space="preserve">Figura </w:t>
      </w:r>
      <w:r w:rsidRPr="005A2DC0">
        <w:rPr>
          <w:sz w:val="16"/>
          <w:szCs w:val="16"/>
        </w:rPr>
        <w:fldChar w:fldCharType="begin"/>
      </w:r>
      <w:r w:rsidRPr="005A2DC0">
        <w:rPr>
          <w:sz w:val="16"/>
          <w:szCs w:val="16"/>
          <w:lang w:val="pt-BR"/>
        </w:rPr>
        <w:instrText xml:space="preserve"> SEQ Figura \* ARABIC </w:instrText>
      </w:r>
      <w:r w:rsidRPr="005A2DC0">
        <w:rPr>
          <w:sz w:val="16"/>
          <w:szCs w:val="16"/>
        </w:rPr>
        <w:fldChar w:fldCharType="separate"/>
      </w:r>
      <w:r w:rsidR="00F80909">
        <w:rPr>
          <w:noProof/>
          <w:sz w:val="16"/>
          <w:szCs w:val="16"/>
          <w:lang w:val="pt-BR"/>
        </w:rPr>
        <w:t>10</w:t>
      </w:r>
      <w:r w:rsidRPr="005A2DC0">
        <w:rPr>
          <w:noProof/>
          <w:sz w:val="16"/>
          <w:szCs w:val="16"/>
        </w:rPr>
        <w:fldChar w:fldCharType="end"/>
      </w:r>
      <w:bookmarkEnd w:id="17"/>
      <w:r w:rsidRPr="005A2DC0">
        <w:rPr>
          <w:sz w:val="16"/>
          <w:szCs w:val="16"/>
          <w:lang w:val="pt-BR"/>
        </w:rPr>
        <w:t xml:space="preserve">. </w:t>
      </w:r>
      <w:r>
        <w:rPr>
          <w:sz w:val="16"/>
          <w:szCs w:val="16"/>
          <w:lang w:val="pt-BR"/>
        </w:rPr>
        <w:t>Potência ativa durante os sombreamentos.</w:t>
      </w:r>
    </w:p>
    <w:p w14:paraId="787093A7" w14:textId="77777777" w:rsidR="0018313C" w:rsidRDefault="0018313C" w:rsidP="00990C79"/>
    <w:p w14:paraId="5E3BD7C1" w14:textId="77777777" w:rsidR="0011496B" w:rsidRPr="00FA4E09" w:rsidRDefault="0011496B" w:rsidP="00FA4E09">
      <w:pPr>
        <w:pStyle w:val="Text"/>
        <w:ind w:firstLine="0"/>
        <w:jc w:val="center"/>
        <w:rPr>
          <w:sz w:val="16"/>
          <w:szCs w:val="16"/>
          <w:lang w:val="pt-BR"/>
        </w:rPr>
      </w:pPr>
    </w:p>
    <w:p w14:paraId="427AA97B" w14:textId="6569759E" w:rsidR="005B0A8B" w:rsidRDefault="0011496B" w:rsidP="00AB1B70">
      <w:pPr>
        <w:ind w:firstLine="426"/>
      </w:pPr>
      <w:r>
        <w:t>A</w:t>
      </w:r>
      <w:r w:rsidR="002E13BC">
        <w:t xml:space="preserve"> </w:t>
      </w:r>
      <w:r w:rsidR="002E13BC" w:rsidRPr="002E13BC">
        <w:fldChar w:fldCharType="begin"/>
      </w:r>
      <w:r w:rsidR="002E13BC" w:rsidRPr="002E13BC">
        <w:instrText xml:space="preserve"> REF _Ref382242027 \h </w:instrText>
      </w:r>
      <w:r w:rsidR="002E13BC">
        <w:instrText xml:space="preserve"> \* MERGEFORMAT </w:instrText>
      </w:r>
      <w:r w:rsidR="002E13BC" w:rsidRPr="002E13BC">
        <w:fldChar w:fldCharType="separate"/>
      </w:r>
      <w:r w:rsidR="00E011F9" w:rsidRPr="00E011F9">
        <w:rPr>
          <w:szCs w:val="16"/>
        </w:rPr>
        <w:t xml:space="preserve">Figura </w:t>
      </w:r>
      <w:r w:rsidR="00E011F9" w:rsidRPr="00E011F9">
        <w:rPr>
          <w:noProof/>
          <w:szCs w:val="16"/>
        </w:rPr>
        <w:t>11</w:t>
      </w:r>
      <w:r w:rsidR="002E13BC" w:rsidRPr="002E13BC">
        <w:fldChar w:fldCharType="end"/>
      </w:r>
      <w:r w:rsidR="002E13BC">
        <w:t xml:space="preserve"> </w:t>
      </w:r>
      <w:r w:rsidR="00ED07A6">
        <w:t>ilustra o comportamento</w:t>
      </w:r>
      <w:r w:rsidR="002E13BC">
        <w:t xml:space="preserve"> </w:t>
      </w:r>
      <w:r w:rsidR="00ED07A6">
        <w:t>d</w:t>
      </w:r>
      <w:r w:rsidR="002E13BC">
        <w:t xml:space="preserve">a tensão no barramento </w:t>
      </w:r>
      <w:r w:rsidR="003E688B">
        <w:t>CC</w:t>
      </w:r>
      <w:r w:rsidR="00ED07A6">
        <w:t xml:space="preserve"> para </w:t>
      </w:r>
      <w:r w:rsidR="002E13BC">
        <w:t xml:space="preserve">as </w:t>
      </w:r>
      <w:r w:rsidR="00AC1A2A">
        <w:t>cinco</w:t>
      </w:r>
      <w:r>
        <w:t xml:space="preserve"> estratégias.</w:t>
      </w:r>
      <w:r w:rsidR="00AB1B70">
        <w:t xml:space="preserve"> </w:t>
      </w:r>
      <w:r>
        <w:t xml:space="preserve">Ocorre </w:t>
      </w:r>
      <w:r w:rsidR="00AB1B70">
        <w:t>um aumento</w:t>
      </w:r>
      <w:r w:rsidR="00AB1B70" w:rsidRPr="009C697E">
        <w:t xml:space="preserve"> </w:t>
      </w:r>
      <w:r w:rsidR="00AB1B70">
        <w:t>d</w:t>
      </w:r>
      <w:r w:rsidR="00AB1B70" w:rsidRPr="009C697E">
        <w:t>a tensão do barramento durante o afunda</w:t>
      </w:r>
      <w:r w:rsidR="00AB1B70">
        <w:t xml:space="preserve">mento para </w:t>
      </w:r>
      <w:r w:rsidR="00AB1B70" w:rsidRPr="009C697E">
        <w:t>2</w:t>
      </w:r>
      <w:r w:rsidR="00AB1B70">
        <w:t>0%</w:t>
      </w:r>
      <w:r w:rsidR="00AB1B70" w:rsidRPr="009C697E">
        <w:t xml:space="preserve">, pois durante esse intervalo o fluxo de corrente para rede aumenta devido ao desequilíbrio. </w:t>
      </w:r>
    </w:p>
    <w:p w14:paraId="76C4BB75" w14:textId="77777777" w:rsidR="00AB1B70" w:rsidRPr="009C697E" w:rsidRDefault="00AB1B70" w:rsidP="00AB1B70">
      <w:pPr>
        <w:ind w:firstLine="426"/>
      </w:pPr>
      <w:r w:rsidRPr="009C697E">
        <w:t>Depois durante todo o interval</w:t>
      </w:r>
      <w:r>
        <w:t xml:space="preserve">o de duração dos afundamentos para </w:t>
      </w:r>
      <w:r w:rsidRPr="009C697E">
        <w:t>85</w:t>
      </w:r>
      <w:r>
        <w:t xml:space="preserve">% e </w:t>
      </w:r>
      <w:r w:rsidRPr="009C697E">
        <w:t>95</w:t>
      </w:r>
      <w:r>
        <w:t>%</w:t>
      </w:r>
      <w:r w:rsidRPr="009C697E">
        <w:t xml:space="preserve"> o capacitor do barramento </w:t>
      </w:r>
      <w:r w:rsidR="003E688B">
        <w:t>CC</w:t>
      </w:r>
      <w:r w:rsidRPr="009C697E">
        <w:t xml:space="preserve"> vai descarregando, </w:t>
      </w:r>
      <w:r w:rsidR="006A2E83">
        <w:t>reduzindo</w:t>
      </w:r>
      <w:r w:rsidRPr="009C697E">
        <w:t xml:space="preserve"> o valor de tensão. </w:t>
      </w:r>
      <w:r w:rsidR="005B0A8B">
        <w:t>Assim</w:t>
      </w:r>
      <w:r w:rsidRPr="009C697E">
        <w:t xml:space="preserve"> que a rede </w:t>
      </w:r>
      <w:r w:rsidR="00ED07A6">
        <w:t>se recupera,</w:t>
      </w:r>
      <w:r w:rsidRPr="009C697E">
        <w:t xml:space="preserve"> o capacitor ainda continua a descarregar e a tensão do barramento chega até ser menor do que a tensão nominal, recuperando esse último valor por volta de 6s devido a atuação do MPPT.</w:t>
      </w:r>
      <w:r w:rsidR="00AC1A2A">
        <w:t xml:space="preserve"> Ainda em regime permanente pode-se ver que as técnicas FCF e DSM apresentam novamente uma pequena oscilação.</w:t>
      </w:r>
    </w:p>
    <w:p w14:paraId="7458674B" w14:textId="0AB1F6B2" w:rsidR="005B0A8B" w:rsidRDefault="0011496B" w:rsidP="00AB1B70">
      <w:pPr>
        <w:ind w:firstLine="420"/>
      </w:pPr>
      <w:r>
        <w:t>Na</w:t>
      </w:r>
      <w:r w:rsidR="00AB1B70" w:rsidRPr="009C697E">
        <w:t xml:space="preserve"> </w:t>
      </w:r>
      <w:r w:rsidR="00AB1B70" w:rsidRPr="00AB1B70">
        <w:fldChar w:fldCharType="begin"/>
      </w:r>
      <w:r w:rsidR="00AB1B70" w:rsidRPr="00AB1B70">
        <w:instrText xml:space="preserve"> REF _Ref383195499 \h </w:instrText>
      </w:r>
      <w:r w:rsidR="00AB1B70">
        <w:instrText xml:space="preserve"> \* MERGEFORMAT </w:instrText>
      </w:r>
      <w:r w:rsidR="00AB1B70" w:rsidRPr="00AB1B70">
        <w:fldChar w:fldCharType="separate"/>
      </w:r>
      <w:r w:rsidR="00E011F9" w:rsidRPr="00E011F9">
        <w:t xml:space="preserve">Figura </w:t>
      </w:r>
      <w:r w:rsidR="00E011F9" w:rsidRPr="00E011F9">
        <w:rPr>
          <w:noProof/>
        </w:rPr>
        <w:t>12</w:t>
      </w:r>
      <w:r w:rsidR="00AB1B70" w:rsidRPr="00AB1B70">
        <w:fldChar w:fldCharType="end"/>
      </w:r>
      <w:r w:rsidR="00AB1B70">
        <w:t xml:space="preserve"> </w:t>
      </w:r>
      <w:r w:rsidR="00AB1B70" w:rsidRPr="009C697E">
        <w:t>é possível perceber o MPPT atuando durante todo o afundam</w:t>
      </w:r>
      <w:r w:rsidR="00AB1B70">
        <w:t xml:space="preserve">ento. Quando o afundamento para </w:t>
      </w:r>
      <w:r w:rsidR="00AB1B70" w:rsidRPr="009C697E">
        <w:t>2</w:t>
      </w:r>
      <w:r w:rsidR="00AB1B70">
        <w:t>0%</w:t>
      </w:r>
      <w:r w:rsidR="00AB1B70" w:rsidRPr="009C697E">
        <w:t xml:space="preserve"> ocorre, o MPPT tenta abaixar a tensão do barramento para tentar manter o fluxo de potência constante. </w:t>
      </w:r>
      <w:r>
        <w:t xml:space="preserve">A referência fica </w:t>
      </w:r>
      <w:r w:rsidR="00AB1B70" w:rsidRPr="009C697E">
        <w:t xml:space="preserve">em torno de 450 V que é </w:t>
      </w:r>
      <w:r w:rsidR="00ED07A6">
        <w:t>o valor mínimo de tensão definido para o algoritmo</w:t>
      </w:r>
      <w:r w:rsidR="00AB1B70">
        <w:t xml:space="preserve">. </w:t>
      </w:r>
    </w:p>
    <w:p w14:paraId="7E7FA8BF" w14:textId="77777777" w:rsidR="00AB1B70" w:rsidRDefault="00AB1B70" w:rsidP="00AB1B70">
      <w:pPr>
        <w:ind w:firstLine="420"/>
      </w:pPr>
      <w:r>
        <w:lastRenderedPageBreak/>
        <w:t>Terminado</w:t>
      </w:r>
      <w:r w:rsidRPr="009C697E">
        <w:t xml:space="preserve"> os desequilíbrios entre as fases, o capacitor continua a descarregar. Uma vez que o valor da tensão no barramento </w:t>
      </w:r>
      <w:r w:rsidR="003E688B">
        <w:t>CC</w:t>
      </w:r>
      <w:r w:rsidRPr="009C697E">
        <w:t xml:space="preserve"> se torna menor que o valor nominal, o MPPT começa a elevar seu sinal de tensão </w:t>
      </w:r>
      <w:r w:rsidR="003E688B">
        <w:t>de forma que o barramento CC</w:t>
      </w:r>
      <w:r w:rsidR="00ED07A6">
        <w:t xml:space="preserve"> atinja a tensão de máxima potência</w:t>
      </w:r>
      <w:r w:rsidRPr="009C697E">
        <w:t>.</w:t>
      </w:r>
    </w:p>
    <w:p w14:paraId="02799503" w14:textId="77777777" w:rsidR="005B0A8B" w:rsidRDefault="005B0A8B" w:rsidP="00AB1B70">
      <w:pPr>
        <w:ind w:firstLine="420"/>
      </w:pPr>
    </w:p>
    <w:p w14:paraId="0D563DAE" w14:textId="77777777" w:rsidR="005B0A8B" w:rsidRDefault="005B0A8B" w:rsidP="005B0A8B">
      <w:pPr>
        <w:pStyle w:val="Text"/>
        <w:ind w:firstLine="0"/>
        <w:jc w:val="center"/>
        <w:rPr>
          <w:lang w:val="pt-BR"/>
        </w:rPr>
      </w:pPr>
      <w:r w:rsidRPr="0018313C">
        <w:rPr>
          <w:noProof/>
          <w:lang w:val="pt-BR" w:eastAsia="pt-BR"/>
        </w:rPr>
        <w:drawing>
          <wp:inline distT="0" distB="0" distL="0" distR="0" wp14:anchorId="2E297D19" wp14:editId="08B10572">
            <wp:extent cx="2447371" cy="193357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9" t="5132" r="8398" b="2429"/>
                    <a:stretch/>
                  </pic:blipFill>
                  <pic:spPr bwMode="auto">
                    <a:xfrm>
                      <a:off x="0" y="0"/>
                      <a:ext cx="2470074" cy="195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8E86C" w14:textId="26F1AEE0" w:rsidR="005B0A8B" w:rsidRDefault="005B0A8B" w:rsidP="005B0A8B">
      <w:pPr>
        <w:pStyle w:val="Text"/>
        <w:ind w:firstLine="0"/>
        <w:jc w:val="center"/>
        <w:rPr>
          <w:sz w:val="16"/>
          <w:szCs w:val="16"/>
          <w:lang w:val="pt-BR"/>
        </w:rPr>
      </w:pPr>
      <w:bookmarkStart w:id="18" w:name="_Ref382242027"/>
      <w:r w:rsidRPr="005A2DC0">
        <w:rPr>
          <w:sz w:val="16"/>
          <w:szCs w:val="16"/>
          <w:lang w:val="pt-BR"/>
        </w:rPr>
        <w:t xml:space="preserve">Figura </w:t>
      </w:r>
      <w:r w:rsidRPr="007B17BA">
        <w:rPr>
          <w:sz w:val="16"/>
          <w:szCs w:val="16"/>
          <w:lang w:val="pt-BR"/>
        </w:rPr>
        <w:fldChar w:fldCharType="begin"/>
      </w:r>
      <w:r w:rsidRPr="005A2DC0">
        <w:rPr>
          <w:sz w:val="16"/>
          <w:szCs w:val="16"/>
          <w:lang w:val="pt-BR"/>
        </w:rPr>
        <w:instrText xml:space="preserve"> SEQ Figura \* ARABIC </w:instrText>
      </w:r>
      <w:r w:rsidRPr="007B17BA">
        <w:rPr>
          <w:sz w:val="16"/>
          <w:szCs w:val="16"/>
          <w:lang w:val="pt-BR"/>
        </w:rPr>
        <w:fldChar w:fldCharType="separate"/>
      </w:r>
      <w:r w:rsidR="00E011F9">
        <w:rPr>
          <w:noProof/>
          <w:sz w:val="16"/>
          <w:szCs w:val="16"/>
          <w:lang w:val="pt-BR"/>
        </w:rPr>
        <w:t>11</w:t>
      </w:r>
      <w:r w:rsidRPr="007B17BA">
        <w:rPr>
          <w:sz w:val="16"/>
          <w:szCs w:val="16"/>
          <w:lang w:val="pt-BR"/>
        </w:rPr>
        <w:fldChar w:fldCharType="end"/>
      </w:r>
      <w:bookmarkEnd w:id="18"/>
      <w:r w:rsidRPr="005A2DC0">
        <w:rPr>
          <w:sz w:val="16"/>
          <w:szCs w:val="16"/>
          <w:lang w:val="pt-BR"/>
        </w:rPr>
        <w:t xml:space="preserve">. </w:t>
      </w:r>
      <w:r>
        <w:rPr>
          <w:sz w:val="16"/>
          <w:szCs w:val="16"/>
          <w:lang w:val="pt-BR"/>
        </w:rPr>
        <w:t>Variação da tensão no barramento CC.</w:t>
      </w:r>
    </w:p>
    <w:p w14:paraId="5F494825" w14:textId="77777777" w:rsidR="005B0A8B" w:rsidRPr="005B0A8B" w:rsidRDefault="005B0A8B" w:rsidP="005B0A8B">
      <w:pPr>
        <w:pStyle w:val="Text"/>
        <w:ind w:firstLine="0"/>
        <w:jc w:val="center"/>
        <w:rPr>
          <w:lang w:val="pt-BR"/>
        </w:rPr>
      </w:pPr>
    </w:p>
    <w:p w14:paraId="1961AAF4" w14:textId="77777777" w:rsidR="005B0A8B" w:rsidRDefault="005B0A8B" w:rsidP="005B0A8B">
      <w:pPr>
        <w:pStyle w:val="Text"/>
        <w:ind w:firstLine="0"/>
        <w:jc w:val="center"/>
        <w:rPr>
          <w:lang w:val="pt-BR"/>
        </w:rPr>
      </w:pPr>
      <w:r w:rsidRPr="000E3337">
        <w:rPr>
          <w:noProof/>
          <w:lang w:val="pt-BR" w:eastAsia="pt-BR"/>
        </w:rPr>
        <w:drawing>
          <wp:inline distT="0" distB="0" distL="0" distR="0" wp14:anchorId="0A2AA655" wp14:editId="213BBC09">
            <wp:extent cx="2449942" cy="923925"/>
            <wp:effectExtent l="0" t="0" r="762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1" t="6164" r="8392" b="49709"/>
                    <a:stretch/>
                  </pic:blipFill>
                  <pic:spPr bwMode="auto">
                    <a:xfrm>
                      <a:off x="0" y="0"/>
                      <a:ext cx="2461221" cy="92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8219D" w14:textId="62A1FAD5" w:rsidR="005B0A8B" w:rsidRPr="005B0A8B" w:rsidRDefault="005B0A8B" w:rsidP="005B0A8B">
      <w:pPr>
        <w:pStyle w:val="Text"/>
        <w:ind w:firstLine="0"/>
        <w:jc w:val="center"/>
        <w:rPr>
          <w:sz w:val="16"/>
          <w:szCs w:val="16"/>
          <w:lang w:val="pt-BR"/>
        </w:rPr>
      </w:pPr>
      <w:bookmarkStart w:id="19" w:name="_Ref383195499"/>
      <w:r w:rsidRPr="005A2DC0">
        <w:rPr>
          <w:sz w:val="16"/>
          <w:szCs w:val="16"/>
          <w:lang w:val="pt-BR"/>
        </w:rPr>
        <w:t xml:space="preserve">Figura </w:t>
      </w:r>
      <w:r w:rsidRPr="007B17BA">
        <w:rPr>
          <w:sz w:val="16"/>
          <w:szCs w:val="16"/>
          <w:lang w:val="pt-BR"/>
        </w:rPr>
        <w:fldChar w:fldCharType="begin"/>
      </w:r>
      <w:r w:rsidRPr="005A2DC0">
        <w:rPr>
          <w:sz w:val="16"/>
          <w:szCs w:val="16"/>
          <w:lang w:val="pt-BR"/>
        </w:rPr>
        <w:instrText xml:space="preserve"> SEQ Figura \* ARABIC </w:instrText>
      </w:r>
      <w:r w:rsidRPr="007B17BA">
        <w:rPr>
          <w:sz w:val="16"/>
          <w:szCs w:val="16"/>
          <w:lang w:val="pt-BR"/>
        </w:rPr>
        <w:fldChar w:fldCharType="separate"/>
      </w:r>
      <w:r w:rsidR="00E011F9">
        <w:rPr>
          <w:noProof/>
          <w:sz w:val="16"/>
          <w:szCs w:val="16"/>
          <w:lang w:val="pt-BR"/>
        </w:rPr>
        <w:t>12</w:t>
      </w:r>
      <w:r w:rsidRPr="007B17BA">
        <w:rPr>
          <w:sz w:val="16"/>
          <w:szCs w:val="16"/>
          <w:lang w:val="pt-BR"/>
        </w:rPr>
        <w:fldChar w:fldCharType="end"/>
      </w:r>
      <w:bookmarkEnd w:id="19"/>
      <w:r w:rsidRPr="005A2DC0">
        <w:rPr>
          <w:sz w:val="16"/>
          <w:szCs w:val="16"/>
          <w:lang w:val="pt-BR"/>
        </w:rPr>
        <w:t xml:space="preserve">. </w:t>
      </w:r>
      <w:r>
        <w:rPr>
          <w:sz w:val="16"/>
          <w:szCs w:val="16"/>
          <w:lang w:val="pt-BR"/>
        </w:rPr>
        <w:t xml:space="preserve">Variação da tensão no barramento CC </w:t>
      </w:r>
      <w:r w:rsidRPr="003657DC">
        <w:rPr>
          <w:sz w:val="16"/>
          <w:szCs w:val="16"/>
          <w:lang w:val="pt-BR"/>
        </w:rPr>
        <w:t>e referência do MPPT</w:t>
      </w:r>
      <w:r>
        <w:rPr>
          <w:sz w:val="16"/>
          <w:szCs w:val="16"/>
          <w:lang w:val="pt-BR"/>
        </w:rPr>
        <w:t>.</w:t>
      </w:r>
    </w:p>
    <w:p w14:paraId="2E5E6F1C" w14:textId="77777777" w:rsidR="005B0A8B" w:rsidRDefault="005B0A8B" w:rsidP="00AB1B70">
      <w:pPr>
        <w:ind w:firstLine="420"/>
      </w:pPr>
    </w:p>
    <w:p w14:paraId="44A72B85" w14:textId="77777777" w:rsidR="00705A60" w:rsidRPr="00061B56" w:rsidRDefault="00705A60" w:rsidP="00705A60">
      <w:pPr>
        <w:spacing w:before="400" w:after="280"/>
        <w:jc w:val="center"/>
      </w:pPr>
      <w:r>
        <w:rPr>
          <w:b/>
        </w:rPr>
        <w:t>5</w:t>
      </w:r>
      <w:r w:rsidRPr="00E801FC">
        <w:rPr>
          <w:b/>
        </w:rPr>
        <w:t xml:space="preserve">    </w:t>
      </w:r>
      <w:r>
        <w:rPr>
          <w:b/>
        </w:rPr>
        <w:t>Conclusões</w:t>
      </w:r>
    </w:p>
    <w:p w14:paraId="5C3D5792" w14:textId="77777777" w:rsidR="00D0380C" w:rsidRDefault="00D0380C" w:rsidP="0070514B">
      <w:pPr>
        <w:ind w:firstLine="420"/>
      </w:pPr>
      <w:r>
        <w:t>Este traba</w:t>
      </w:r>
      <w:r w:rsidR="009C2E45">
        <w:t>lho apresentou a comparação de 4</w:t>
      </w:r>
      <w:r>
        <w:t xml:space="preserve"> técnicas de controle de sequência negativa em um inversor fotovoltaico</w:t>
      </w:r>
      <w:r w:rsidR="009C2E45">
        <w:t xml:space="preserve"> e 1 estratégia convencional</w:t>
      </w:r>
      <w:r>
        <w:t>. Foram realizadas comparações durante variações na radiação solar e perante um afundamento de tensão bifásico.</w:t>
      </w:r>
    </w:p>
    <w:p w14:paraId="53EE5535" w14:textId="59C7EA47" w:rsidR="00D0380C" w:rsidRDefault="00D0380C" w:rsidP="006E2033">
      <w:pPr>
        <w:ind w:firstLine="420"/>
      </w:pPr>
      <w:r>
        <w:t>Durante</w:t>
      </w:r>
      <w:r w:rsidR="006E2033">
        <w:t xml:space="preserve"> falta bifásica na rede, </w:t>
      </w:r>
      <w:r>
        <w:t>observou-se</w:t>
      </w:r>
      <w:r w:rsidR="006E2033">
        <w:t xml:space="preserve"> uma melhor resposta dos controles DSRE e PIR </w:t>
      </w:r>
      <w:r>
        <w:t>em relação às técnicas</w:t>
      </w:r>
      <w:r w:rsidR="00190DA0">
        <w:t xml:space="preserve"> FCF e DSM. </w:t>
      </w:r>
      <w:r>
        <w:t>Contudo todas as técnicas controlaram a componente de sequência negativa, que apareceu como uma oscilação elevada na técnica CONV.</w:t>
      </w:r>
      <w:r w:rsidR="00E011F9">
        <w:t xml:space="preserve"> </w:t>
      </w:r>
      <w:r>
        <w:t>Nota-se uma vantagem da técnica PIR devido ao bom desempenho aliado a uma maior simplicidade estrutural.</w:t>
      </w:r>
    </w:p>
    <w:p w14:paraId="088E7B2E" w14:textId="77777777" w:rsidR="00292B73" w:rsidRPr="007517CD" w:rsidRDefault="00292B73" w:rsidP="00292B73">
      <w:pPr>
        <w:pStyle w:val="Seo"/>
      </w:pPr>
      <w:r w:rsidRPr="007517CD">
        <w:t>Referências Bibliográficas</w:t>
      </w:r>
    </w:p>
    <w:sdt>
      <w:sdtPr>
        <w:rPr>
          <w:b/>
          <w:bCs/>
        </w:rPr>
        <w:id w:val="798580527"/>
        <w:bibliography/>
      </w:sdtPr>
      <w:sdtEndPr>
        <w:rPr>
          <w:b w:val="0"/>
          <w:bCs w:val="0"/>
        </w:rPr>
      </w:sdtEndPr>
      <w:sdtContent>
        <w:p w14:paraId="5D183B6C" w14:textId="77777777" w:rsidR="003D2863" w:rsidRPr="00DF3AFB" w:rsidRDefault="00292B73" w:rsidP="003D2863">
          <w:pPr>
            <w:pStyle w:val="Referencia"/>
            <w:rPr>
              <w:lang w:val="en-US"/>
            </w:rPr>
          </w:pPr>
          <w:r w:rsidRPr="003D2863">
            <w:fldChar w:fldCharType="begin"/>
          </w:r>
          <w:r w:rsidRPr="00B734BD">
            <w:instrText>BIBLIOGRAPHY</w:instrText>
          </w:r>
          <w:r w:rsidRPr="003D2863">
            <w:fldChar w:fldCharType="separate"/>
          </w:r>
          <w:r w:rsidR="003D2863">
            <w:t xml:space="preserve">ALMEIDA, P. M. D. </w:t>
          </w:r>
          <w:r w:rsidR="003D2863" w:rsidRPr="003D2863">
            <w:t>Modelagem e Controle de Conversores Fonte de Tensão Utilizados em Sistemas de Geração Fotovoltaicos Conectados à Rede Elétrica de Distribuição</w:t>
          </w:r>
          <w:r w:rsidR="003D2863">
            <w:t xml:space="preserve">. </w:t>
          </w:r>
          <w:r w:rsidR="003D2863" w:rsidRPr="00DF3AFB">
            <w:rPr>
              <w:lang w:val="en-US"/>
            </w:rPr>
            <w:t>Juiz de Fora: [s.n.], 2011. (Dissertação de Mestrado).</w:t>
          </w:r>
        </w:p>
        <w:p w14:paraId="05AC826B" w14:textId="77777777" w:rsidR="003D2863" w:rsidRPr="00DF3AFB" w:rsidRDefault="003D2863" w:rsidP="003D2863">
          <w:pPr>
            <w:pStyle w:val="Referencia"/>
            <w:rPr>
              <w:lang w:val="en-US"/>
            </w:rPr>
          </w:pPr>
          <w:r w:rsidRPr="00DF3AFB">
            <w:rPr>
              <w:lang w:val="en-US"/>
            </w:rPr>
            <w:t>BOLLEN, M. H. Understanding Power Quality Problems - Voltage Sags and Interruptions. New York: Press, Wiley-IEEE, 2000.</w:t>
          </w:r>
        </w:p>
        <w:p w14:paraId="4613F0BA" w14:textId="77777777" w:rsidR="003D2863" w:rsidRDefault="003D2863" w:rsidP="003D2863">
          <w:pPr>
            <w:pStyle w:val="Referencia"/>
          </w:pPr>
          <w:r>
            <w:t xml:space="preserve">COSTA, J. G. Avaliação do Impacto Econômico do Afundamento de Tensão na Indústria. </w:t>
          </w:r>
          <w:r w:rsidRPr="003D2863">
            <w:t>V SBQEE</w:t>
          </w:r>
          <w:r>
            <w:t>, Áracaju - SE, 17 a 20 Agosto 2003.</w:t>
          </w:r>
        </w:p>
        <w:p w14:paraId="0606EFB5" w14:textId="77777777" w:rsidR="003D2863" w:rsidRPr="00DF3AFB" w:rsidRDefault="003D2863" w:rsidP="003D2863">
          <w:pPr>
            <w:pStyle w:val="Referencia"/>
            <w:rPr>
              <w:lang w:val="en-US"/>
            </w:rPr>
          </w:pPr>
          <w:r>
            <w:t xml:space="preserve">DE OLIVEIRA, F. D. et al. </w:t>
          </w:r>
          <w:r w:rsidRPr="003D2863">
            <w:t>Monitoramento e Análise da Qualidade da Energia Elétrica</w:t>
          </w:r>
          <w:r>
            <w:t xml:space="preserve">. </w:t>
          </w:r>
          <w:r w:rsidRPr="00DF3AFB">
            <w:rPr>
              <w:lang w:val="en-US"/>
            </w:rPr>
            <w:t>10th IEEE/IAS International Conference on Industry Applications. Fortaleza - CE: [s.n.]. 2012.</w:t>
          </w:r>
        </w:p>
        <w:p w14:paraId="5326A7F4" w14:textId="77777777" w:rsidR="003D2863" w:rsidRPr="00DF3AFB" w:rsidRDefault="003D2863" w:rsidP="003D2863">
          <w:pPr>
            <w:pStyle w:val="Referencia"/>
            <w:rPr>
              <w:lang w:val="en-US"/>
            </w:rPr>
          </w:pPr>
          <w:r w:rsidRPr="00DF3AFB">
            <w:rPr>
              <w:lang w:val="en-US"/>
            </w:rPr>
            <w:t>LISERRE, M.; BLAABJERG, F.; HANSEN, S. Design and Control of an LCL-Filter-Based Three-Phase Active Rectifier. IEEE Transactions on Industry Applications, v. 41, p. 1281 - 1291 , Setembro 2005.</w:t>
          </w:r>
        </w:p>
        <w:p w14:paraId="0D061422" w14:textId="77777777" w:rsidR="003D2863" w:rsidRPr="00DF3AFB" w:rsidRDefault="003D2863" w:rsidP="003D2863">
          <w:pPr>
            <w:pStyle w:val="Referencia"/>
            <w:rPr>
              <w:lang w:val="en-US"/>
            </w:rPr>
          </w:pPr>
          <w:r w:rsidRPr="00DF3AFB">
            <w:rPr>
              <w:lang w:val="en-US"/>
            </w:rPr>
            <w:t>RODRIGUEZ, P. et al. Decoupled Double Synchronous Reference Frame PLL for Power. IEEE Transactions on Power Electronics, v. 22, p. 584 - 592, Março 2007.</w:t>
          </w:r>
        </w:p>
        <w:p w14:paraId="3D3F23AF" w14:textId="77777777" w:rsidR="003D2863" w:rsidRPr="00DF3AFB" w:rsidRDefault="003D2863" w:rsidP="003D2863">
          <w:pPr>
            <w:pStyle w:val="Referencia"/>
            <w:rPr>
              <w:lang w:val="en-US"/>
            </w:rPr>
          </w:pPr>
          <w:r w:rsidRPr="00DF3AFB">
            <w:rPr>
              <w:lang w:val="en-US"/>
            </w:rPr>
            <w:t>RODRIGUEZ, P. et al. Grid Synchronization of Power Converters Using Multiple Second Order Generalized Integrators. Industrial Electronics, 2008. IECON 2008. 34th Annual Conference of IEEE , Orlando, FL, p. 755 - 760, Novembro 2008.</w:t>
          </w:r>
        </w:p>
        <w:p w14:paraId="3A48C76B" w14:textId="77777777" w:rsidR="003D2863" w:rsidRPr="00DF3AFB" w:rsidRDefault="003D2863" w:rsidP="003D2863">
          <w:pPr>
            <w:pStyle w:val="Referencia"/>
            <w:rPr>
              <w:lang w:val="en-US"/>
            </w:rPr>
          </w:pPr>
          <w:r w:rsidRPr="00DF3AFB">
            <w:rPr>
              <w:lang w:val="en-US"/>
            </w:rPr>
            <w:t>TEODORESCU, R.; LISERRE, M.; RODRÍGUEZ, P. Grid Converters for Photovoltaic and Wind. [S.l.]: John Wiley and Sons, 2011.</w:t>
          </w:r>
        </w:p>
        <w:p w14:paraId="15171B5B" w14:textId="77777777" w:rsidR="003D2863" w:rsidRPr="00DF3AFB" w:rsidRDefault="003D2863" w:rsidP="003D2863">
          <w:pPr>
            <w:pStyle w:val="Referencia"/>
            <w:rPr>
              <w:lang w:val="en-US"/>
            </w:rPr>
          </w:pPr>
          <w:r w:rsidRPr="00DF3AFB">
            <w:rPr>
              <w:lang w:val="en-US"/>
            </w:rPr>
            <w:t>VILLALVA, M. G.; GAZOLI, J. R.; FILHO, E. R. Comprehensive Approach to Modeling and Simulation of Photovoltaic Arrays. IEEE Transactions on Power Electronics, v. 24, n. 1, p. 1198-1208, March 2009.</w:t>
          </w:r>
        </w:p>
        <w:p w14:paraId="3281307A" w14:textId="77777777" w:rsidR="003D2863" w:rsidRPr="00DF3AFB" w:rsidRDefault="003D2863" w:rsidP="003D2863">
          <w:pPr>
            <w:pStyle w:val="Referencia"/>
            <w:rPr>
              <w:lang w:val="en-US"/>
            </w:rPr>
          </w:pPr>
          <w:r w:rsidRPr="00DF3AFB">
            <w:rPr>
              <w:lang w:val="en-US"/>
            </w:rPr>
            <w:t>YAZDANI, A.; IRAVANI, R. A Unified Dynamic Model and Control for the Voltage-Sourced Converter Under Unbalanced Grid Conditions. IEEE Transactions on Power Electronics, v. 21, n. IEEE, p. 1620 - 1629, Julho 2006.</w:t>
          </w:r>
        </w:p>
        <w:p w14:paraId="212D7790" w14:textId="77777777" w:rsidR="003D2863" w:rsidRDefault="003D2863" w:rsidP="003D2863">
          <w:pPr>
            <w:pStyle w:val="Referencia"/>
          </w:pPr>
          <w:r w:rsidRPr="00DF3AFB">
            <w:rPr>
              <w:lang w:val="en-US"/>
            </w:rPr>
            <w:t xml:space="preserve">YAZDANI, A.; IRAVANI, R. Voltage-Sourced Converters in Power Systems - Modeling, Control, and Applications. </w:t>
          </w:r>
          <w:r w:rsidRPr="003D2863">
            <w:t>Power Engineering Society General Meeting</w:t>
          </w:r>
          <w:r>
            <w:t>, Montreal, n. IEEE, 2006.</w:t>
          </w:r>
        </w:p>
        <w:p w14:paraId="68508E7A" w14:textId="77777777" w:rsidR="00292B73" w:rsidRDefault="00292B73" w:rsidP="003D2863">
          <w:pPr>
            <w:pStyle w:val="Referencia"/>
          </w:pPr>
          <w:r w:rsidRPr="003D2863">
            <w:fldChar w:fldCharType="end"/>
          </w:r>
        </w:p>
      </w:sdtContent>
    </w:sdt>
    <w:sectPr w:rsidR="00292B73" w:rsidSect="00DF3AFB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3C74BF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175A3494"/>
    <w:lvl w:ilvl="0">
      <w:numFmt w:val="bullet"/>
      <w:lvlText w:val="*"/>
      <w:lvlJc w:val="left"/>
    </w:lvl>
  </w:abstractNum>
  <w:abstractNum w:abstractNumId="2" w15:restartNumberingAfterBreak="0">
    <w:nsid w:val="09A06883"/>
    <w:multiLevelType w:val="hybridMultilevel"/>
    <w:tmpl w:val="39A0FE62"/>
    <w:lvl w:ilvl="0" w:tplc="1B5ABE32">
      <w:start w:val="1"/>
      <w:numFmt w:val="decimal"/>
      <w:pStyle w:val="Estilo31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64F92"/>
    <w:multiLevelType w:val="hybridMultilevel"/>
    <w:tmpl w:val="A7DE9EE8"/>
    <w:lvl w:ilvl="0" w:tplc="A58EADB2">
      <w:start w:val="1"/>
      <w:numFmt w:val="decimal"/>
      <w:pStyle w:val="ApncideA"/>
      <w:lvlText w:val="A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8796D"/>
    <w:multiLevelType w:val="hybridMultilevel"/>
    <w:tmpl w:val="37D08D28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6822F6A"/>
    <w:multiLevelType w:val="hybridMultilevel"/>
    <w:tmpl w:val="48BA75DA"/>
    <w:lvl w:ilvl="0" w:tplc="04160001">
      <w:start w:val="1"/>
      <w:numFmt w:val="bullet"/>
      <w:lvlText w:val=""/>
      <w:lvlJc w:val="left"/>
      <w:pPr>
        <w:ind w:left="9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6" w15:restartNumberingAfterBreak="0">
    <w:nsid w:val="20DC5CF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577104"/>
    <w:multiLevelType w:val="hybridMultilevel"/>
    <w:tmpl w:val="D638A4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06721"/>
    <w:multiLevelType w:val="hybridMultilevel"/>
    <w:tmpl w:val="9E6E5BE0"/>
    <w:lvl w:ilvl="0" w:tplc="F6E2F806">
      <w:start w:val="1"/>
      <w:numFmt w:val="decimal"/>
      <w:pStyle w:val="Estilo4"/>
      <w:lvlText w:val="4.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6F0472"/>
    <w:multiLevelType w:val="hybridMultilevel"/>
    <w:tmpl w:val="6E869BE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3AF92F75"/>
    <w:multiLevelType w:val="hybridMultilevel"/>
    <w:tmpl w:val="927E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3362F4"/>
    <w:multiLevelType w:val="hybridMultilevel"/>
    <w:tmpl w:val="F2DA556A"/>
    <w:lvl w:ilvl="0" w:tplc="22BCD8CA">
      <w:start w:val="1"/>
      <w:numFmt w:val="decimal"/>
      <w:pStyle w:val="Estilo21"/>
      <w:lvlText w:val="2.%1"/>
      <w:lvlJc w:val="left"/>
      <w:pPr>
        <w:ind w:left="9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78" w:hanging="360"/>
      </w:pPr>
    </w:lvl>
    <w:lvl w:ilvl="2" w:tplc="0416001B" w:tentative="1">
      <w:start w:val="1"/>
      <w:numFmt w:val="lowerRoman"/>
      <w:lvlText w:val="%3."/>
      <w:lvlJc w:val="right"/>
      <w:pPr>
        <w:ind w:left="2398" w:hanging="180"/>
      </w:pPr>
    </w:lvl>
    <w:lvl w:ilvl="3" w:tplc="0416000F" w:tentative="1">
      <w:start w:val="1"/>
      <w:numFmt w:val="decimal"/>
      <w:lvlText w:val="%4."/>
      <w:lvlJc w:val="left"/>
      <w:pPr>
        <w:ind w:left="3118" w:hanging="360"/>
      </w:pPr>
    </w:lvl>
    <w:lvl w:ilvl="4" w:tplc="04160019" w:tentative="1">
      <w:start w:val="1"/>
      <w:numFmt w:val="lowerLetter"/>
      <w:lvlText w:val="%5."/>
      <w:lvlJc w:val="left"/>
      <w:pPr>
        <w:ind w:left="3838" w:hanging="360"/>
      </w:pPr>
    </w:lvl>
    <w:lvl w:ilvl="5" w:tplc="0416001B" w:tentative="1">
      <w:start w:val="1"/>
      <w:numFmt w:val="lowerRoman"/>
      <w:lvlText w:val="%6."/>
      <w:lvlJc w:val="right"/>
      <w:pPr>
        <w:ind w:left="4558" w:hanging="180"/>
      </w:pPr>
    </w:lvl>
    <w:lvl w:ilvl="6" w:tplc="0416000F" w:tentative="1">
      <w:start w:val="1"/>
      <w:numFmt w:val="decimal"/>
      <w:lvlText w:val="%7."/>
      <w:lvlJc w:val="left"/>
      <w:pPr>
        <w:ind w:left="5278" w:hanging="360"/>
      </w:pPr>
    </w:lvl>
    <w:lvl w:ilvl="7" w:tplc="04160019" w:tentative="1">
      <w:start w:val="1"/>
      <w:numFmt w:val="lowerLetter"/>
      <w:lvlText w:val="%8."/>
      <w:lvlJc w:val="left"/>
      <w:pPr>
        <w:ind w:left="5998" w:hanging="360"/>
      </w:pPr>
    </w:lvl>
    <w:lvl w:ilvl="8" w:tplc="0416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12" w15:restartNumberingAfterBreak="0">
    <w:nsid w:val="3FB66F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405533"/>
    <w:multiLevelType w:val="hybridMultilevel"/>
    <w:tmpl w:val="F2589B46"/>
    <w:lvl w:ilvl="0" w:tplc="4A340EB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C91422"/>
    <w:multiLevelType w:val="hybridMultilevel"/>
    <w:tmpl w:val="0FF48A06"/>
    <w:lvl w:ilvl="0" w:tplc="A4C00DD2">
      <w:start w:val="1"/>
      <w:numFmt w:val="decimal"/>
      <w:pStyle w:val="Estilo42"/>
      <w:lvlText w:val="4.2.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50E36CA"/>
    <w:multiLevelType w:val="singleLevel"/>
    <w:tmpl w:val="F3A4A356"/>
    <w:lvl w:ilvl="0">
      <w:start w:val="2"/>
      <w:numFmt w:val="decimal"/>
      <w:lvlText w:val="2.%1 "/>
      <w:legacy w:legacy="1" w:legacySpace="0" w:legacyIndent="360"/>
      <w:lvlJc w:val="left"/>
      <w:pPr>
        <w:ind w:left="360" w:hanging="360"/>
      </w:pPr>
      <w:rPr>
        <w:b w:val="0"/>
        <w:i/>
        <w:sz w:val="20"/>
      </w:rPr>
    </w:lvl>
  </w:abstractNum>
  <w:abstractNum w:abstractNumId="16" w15:restartNumberingAfterBreak="0">
    <w:nsid w:val="56CB6903"/>
    <w:multiLevelType w:val="hybridMultilevel"/>
    <w:tmpl w:val="F3F0E742"/>
    <w:lvl w:ilvl="0" w:tplc="87BA549C">
      <w:start w:val="1"/>
      <w:numFmt w:val="decimal"/>
      <w:pStyle w:val="Estilo3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422255"/>
    <w:multiLevelType w:val="hybridMultilevel"/>
    <w:tmpl w:val="368E5FD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2A64BA1"/>
    <w:multiLevelType w:val="multilevel"/>
    <w:tmpl w:val="050E57C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i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85F4FB1"/>
    <w:multiLevelType w:val="hybridMultilevel"/>
    <w:tmpl w:val="F59E5FDA"/>
    <w:lvl w:ilvl="0" w:tplc="0416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  <w:b w:val="0"/>
          <w:i w:val="0"/>
          <w:sz w:val="20"/>
        </w:rPr>
      </w:lvl>
    </w:lvlOverride>
  </w:num>
  <w:num w:numId="2">
    <w:abstractNumId w:val="15"/>
  </w:num>
  <w:num w:numId="3">
    <w:abstractNumId w:val="1"/>
  </w:num>
  <w:num w:numId="4">
    <w:abstractNumId w:val="0"/>
  </w:num>
  <w:num w:numId="5">
    <w:abstractNumId w:val="5"/>
  </w:num>
  <w:num w:numId="6">
    <w:abstractNumId w:val="11"/>
  </w:num>
  <w:num w:numId="7">
    <w:abstractNumId w:val="17"/>
  </w:num>
  <w:num w:numId="8">
    <w:abstractNumId w:val="11"/>
  </w:num>
  <w:num w:numId="9">
    <w:abstractNumId w:val="9"/>
  </w:num>
  <w:num w:numId="10">
    <w:abstractNumId w:val="13"/>
  </w:num>
  <w:num w:numId="11">
    <w:abstractNumId w:val="18"/>
  </w:num>
  <w:num w:numId="12">
    <w:abstractNumId w:val="6"/>
  </w:num>
  <w:num w:numId="13">
    <w:abstractNumId w:val="7"/>
  </w:num>
  <w:num w:numId="14">
    <w:abstractNumId w:val="12"/>
  </w:num>
  <w:num w:numId="15">
    <w:abstractNumId w:val="16"/>
  </w:num>
  <w:num w:numId="16">
    <w:abstractNumId w:val="3"/>
  </w:num>
  <w:num w:numId="17">
    <w:abstractNumId w:val="8"/>
  </w:num>
  <w:num w:numId="18">
    <w:abstractNumId w:val="10"/>
  </w:num>
  <w:num w:numId="19">
    <w:abstractNumId w:val="14"/>
  </w:num>
  <w:num w:numId="20">
    <w:abstractNumId w:val="14"/>
    <w:lvlOverride w:ilvl="0">
      <w:startOverride w:val="1"/>
    </w:lvlOverride>
  </w:num>
  <w:num w:numId="21">
    <w:abstractNumId w:val="14"/>
    <w:lvlOverride w:ilvl="0">
      <w:startOverride w:val="1"/>
    </w:lvlOverride>
  </w:num>
  <w:num w:numId="22">
    <w:abstractNumId w:val="4"/>
  </w:num>
  <w:num w:numId="23">
    <w:abstractNumId w:val="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933"/>
    <w:rsid w:val="00030827"/>
    <w:rsid w:val="000368B6"/>
    <w:rsid w:val="0005687D"/>
    <w:rsid w:val="0006347E"/>
    <w:rsid w:val="000744BF"/>
    <w:rsid w:val="000823AD"/>
    <w:rsid w:val="00084D40"/>
    <w:rsid w:val="00091D0D"/>
    <w:rsid w:val="00093077"/>
    <w:rsid w:val="00095CED"/>
    <w:rsid w:val="000B39AB"/>
    <w:rsid w:val="000E3337"/>
    <w:rsid w:val="000E54B9"/>
    <w:rsid w:val="000F3987"/>
    <w:rsid w:val="0010442D"/>
    <w:rsid w:val="0011496B"/>
    <w:rsid w:val="00147D84"/>
    <w:rsid w:val="001559B6"/>
    <w:rsid w:val="001666FC"/>
    <w:rsid w:val="001674CF"/>
    <w:rsid w:val="0018313C"/>
    <w:rsid w:val="00190DA0"/>
    <w:rsid w:val="0019302D"/>
    <w:rsid w:val="00197141"/>
    <w:rsid w:val="001A42C2"/>
    <w:rsid w:val="001A51B1"/>
    <w:rsid w:val="001A5933"/>
    <w:rsid w:val="001A7CA3"/>
    <w:rsid w:val="001D09F1"/>
    <w:rsid w:val="001E12D8"/>
    <w:rsid w:val="001E42C2"/>
    <w:rsid w:val="002004D4"/>
    <w:rsid w:val="00202771"/>
    <w:rsid w:val="002068A9"/>
    <w:rsid w:val="002258A1"/>
    <w:rsid w:val="00236611"/>
    <w:rsid w:val="002425DD"/>
    <w:rsid w:val="0026753E"/>
    <w:rsid w:val="0027399C"/>
    <w:rsid w:val="00281121"/>
    <w:rsid w:val="00283DB6"/>
    <w:rsid w:val="002862E7"/>
    <w:rsid w:val="00292B73"/>
    <w:rsid w:val="0029420B"/>
    <w:rsid w:val="002A09E3"/>
    <w:rsid w:val="002A2F07"/>
    <w:rsid w:val="002B2A7D"/>
    <w:rsid w:val="002C4A81"/>
    <w:rsid w:val="002C4BB1"/>
    <w:rsid w:val="002C4E65"/>
    <w:rsid w:val="002C6BAA"/>
    <w:rsid w:val="002D297D"/>
    <w:rsid w:val="002E13BC"/>
    <w:rsid w:val="002F65AC"/>
    <w:rsid w:val="00305D9B"/>
    <w:rsid w:val="00321754"/>
    <w:rsid w:val="00326BFC"/>
    <w:rsid w:val="0034082F"/>
    <w:rsid w:val="00343CD8"/>
    <w:rsid w:val="00357A52"/>
    <w:rsid w:val="00357C6D"/>
    <w:rsid w:val="003606EC"/>
    <w:rsid w:val="003657DC"/>
    <w:rsid w:val="003725B9"/>
    <w:rsid w:val="00373BAA"/>
    <w:rsid w:val="003762C5"/>
    <w:rsid w:val="00382A1F"/>
    <w:rsid w:val="00390F19"/>
    <w:rsid w:val="003D2863"/>
    <w:rsid w:val="003E4B20"/>
    <w:rsid w:val="003E688B"/>
    <w:rsid w:val="003E7789"/>
    <w:rsid w:val="003F0553"/>
    <w:rsid w:val="004077A4"/>
    <w:rsid w:val="00416D6D"/>
    <w:rsid w:val="00442137"/>
    <w:rsid w:val="00442C2B"/>
    <w:rsid w:val="00443BDC"/>
    <w:rsid w:val="00456FD4"/>
    <w:rsid w:val="00470C48"/>
    <w:rsid w:val="00477AD6"/>
    <w:rsid w:val="00482E24"/>
    <w:rsid w:val="00487FD2"/>
    <w:rsid w:val="004905DC"/>
    <w:rsid w:val="004B4261"/>
    <w:rsid w:val="004B6C1E"/>
    <w:rsid w:val="004C35BC"/>
    <w:rsid w:val="004D34E1"/>
    <w:rsid w:val="004D6F75"/>
    <w:rsid w:val="004E7237"/>
    <w:rsid w:val="004F3601"/>
    <w:rsid w:val="004F5ACD"/>
    <w:rsid w:val="00501F01"/>
    <w:rsid w:val="005058AE"/>
    <w:rsid w:val="00506233"/>
    <w:rsid w:val="00514A03"/>
    <w:rsid w:val="00523246"/>
    <w:rsid w:val="00527AE1"/>
    <w:rsid w:val="00536350"/>
    <w:rsid w:val="00540DD5"/>
    <w:rsid w:val="00561CF2"/>
    <w:rsid w:val="005773DC"/>
    <w:rsid w:val="00594A6F"/>
    <w:rsid w:val="00595BCE"/>
    <w:rsid w:val="005A21A2"/>
    <w:rsid w:val="005A2DC0"/>
    <w:rsid w:val="005A449D"/>
    <w:rsid w:val="005A4866"/>
    <w:rsid w:val="005A7C81"/>
    <w:rsid w:val="005B0A27"/>
    <w:rsid w:val="005B0A8B"/>
    <w:rsid w:val="005E304B"/>
    <w:rsid w:val="00600891"/>
    <w:rsid w:val="006064AD"/>
    <w:rsid w:val="0061711B"/>
    <w:rsid w:val="00622454"/>
    <w:rsid w:val="00622A14"/>
    <w:rsid w:val="006272DB"/>
    <w:rsid w:val="00636388"/>
    <w:rsid w:val="006415A7"/>
    <w:rsid w:val="00653CE0"/>
    <w:rsid w:val="00654290"/>
    <w:rsid w:val="00657857"/>
    <w:rsid w:val="0066173E"/>
    <w:rsid w:val="006656C6"/>
    <w:rsid w:val="00666640"/>
    <w:rsid w:val="0066761C"/>
    <w:rsid w:val="006737ED"/>
    <w:rsid w:val="006910C9"/>
    <w:rsid w:val="006917B2"/>
    <w:rsid w:val="00695671"/>
    <w:rsid w:val="00695A17"/>
    <w:rsid w:val="006A093D"/>
    <w:rsid w:val="006A2E83"/>
    <w:rsid w:val="006A3119"/>
    <w:rsid w:val="006A5B0A"/>
    <w:rsid w:val="006B1670"/>
    <w:rsid w:val="006C01F7"/>
    <w:rsid w:val="006C2F36"/>
    <w:rsid w:val="006E0F87"/>
    <w:rsid w:val="006E2033"/>
    <w:rsid w:val="006F65B9"/>
    <w:rsid w:val="007005B8"/>
    <w:rsid w:val="0070514B"/>
    <w:rsid w:val="00705A60"/>
    <w:rsid w:val="0070714B"/>
    <w:rsid w:val="00710694"/>
    <w:rsid w:val="00717E49"/>
    <w:rsid w:val="00731CFD"/>
    <w:rsid w:val="007419AA"/>
    <w:rsid w:val="00742679"/>
    <w:rsid w:val="007517CD"/>
    <w:rsid w:val="00761A3E"/>
    <w:rsid w:val="007831C3"/>
    <w:rsid w:val="00783970"/>
    <w:rsid w:val="00785347"/>
    <w:rsid w:val="007970DA"/>
    <w:rsid w:val="00797931"/>
    <w:rsid w:val="007B17BA"/>
    <w:rsid w:val="007B5BCE"/>
    <w:rsid w:val="007B7D4D"/>
    <w:rsid w:val="007C3332"/>
    <w:rsid w:val="007C5868"/>
    <w:rsid w:val="007E63C5"/>
    <w:rsid w:val="007E7F6C"/>
    <w:rsid w:val="007F1214"/>
    <w:rsid w:val="00835059"/>
    <w:rsid w:val="00835A1E"/>
    <w:rsid w:val="00836FCE"/>
    <w:rsid w:val="00840530"/>
    <w:rsid w:val="008452AC"/>
    <w:rsid w:val="00855494"/>
    <w:rsid w:val="00883010"/>
    <w:rsid w:val="00891CA1"/>
    <w:rsid w:val="00897678"/>
    <w:rsid w:val="008A604B"/>
    <w:rsid w:val="008B12E5"/>
    <w:rsid w:val="008B1676"/>
    <w:rsid w:val="009262E2"/>
    <w:rsid w:val="0093188C"/>
    <w:rsid w:val="0093397E"/>
    <w:rsid w:val="0093491E"/>
    <w:rsid w:val="00942C1B"/>
    <w:rsid w:val="00947CB9"/>
    <w:rsid w:val="009508AA"/>
    <w:rsid w:val="00957331"/>
    <w:rsid w:val="00976A7A"/>
    <w:rsid w:val="00985B96"/>
    <w:rsid w:val="00990C79"/>
    <w:rsid w:val="00991F1B"/>
    <w:rsid w:val="00994D93"/>
    <w:rsid w:val="009B0624"/>
    <w:rsid w:val="009B2CC0"/>
    <w:rsid w:val="009C2E45"/>
    <w:rsid w:val="009D3D8C"/>
    <w:rsid w:val="009D6ACE"/>
    <w:rsid w:val="009F2B18"/>
    <w:rsid w:val="00A019A9"/>
    <w:rsid w:val="00A02056"/>
    <w:rsid w:val="00A07662"/>
    <w:rsid w:val="00A3408B"/>
    <w:rsid w:val="00A36F77"/>
    <w:rsid w:val="00A44862"/>
    <w:rsid w:val="00A5284B"/>
    <w:rsid w:val="00A52C76"/>
    <w:rsid w:val="00A566C2"/>
    <w:rsid w:val="00A705DF"/>
    <w:rsid w:val="00A80B2B"/>
    <w:rsid w:val="00A931D7"/>
    <w:rsid w:val="00A957F6"/>
    <w:rsid w:val="00AA4194"/>
    <w:rsid w:val="00AB1B70"/>
    <w:rsid w:val="00AC1A2A"/>
    <w:rsid w:val="00AD3142"/>
    <w:rsid w:val="00AE117C"/>
    <w:rsid w:val="00AE5FBC"/>
    <w:rsid w:val="00B03590"/>
    <w:rsid w:val="00B06A2C"/>
    <w:rsid w:val="00B07459"/>
    <w:rsid w:val="00B244B1"/>
    <w:rsid w:val="00B24F18"/>
    <w:rsid w:val="00B36346"/>
    <w:rsid w:val="00B3643C"/>
    <w:rsid w:val="00B45C0B"/>
    <w:rsid w:val="00B51463"/>
    <w:rsid w:val="00B6318E"/>
    <w:rsid w:val="00B734BD"/>
    <w:rsid w:val="00B73975"/>
    <w:rsid w:val="00B74F5B"/>
    <w:rsid w:val="00B86246"/>
    <w:rsid w:val="00B966B3"/>
    <w:rsid w:val="00BB0570"/>
    <w:rsid w:val="00BB0836"/>
    <w:rsid w:val="00BD79B6"/>
    <w:rsid w:val="00BE0ADF"/>
    <w:rsid w:val="00BF4FAD"/>
    <w:rsid w:val="00BF6CBF"/>
    <w:rsid w:val="00C06AF9"/>
    <w:rsid w:val="00C12435"/>
    <w:rsid w:val="00C27180"/>
    <w:rsid w:val="00C4285A"/>
    <w:rsid w:val="00C43151"/>
    <w:rsid w:val="00C44048"/>
    <w:rsid w:val="00C65418"/>
    <w:rsid w:val="00CD0D2D"/>
    <w:rsid w:val="00CE23E6"/>
    <w:rsid w:val="00CE62A2"/>
    <w:rsid w:val="00CF29AA"/>
    <w:rsid w:val="00CF6DD2"/>
    <w:rsid w:val="00D0380C"/>
    <w:rsid w:val="00D043A2"/>
    <w:rsid w:val="00D117DF"/>
    <w:rsid w:val="00D20083"/>
    <w:rsid w:val="00D3312A"/>
    <w:rsid w:val="00D42201"/>
    <w:rsid w:val="00D42F1E"/>
    <w:rsid w:val="00D46265"/>
    <w:rsid w:val="00D5205B"/>
    <w:rsid w:val="00D55683"/>
    <w:rsid w:val="00D61AA7"/>
    <w:rsid w:val="00D61D8F"/>
    <w:rsid w:val="00D75AEC"/>
    <w:rsid w:val="00D77922"/>
    <w:rsid w:val="00D818B5"/>
    <w:rsid w:val="00D95E62"/>
    <w:rsid w:val="00DA2C63"/>
    <w:rsid w:val="00DB201F"/>
    <w:rsid w:val="00DF1210"/>
    <w:rsid w:val="00DF3AFB"/>
    <w:rsid w:val="00E011F9"/>
    <w:rsid w:val="00E16422"/>
    <w:rsid w:val="00E2003F"/>
    <w:rsid w:val="00E25A95"/>
    <w:rsid w:val="00E301FC"/>
    <w:rsid w:val="00E3268B"/>
    <w:rsid w:val="00E364D2"/>
    <w:rsid w:val="00E36C0F"/>
    <w:rsid w:val="00E46770"/>
    <w:rsid w:val="00E5206B"/>
    <w:rsid w:val="00E56602"/>
    <w:rsid w:val="00E56E10"/>
    <w:rsid w:val="00E60EDD"/>
    <w:rsid w:val="00E63977"/>
    <w:rsid w:val="00E674E0"/>
    <w:rsid w:val="00E7545B"/>
    <w:rsid w:val="00E75C1B"/>
    <w:rsid w:val="00E83A3F"/>
    <w:rsid w:val="00E95529"/>
    <w:rsid w:val="00EA0450"/>
    <w:rsid w:val="00EA119E"/>
    <w:rsid w:val="00EA1435"/>
    <w:rsid w:val="00EA5C9E"/>
    <w:rsid w:val="00EB64AD"/>
    <w:rsid w:val="00EB7314"/>
    <w:rsid w:val="00ED07A6"/>
    <w:rsid w:val="00ED515D"/>
    <w:rsid w:val="00ED6CE8"/>
    <w:rsid w:val="00EE6A64"/>
    <w:rsid w:val="00EF5AE5"/>
    <w:rsid w:val="00EF6500"/>
    <w:rsid w:val="00F004FE"/>
    <w:rsid w:val="00F11801"/>
    <w:rsid w:val="00F13AF2"/>
    <w:rsid w:val="00F22A6F"/>
    <w:rsid w:val="00F3083E"/>
    <w:rsid w:val="00F317A7"/>
    <w:rsid w:val="00F45F14"/>
    <w:rsid w:val="00F479EA"/>
    <w:rsid w:val="00F51DC3"/>
    <w:rsid w:val="00F54BBD"/>
    <w:rsid w:val="00F6022D"/>
    <w:rsid w:val="00F64BEC"/>
    <w:rsid w:val="00F72172"/>
    <w:rsid w:val="00F741AA"/>
    <w:rsid w:val="00F80909"/>
    <w:rsid w:val="00F82946"/>
    <w:rsid w:val="00F84118"/>
    <w:rsid w:val="00F91713"/>
    <w:rsid w:val="00FA4E09"/>
    <w:rsid w:val="00FA7041"/>
    <w:rsid w:val="00FB3038"/>
    <w:rsid w:val="00FC7571"/>
    <w:rsid w:val="00FD1AFE"/>
    <w:rsid w:val="00FD3AE0"/>
    <w:rsid w:val="00FE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D10162"/>
  <w14:defaultImageDpi w14:val="300"/>
  <w15:docId w15:val="{88845205-7D90-4975-A296-D1C38B4C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5BCE"/>
    <w:pPr>
      <w:keepNext/>
      <w:keepLines/>
      <w:overflowPunct/>
      <w:autoSpaceDE/>
      <w:autoSpaceDN/>
      <w:adjustRightInd/>
      <w:spacing w:before="480" w:line="276" w:lineRule="auto"/>
      <w:jc w:val="left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388"/>
    <w:pPr>
      <w:keepNext/>
      <w:keepLines/>
      <w:overflowPunct/>
      <w:autoSpaceDE/>
      <w:autoSpaceDN/>
      <w:adjustRightInd/>
      <w:spacing w:before="40" w:line="259" w:lineRule="auto"/>
      <w:jc w:val="left"/>
      <w:textAlignment w:val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388"/>
    <w:pPr>
      <w:keepNext/>
      <w:keepLines/>
      <w:overflowPunct/>
      <w:autoSpaceDE/>
      <w:autoSpaceDN/>
      <w:adjustRightInd/>
      <w:spacing w:before="40" w:line="259" w:lineRule="auto"/>
      <w:jc w:val="left"/>
      <w:textAlignment w:val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388"/>
    <w:pPr>
      <w:keepNext/>
      <w:keepLines/>
      <w:overflowPunct/>
      <w:autoSpaceDE/>
      <w:autoSpaceDN/>
      <w:adjustRightInd/>
      <w:spacing w:before="40" w:line="259" w:lineRule="auto"/>
      <w:jc w:val="left"/>
      <w:textAlignment w:val="auto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388"/>
    <w:pPr>
      <w:keepNext/>
      <w:keepLines/>
      <w:overflowPunct/>
      <w:autoSpaceDE/>
      <w:autoSpaceDN/>
      <w:adjustRightInd/>
      <w:spacing w:before="40" w:line="259" w:lineRule="auto"/>
      <w:jc w:val="left"/>
      <w:textAlignment w:val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388"/>
    <w:pPr>
      <w:keepNext/>
      <w:keepLines/>
      <w:overflowPunct/>
      <w:autoSpaceDE/>
      <w:autoSpaceDN/>
      <w:adjustRightInd/>
      <w:spacing w:before="40" w:line="259" w:lineRule="auto"/>
      <w:jc w:val="left"/>
      <w:textAlignment w:val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388"/>
    <w:pPr>
      <w:keepNext/>
      <w:keepLines/>
      <w:overflowPunct/>
      <w:autoSpaceDE/>
      <w:autoSpaceDN/>
      <w:adjustRightInd/>
      <w:spacing w:before="40" w:line="259" w:lineRule="auto"/>
      <w:jc w:val="left"/>
      <w:textAlignment w:val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388"/>
    <w:pPr>
      <w:keepNext/>
      <w:keepLines/>
      <w:overflowPunct/>
      <w:autoSpaceDE/>
      <w:autoSpaceDN/>
      <w:adjustRightInd/>
      <w:spacing w:before="40" w:line="259" w:lineRule="auto"/>
      <w:jc w:val="left"/>
      <w:textAlignment w:val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B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6388"/>
    <w:rPr>
      <w:rFonts w:ascii="Arial" w:hAnsi="Arial"/>
      <w:b/>
      <w:i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3638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Caption">
    <w:name w:val="caption"/>
    <w:basedOn w:val="Normal"/>
    <w:next w:val="Normal"/>
    <w:link w:val="CaptionChar"/>
    <w:qFormat/>
    <w:pPr>
      <w:spacing w:before="120" w:after="120"/>
      <w:jc w:val="center"/>
    </w:pPr>
    <w:rPr>
      <w:sz w:val="16"/>
    </w:rPr>
  </w:style>
  <w:style w:type="character" w:customStyle="1" w:styleId="CaptionChar">
    <w:name w:val="Caption Char"/>
    <w:link w:val="Caption"/>
    <w:uiPriority w:val="35"/>
    <w:rsid w:val="00636388"/>
    <w:rPr>
      <w:sz w:val="16"/>
    </w:rPr>
  </w:style>
  <w:style w:type="paragraph" w:customStyle="1" w:styleId="Titulo">
    <w:name w:val="Titulo"/>
    <w:basedOn w:val="Normal"/>
    <w:next w:val="Autores"/>
    <w:pPr>
      <w:spacing w:after="400"/>
      <w:jc w:val="center"/>
    </w:pPr>
    <w:rPr>
      <w:b/>
      <w:smallCaps/>
    </w:rPr>
  </w:style>
  <w:style w:type="paragraph" w:customStyle="1" w:styleId="Autores">
    <w:name w:val="Autores"/>
    <w:basedOn w:val="Normal"/>
    <w:next w:val="Afiliacao"/>
    <w:pPr>
      <w:spacing w:after="180"/>
      <w:jc w:val="center"/>
    </w:pPr>
    <w:rPr>
      <w:smallCaps/>
      <w:noProof/>
    </w:rPr>
  </w:style>
  <w:style w:type="paragraph" w:customStyle="1" w:styleId="Afiliacao">
    <w:name w:val="Afiliacao"/>
    <w:basedOn w:val="Normal"/>
    <w:next w:val="Autores"/>
    <w:pPr>
      <w:spacing w:after="320"/>
      <w:jc w:val="center"/>
    </w:pPr>
    <w:rPr>
      <w:i/>
      <w:noProof/>
    </w:rPr>
  </w:style>
  <w:style w:type="paragraph" w:customStyle="1" w:styleId="Resumo">
    <w:name w:val="Resumo"/>
    <w:basedOn w:val="Normal"/>
    <w:next w:val="Palavraschave"/>
    <w:pPr>
      <w:spacing w:after="320"/>
      <w:ind w:left="360" w:right="360"/>
    </w:pPr>
    <w:rPr>
      <w:sz w:val="16"/>
    </w:rPr>
  </w:style>
  <w:style w:type="paragraph" w:customStyle="1" w:styleId="Palavraschave">
    <w:name w:val="Palavraschave"/>
    <w:basedOn w:val="Resumo"/>
    <w:next w:val="Secao"/>
  </w:style>
  <w:style w:type="paragraph" w:customStyle="1" w:styleId="Secao">
    <w:name w:val="Secao"/>
    <w:basedOn w:val="Normal"/>
    <w:next w:val="Textodepoisdecabecalho"/>
    <w:link w:val="SecaoChar"/>
    <w:pPr>
      <w:keepNext/>
      <w:spacing w:after="280"/>
      <w:jc w:val="center"/>
    </w:pPr>
    <w:rPr>
      <w:b/>
    </w:rPr>
  </w:style>
  <w:style w:type="paragraph" w:customStyle="1" w:styleId="Textodepoisdecabecalho">
    <w:name w:val="Texto_depois_de_cabecalho"/>
    <w:basedOn w:val="Texto"/>
    <w:next w:val="Texto"/>
    <w:link w:val="TextodepoisdecabecalhoChar"/>
    <w:pPr>
      <w:ind w:firstLine="0"/>
    </w:pPr>
  </w:style>
  <w:style w:type="paragraph" w:customStyle="1" w:styleId="Texto">
    <w:name w:val="Texto"/>
    <w:basedOn w:val="Normal"/>
    <w:link w:val="TextoChar"/>
    <w:pPr>
      <w:spacing w:after="20"/>
      <w:ind w:firstLine="360"/>
    </w:pPr>
  </w:style>
  <w:style w:type="paragraph" w:customStyle="1" w:styleId="Abstract">
    <w:name w:val="Abstract"/>
    <w:basedOn w:val="Resumo"/>
    <w:next w:val="Keywords"/>
    <w:pPr>
      <w:spacing w:after="240"/>
    </w:pPr>
    <w:rPr>
      <w:lang w:val="en-US"/>
    </w:rPr>
  </w:style>
  <w:style w:type="paragraph" w:customStyle="1" w:styleId="Keywords">
    <w:name w:val="Keywords"/>
    <w:basedOn w:val="Abstract"/>
    <w:next w:val="Resumo"/>
  </w:style>
  <w:style w:type="character" w:styleId="FootnoteReference">
    <w:name w:val="footnote reference"/>
    <w:semiHidden/>
    <w:rPr>
      <w:vertAlign w:val="superscript"/>
    </w:rPr>
  </w:style>
  <w:style w:type="paragraph" w:customStyle="1" w:styleId="Subsecao">
    <w:name w:val="Subsecao"/>
    <w:basedOn w:val="Normal"/>
    <w:next w:val="Textodepoisdecabecalho"/>
    <w:pPr>
      <w:keepNext/>
      <w:spacing w:after="120"/>
    </w:pPr>
    <w:rPr>
      <w:i/>
    </w:rPr>
  </w:style>
  <w:style w:type="paragraph" w:customStyle="1" w:styleId="Referencia">
    <w:name w:val="Referencia"/>
    <w:basedOn w:val="Normal"/>
    <w:pPr>
      <w:ind w:left="360" w:hanging="360"/>
    </w:pPr>
    <w:rPr>
      <w:noProof/>
    </w:rPr>
  </w:style>
  <w:style w:type="paragraph" w:styleId="FootnoteText">
    <w:name w:val="footnote text"/>
    <w:basedOn w:val="Normal"/>
    <w:semiHidden/>
    <w:rPr>
      <w:sz w:val="16"/>
    </w:rPr>
  </w:style>
  <w:style w:type="paragraph" w:customStyle="1" w:styleId="DocumentMap1">
    <w:name w:val="Document Map1"/>
    <w:basedOn w:val="Normal"/>
    <w:pPr>
      <w:shd w:val="clear" w:color="auto" w:fill="000080"/>
    </w:pPr>
    <w:rPr>
      <w:rFonts w:ascii="Tahoma" w:hAnsi="Tahoma"/>
    </w:rPr>
  </w:style>
  <w:style w:type="character" w:customStyle="1" w:styleId="apple-style-span">
    <w:name w:val="apple-style-span"/>
    <w:basedOn w:val="DefaultParagraphFont"/>
    <w:rsid w:val="00D42201"/>
  </w:style>
  <w:style w:type="table" w:styleId="TableGrid">
    <w:name w:val="Table Grid"/>
    <w:basedOn w:val="TableNormal"/>
    <w:rsid w:val="00622A14"/>
    <w:pPr>
      <w:overflowPunct w:val="0"/>
      <w:autoSpaceDE w:val="0"/>
      <w:autoSpaceDN w:val="0"/>
      <w:adjustRightInd w:val="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FD3AE0"/>
    <w:rPr>
      <w:color w:val="0000FF"/>
      <w:u w:val="single"/>
    </w:rPr>
  </w:style>
  <w:style w:type="character" w:customStyle="1" w:styleId="gi">
    <w:name w:val="gi"/>
    <w:basedOn w:val="DefaultParagraphFont"/>
    <w:rsid w:val="00595BCE"/>
  </w:style>
  <w:style w:type="paragraph" w:customStyle="1" w:styleId="Text">
    <w:name w:val="Text"/>
    <w:basedOn w:val="Normal"/>
    <w:link w:val="TextChar"/>
    <w:rsid w:val="00595BCE"/>
    <w:pPr>
      <w:widowControl w:val="0"/>
      <w:overflowPunct/>
      <w:autoSpaceDE/>
      <w:autoSpaceDN/>
      <w:adjustRightInd/>
      <w:spacing w:line="252" w:lineRule="auto"/>
      <w:ind w:firstLine="240"/>
      <w:textAlignment w:val="auto"/>
    </w:pPr>
    <w:rPr>
      <w:lang w:val="en-US" w:eastAsia="en-US"/>
    </w:rPr>
  </w:style>
  <w:style w:type="character" w:customStyle="1" w:styleId="TextChar">
    <w:name w:val="Text Char"/>
    <w:basedOn w:val="DefaultParagraphFont"/>
    <w:link w:val="Text"/>
    <w:rsid w:val="00D55683"/>
    <w:rPr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BCE"/>
    <w:rPr>
      <w:rFonts w:ascii="Tahoma" w:eastAsiaTheme="minorHAnsi" w:hAnsi="Tahoma" w:cs="Tahoma"/>
      <w:sz w:val="16"/>
      <w:szCs w:val="1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BCE"/>
    <w:pPr>
      <w:overflowPunct/>
      <w:autoSpaceDE/>
      <w:autoSpaceDN/>
      <w:adjustRightInd/>
      <w:jc w:val="left"/>
      <w:textAlignment w:val="auto"/>
    </w:pPr>
    <w:rPr>
      <w:rFonts w:ascii="Tahoma" w:eastAsiaTheme="minorHAnsi" w:hAnsi="Tahoma" w:cs="Tahoma"/>
      <w:sz w:val="16"/>
      <w:szCs w:val="16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595BCE"/>
    <w:pPr>
      <w:overflowPunct/>
      <w:autoSpaceDE/>
      <w:autoSpaceDN/>
      <w:adjustRightInd/>
      <w:spacing w:after="200" w:line="276" w:lineRule="auto"/>
      <w:jc w:val="left"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Paragraph">
    <w:name w:val="List Paragraph"/>
    <w:aliases w:val="CAPA"/>
    <w:basedOn w:val="Normal"/>
    <w:uiPriority w:val="34"/>
    <w:qFormat/>
    <w:rsid w:val="00595BCE"/>
    <w:pPr>
      <w:overflowPunct/>
      <w:autoSpaceDE/>
      <w:autoSpaceDN/>
      <w:adjustRightInd/>
      <w:spacing w:after="200" w:line="276" w:lineRule="auto"/>
      <w:ind w:left="720"/>
      <w:contextualSpacing/>
      <w:jc w:val="left"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BCE"/>
    <w:rPr>
      <w:rFonts w:asciiTheme="minorHAnsi" w:eastAsiaTheme="minorHAnsi" w:hAnsiTheme="minorHAnsi" w:cstheme="minorBidi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5BCE"/>
    <w:pPr>
      <w:overflowPunct/>
      <w:autoSpaceDE/>
      <w:autoSpaceDN/>
      <w:adjustRightInd/>
      <w:spacing w:after="200"/>
      <w:jc w:val="left"/>
      <w:textAlignment w:val="auto"/>
    </w:pPr>
    <w:rPr>
      <w:rFonts w:asciiTheme="minorHAnsi" w:eastAsiaTheme="minorHAnsi" w:hAnsiTheme="minorHAnsi" w:cstheme="minorBidi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595BCE"/>
    <w:rPr>
      <w:rFonts w:asciiTheme="minorHAnsi" w:eastAsiaTheme="minorHAnsi" w:hAnsiTheme="minorHAnsi" w:cstheme="minorBidi"/>
      <w:b/>
      <w:bCs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595BCE"/>
    <w:rPr>
      <w:b/>
      <w:bCs/>
    </w:rPr>
  </w:style>
  <w:style w:type="character" w:customStyle="1" w:styleId="hps">
    <w:name w:val="hps"/>
    <w:basedOn w:val="DefaultParagraphFont"/>
    <w:rsid w:val="003762C5"/>
  </w:style>
  <w:style w:type="character" w:styleId="PlaceholderText">
    <w:name w:val="Placeholder Text"/>
    <w:basedOn w:val="DefaultParagraphFont"/>
    <w:uiPriority w:val="99"/>
    <w:semiHidden/>
    <w:rsid w:val="006272DB"/>
    <w:rPr>
      <w:color w:val="808080"/>
    </w:rPr>
  </w:style>
  <w:style w:type="paragraph" w:customStyle="1" w:styleId="Estilo21">
    <w:name w:val="Estilo2.1"/>
    <w:basedOn w:val="Text"/>
    <w:link w:val="Estilo21Char"/>
    <w:qFormat/>
    <w:rsid w:val="007B5BCE"/>
    <w:pPr>
      <w:numPr>
        <w:numId w:val="6"/>
      </w:numPr>
      <w:spacing w:after="120" w:line="240" w:lineRule="auto"/>
      <w:ind w:left="0" w:firstLine="0"/>
      <w:outlineLvl w:val="1"/>
    </w:pPr>
    <w:rPr>
      <w:i/>
    </w:rPr>
  </w:style>
  <w:style w:type="character" w:customStyle="1" w:styleId="Estilo21Char">
    <w:name w:val="Estilo2.1 Char"/>
    <w:basedOn w:val="TextChar"/>
    <w:link w:val="Estilo21"/>
    <w:rsid w:val="007B5BCE"/>
    <w:rPr>
      <w:i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388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388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388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38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38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3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NoSpacing">
    <w:name w:val="No Spacing"/>
    <w:aliases w:val="SEM NUMERAÇÃO"/>
    <w:link w:val="NoSpacingChar"/>
    <w:uiPriority w:val="1"/>
    <w:qFormat/>
    <w:rsid w:val="00636388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aliases w:val="SEM NUMERAÇÃO Char"/>
    <w:basedOn w:val="DefaultParagraphFont"/>
    <w:link w:val="NoSpacing"/>
    <w:uiPriority w:val="1"/>
    <w:rsid w:val="0063638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36388"/>
    <w:pPr>
      <w:tabs>
        <w:tab w:val="center" w:pos="4252"/>
        <w:tab w:val="right" w:pos="8504"/>
      </w:tabs>
      <w:overflowPunct/>
      <w:autoSpaceDE/>
      <w:autoSpaceDN/>
      <w:adjustRightInd/>
      <w:textAlignment w:val="auto"/>
    </w:pPr>
    <w:rPr>
      <w:rFonts w:asciiTheme="minorHAnsi" w:eastAsiaTheme="minorEastAsia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36388"/>
    <w:rPr>
      <w:rFonts w:asciiTheme="minorHAnsi" w:eastAsiaTheme="minorEastAsia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36388"/>
    <w:pPr>
      <w:tabs>
        <w:tab w:val="center" w:pos="4252"/>
        <w:tab w:val="right" w:pos="8504"/>
      </w:tabs>
      <w:overflowPunct/>
      <w:autoSpaceDE/>
      <w:autoSpaceDN/>
      <w:adjustRightInd/>
      <w:textAlignment w:val="auto"/>
    </w:pPr>
    <w:rPr>
      <w:rFonts w:asciiTheme="minorHAnsi" w:eastAsiaTheme="minorEastAsia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36388"/>
    <w:rPr>
      <w:rFonts w:asciiTheme="minorHAnsi" w:eastAsiaTheme="minorEastAsia" w:hAnsiTheme="minorHAnsi" w:cstheme="minorBidi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6388"/>
    <w:pPr>
      <w:tabs>
        <w:tab w:val="left" w:pos="400"/>
        <w:tab w:val="right" w:leader="dot" w:pos="8494"/>
      </w:tabs>
      <w:overflowPunct/>
      <w:autoSpaceDE/>
      <w:autoSpaceDN/>
      <w:adjustRightInd/>
      <w:spacing w:before="120" w:after="120" w:line="276" w:lineRule="auto"/>
      <w:jc w:val="left"/>
      <w:textAlignment w:val="auto"/>
    </w:pPr>
    <w:rPr>
      <w:rFonts w:asciiTheme="minorHAnsi" w:eastAsiaTheme="minorEastAsia" w:hAnsiTheme="minorHAnsi" w:cstheme="minorHAnsi"/>
      <w:b/>
      <w:bCs/>
      <w:caps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36388"/>
    <w:pPr>
      <w:overflowPunct/>
      <w:autoSpaceDE/>
      <w:autoSpaceDN/>
      <w:adjustRightInd/>
      <w:spacing w:line="276" w:lineRule="auto"/>
      <w:ind w:left="200"/>
      <w:jc w:val="left"/>
      <w:textAlignment w:val="auto"/>
    </w:pPr>
    <w:rPr>
      <w:rFonts w:asciiTheme="minorHAnsi" w:eastAsiaTheme="minorEastAsia" w:hAnsiTheme="minorHAnsi" w:cstheme="minorHAnsi"/>
      <w:smallCaps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36388"/>
    <w:pPr>
      <w:overflowPunct/>
      <w:autoSpaceDE/>
      <w:autoSpaceDN/>
      <w:adjustRightInd/>
      <w:spacing w:line="276" w:lineRule="auto"/>
      <w:ind w:left="400"/>
      <w:jc w:val="left"/>
      <w:textAlignment w:val="auto"/>
    </w:pPr>
    <w:rPr>
      <w:rFonts w:asciiTheme="minorHAnsi" w:eastAsiaTheme="minorEastAsia" w:hAnsiTheme="minorHAnsi" w:cstheme="minorHAnsi"/>
      <w:i/>
      <w:iCs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36388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customStyle="1" w:styleId="Estilo1">
    <w:name w:val="Estilo1"/>
    <w:basedOn w:val="Heading2"/>
    <w:link w:val="Estilo1Char"/>
    <w:rsid w:val="00636388"/>
    <w:pPr>
      <w:keepLines/>
      <w:overflowPunct/>
      <w:autoSpaceDE/>
      <w:autoSpaceDN/>
      <w:adjustRightInd/>
      <w:spacing w:before="40" w:after="0" w:line="259" w:lineRule="auto"/>
      <w:jc w:val="left"/>
      <w:textAlignment w:val="auto"/>
    </w:pPr>
    <w:rPr>
      <w:rFonts w:asciiTheme="majorHAnsi" w:hAnsiTheme="majorHAnsi" w:cstheme="majorBidi"/>
      <w:b w:val="0"/>
      <w:i w:val="0"/>
      <w:color w:val="365F91" w:themeColor="accent1" w:themeShade="BF"/>
      <w:sz w:val="26"/>
      <w:szCs w:val="26"/>
      <w:lang w:eastAsia="en-US"/>
    </w:rPr>
  </w:style>
  <w:style w:type="character" w:customStyle="1" w:styleId="Estilo1Char">
    <w:name w:val="Estilo1 Char"/>
    <w:basedOn w:val="Heading2Char"/>
    <w:link w:val="Estilo1"/>
    <w:rsid w:val="00636388"/>
    <w:rPr>
      <w:rFonts w:asciiTheme="majorHAnsi" w:hAnsiTheme="majorHAnsi" w:cstheme="majorBidi"/>
      <w:b w:val="0"/>
      <w:i w:val="0"/>
      <w:color w:val="365F91" w:themeColor="accent1" w:themeShade="BF"/>
      <w:sz w:val="26"/>
      <w:szCs w:val="26"/>
      <w:lang w:eastAsia="en-US"/>
    </w:rPr>
  </w:style>
  <w:style w:type="paragraph" w:customStyle="1" w:styleId="Estilo3">
    <w:name w:val="Estilo3"/>
    <w:basedOn w:val="Estilo1"/>
    <w:link w:val="Estilo3Char"/>
    <w:qFormat/>
    <w:rsid w:val="00636388"/>
    <w:pPr>
      <w:numPr>
        <w:numId w:val="15"/>
      </w:numPr>
      <w:spacing w:before="360" w:after="180" w:line="276" w:lineRule="auto"/>
      <w:ind w:left="714" w:hanging="357"/>
      <w:jc w:val="both"/>
    </w:pPr>
    <w:rPr>
      <w:rFonts w:ascii="Arial" w:hAnsi="Arial"/>
      <w:b/>
      <w:i/>
      <w:color w:val="000000" w:themeColor="text1"/>
      <w:sz w:val="28"/>
    </w:rPr>
  </w:style>
  <w:style w:type="character" w:customStyle="1" w:styleId="Estilo3Char">
    <w:name w:val="Estilo3 Char"/>
    <w:basedOn w:val="Estilo1Char"/>
    <w:link w:val="Estilo3"/>
    <w:rsid w:val="00636388"/>
    <w:rPr>
      <w:rFonts w:ascii="Arial" w:hAnsi="Arial" w:cstheme="majorBidi"/>
      <w:b/>
      <w:i/>
      <w:color w:val="000000" w:themeColor="text1"/>
      <w:sz w:val="28"/>
      <w:szCs w:val="2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36388"/>
    <w:pPr>
      <w:overflowPunct/>
      <w:autoSpaceDE/>
      <w:autoSpaceDN/>
      <w:adjustRightInd/>
      <w:contextualSpacing/>
      <w:jc w:val="left"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636388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customStyle="1" w:styleId="ApncideA">
    <w:name w:val="Apêncide A"/>
    <w:basedOn w:val="Normal"/>
    <w:link w:val="ApncideAChar"/>
    <w:qFormat/>
    <w:rsid w:val="00636388"/>
    <w:pPr>
      <w:numPr>
        <w:numId w:val="16"/>
      </w:numPr>
      <w:overflowPunct/>
      <w:autoSpaceDE/>
      <w:autoSpaceDN/>
      <w:adjustRightInd/>
      <w:spacing w:before="360" w:after="180" w:line="276" w:lineRule="auto"/>
      <w:ind w:hanging="720"/>
      <w:textAlignment w:val="auto"/>
    </w:pPr>
    <w:rPr>
      <w:rFonts w:ascii="Arial" w:eastAsiaTheme="minorHAnsi" w:hAnsi="Arial" w:cstheme="minorBidi"/>
      <w:b/>
      <w:i/>
      <w:sz w:val="28"/>
      <w:szCs w:val="22"/>
      <w:lang w:eastAsia="en-US"/>
    </w:rPr>
  </w:style>
  <w:style w:type="character" w:customStyle="1" w:styleId="ApncideAChar">
    <w:name w:val="Apêncide A Char"/>
    <w:basedOn w:val="DefaultParagraphFont"/>
    <w:link w:val="ApncideA"/>
    <w:rsid w:val="00636388"/>
    <w:rPr>
      <w:rFonts w:ascii="Arial" w:eastAsiaTheme="minorHAnsi" w:hAnsi="Arial" w:cstheme="minorBidi"/>
      <w:b/>
      <w:i/>
      <w:sz w:val="28"/>
      <w:szCs w:val="22"/>
      <w:lang w:eastAsia="en-US"/>
    </w:rPr>
  </w:style>
  <w:style w:type="paragraph" w:customStyle="1" w:styleId="Estilo4">
    <w:name w:val="Estilo4"/>
    <w:basedOn w:val="Estilo3"/>
    <w:link w:val="Estilo4Char"/>
    <w:qFormat/>
    <w:rsid w:val="00636388"/>
    <w:pPr>
      <w:numPr>
        <w:numId w:val="17"/>
      </w:numPr>
      <w:ind w:left="0" w:firstLine="0"/>
    </w:pPr>
  </w:style>
  <w:style w:type="character" w:customStyle="1" w:styleId="Estilo4Char">
    <w:name w:val="Estilo4 Char"/>
    <w:basedOn w:val="Estilo3Char"/>
    <w:link w:val="Estilo4"/>
    <w:rsid w:val="00636388"/>
    <w:rPr>
      <w:rFonts w:ascii="Arial" w:hAnsi="Arial" w:cstheme="majorBidi"/>
      <w:b/>
      <w:i/>
      <w:color w:val="000000" w:themeColor="text1"/>
      <w:sz w:val="28"/>
      <w:szCs w:val="26"/>
      <w:lang w:eastAsia="en-US"/>
    </w:rPr>
  </w:style>
  <w:style w:type="paragraph" w:styleId="BodyText">
    <w:name w:val="Body Text"/>
    <w:basedOn w:val="Normal"/>
    <w:link w:val="BodyTextChar"/>
    <w:rsid w:val="00636388"/>
    <w:pPr>
      <w:overflowPunct/>
      <w:autoSpaceDE/>
      <w:autoSpaceDN/>
      <w:adjustRightInd/>
      <w:jc w:val="center"/>
      <w:textAlignment w:val="auto"/>
    </w:pPr>
    <w:rPr>
      <w:b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636388"/>
    <w:rPr>
      <w:b/>
      <w:sz w:val="24"/>
      <w:lang w:val="en-US" w:eastAsia="en-US"/>
    </w:rPr>
  </w:style>
  <w:style w:type="paragraph" w:customStyle="1" w:styleId="Estilo42">
    <w:name w:val="Estilo4.2"/>
    <w:basedOn w:val="Estilo4"/>
    <w:link w:val="Estilo42Char"/>
    <w:qFormat/>
    <w:rsid w:val="00636388"/>
    <w:pPr>
      <w:numPr>
        <w:numId w:val="19"/>
      </w:numPr>
      <w:ind w:left="0" w:firstLine="0"/>
    </w:pPr>
    <w:rPr>
      <w:rFonts w:eastAsiaTheme="minorEastAsia"/>
    </w:rPr>
  </w:style>
  <w:style w:type="character" w:customStyle="1" w:styleId="Estilo42Char">
    <w:name w:val="Estilo4.2 Char"/>
    <w:basedOn w:val="Estilo4Char"/>
    <w:link w:val="Estilo42"/>
    <w:rsid w:val="00636388"/>
    <w:rPr>
      <w:rFonts w:ascii="Arial" w:eastAsiaTheme="minorEastAsia" w:hAnsi="Arial" w:cstheme="majorBidi"/>
      <w:b/>
      <w:i/>
      <w:color w:val="000000" w:themeColor="text1"/>
      <w:sz w:val="28"/>
      <w:szCs w:val="26"/>
      <w:lang w:eastAsia="en-US"/>
    </w:rPr>
  </w:style>
  <w:style w:type="paragraph" w:customStyle="1" w:styleId="Estilo31">
    <w:name w:val="Estilo3.1"/>
    <w:basedOn w:val="Textodepoisdecabecalho"/>
    <w:link w:val="Estilo31Char"/>
    <w:qFormat/>
    <w:rsid w:val="00C06AF9"/>
    <w:pPr>
      <w:numPr>
        <w:numId w:val="23"/>
      </w:numPr>
      <w:spacing w:after="120"/>
      <w:ind w:left="0" w:firstLine="0"/>
    </w:pPr>
    <w:rPr>
      <w:i/>
    </w:rPr>
  </w:style>
  <w:style w:type="character" w:customStyle="1" w:styleId="TextoChar">
    <w:name w:val="Texto Char"/>
    <w:basedOn w:val="DefaultParagraphFont"/>
    <w:link w:val="Texto"/>
    <w:rsid w:val="00AE117C"/>
  </w:style>
  <w:style w:type="character" w:customStyle="1" w:styleId="TextodepoisdecabecalhoChar">
    <w:name w:val="Texto_depois_de_cabecalho Char"/>
    <w:basedOn w:val="TextoChar"/>
    <w:link w:val="Textodepoisdecabecalho"/>
    <w:rsid w:val="00AE117C"/>
  </w:style>
  <w:style w:type="character" w:customStyle="1" w:styleId="Estilo31Char">
    <w:name w:val="Estilo3.1 Char"/>
    <w:basedOn w:val="TextodepoisdecabecalhoChar"/>
    <w:link w:val="Estilo31"/>
    <w:rsid w:val="00C06AF9"/>
    <w:rPr>
      <w:i/>
    </w:rPr>
  </w:style>
  <w:style w:type="paragraph" w:customStyle="1" w:styleId="Seo">
    <w:name w:val="Seção"/>
    <w:basedOn w:val="Secao"/>
    <w:link w:val="SeoChar"/>
    <w:qFormat/>
    <w:rsid w:val="00EA1435"/>
    <w:pPr>
      <w:spacing w:before="400"/>
    </w:pPr>
  </w:style>
  <w:style w:type="character" w:customStyle="1" w:styleId="SecaoChar">
    <w:name w:val="Secao Char"/>
    <w:basedOn w:val="DefaultParagraphFont"/>
    <w:link w:val="Secao"/>
    <w:rsid w:val="00EA1435"/>
    <w:rPr>
      <w:b/>
    </w:rPr>
  </w:style>
  <w:style w:type="character" w:customStyle="1" w:styleId="SeoChar">
    <w:name w:val="Seção Char"/>
    <w:basedOn w:val="SecaoChar"/>
    <w:link w:val="Seo"/>
    <w:rsid w:val="00EA1435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1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7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07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7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llan.cupertino@yahoo.com.br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Vil09</b:Tag>
    <b:SourceType>JournalArticle</b:SourceType>
    <b:Guid>{452140C2-A22E-4A89-A58E-CBC2AB87FBC6}</b:Guid>
    <b:Title>Comprehensive Approach to Modeling and Simulation of Photovoltaic Arrays</b:Title>
    <b:Year>2009</b:Year>
    <b:Pages>1198-1208</b:Pages>
    <b:Author>
      <b:Author>
        <b:NameList>
          <b:Person>
            <b:Last>Villalva</b:Last>
            <b:Middle>Gradella</b:Middle>
            <b:First>Marcelo</b:First>
          </b:Person>
          <b:Person>
            <b:Last>Gazoli</b:Last>
            <b:Middle>Rafael</b:Middle>
            <b:First>Jonas</b:First>
          </b:Person>
          <b:Person>
            <b:Last>Filho</b:Last>
            <b:Middle>Ruppert</b:Middle>
            <b:First>Ernesto</b:First>
          </b:Person>
        </b:NameList>
      </b:Author>
    </b:Author>
    <b:Month>March</b:Month>
    <b:JournalName>IEEE Transactions on Power Electronics</b:JournalName>
    <b:Volume>24</b:Volume>
    <b:Issue>1</b:Issue>
    <b:RefOrder>5</b:RefOrder>
  </b:Source>
  <b:Source>
    <b:Tag>Rem11</b:Tag>
    <b:SourceType>Book</b:SourceType>
    <b:Guid>{7F706E81-5129-43BE-A26A-E9B9F513F4DC}</b:Guid>
    <b:Author>
      <b:Author>
        <b:NameList>
          <b:Person>
            <b:Last>Teodorescu</b:Last>
            <b:First>Remus</b:First>
          </b:Person>
          <b:Person>
            <b:Last>Liserre</b:Last>
            <b:First>Marco</b:First>
          </b:Person>
          <b:Person>
            <b:Last>Rodríguez</b:Last>
            <b:First>Pedro</b:First>
          </b:Person>
        </b:NameList>
      </b:Author>
    </b:Author>
    <b:Title>Grid Converters for Photovoltaic and Wind</b:Title>
    <b:Year>2011</b:Year>
    <b:Publisher>John Wiley and Sons</b:Publisher>
    <b:RefOrder>9</b:RefOrder>
  </b:Source>
  <b:Source>
    <b:Tag>Mar05</b:Tag>
    <b:SourceType>JournalArticle</b:SourceType>
    <b:Guid>{262C1E68-EA42-40D6-9EE9-55E1B9FA2D7D}</b:Guid>
    <b:Author>
      <b:Author>
        <b:NameList>
          <b:Person>
            <b:Last>Liserre</b:Last>
            <b:First>Marco</b:First>
          </b:Person>
          <b:Person>
            <b:Last>Blaabjerg</b:Last>
            <b:First>Frede</b:First>
          </b:Person>
          <b:Person>
            <b:Last>Hansen</b:Last>
            <b:First>Steffan</b:First>
          </b:Person>
        </b:NameList>
      </b:Author>
      <b:Editor>
        <b:NameList>
          <b:Person>
            <b:Last>IEEE</b:Last>
          </b:Person>
        </b:NameList>
      </b:Editor>
    </b:Author>
    <b:Title>Design and Control of an LCL-Filter-Based Three-Phase Active Rectifier</b:Title>
    <b:Year>2005</b:Year>
    <b:Volume>41</b:Volume>
    <b:JournalName>IEEE Transactions on Industry Applications</b:JournalName>
    <b:Month>Setembro</b:Month>
    <b:Pages>1281 - 1291 </b:Pages>
    <b:RefOrder>4</b:RefOrder>
  </b:Source>
  <b:Source>
    <b:Tag>ROD07</b:Tag>
    <b:SourceType>JournalArticle</b:SourceType>
    <b:Guid>{8462C376-2EAC-4BF6-9148-3A924CAE0628}</b:Guid>
    <b:Author>
      <b:Author>
        <b:NameList>
          <b:Person>
            <b:Last>Rodriguez</b:Last>
            <b:First>P.</b:First>
          </b:Person>
          <b:Person>
            <b:Last>Pou</b:Last>
            <b:First>J.</b:First>
          </b:Person>
          <b:Person>
            <b:Last>Bergas</b:Last>
            <b:First>J.</b:First>
          </b:Person>
          <b:Person>
            <b:Last>Candela</b:Last>
            <b:First>J.I.</b:First>
          </b:Person>
          <b:Person>
            <b:Last>Burgos</b:Last>
            <b:First>R.P.</b:First>
          </b:Person>
          <b:Person>
            <b:Last>Boroyevich</b:Last>
            <b:First>D.</b:First>
          </b:Person>
        </b:NameList>
      </b:Author>
    </b:Author>
    <b:Title>Decoupled Double Synchronous Reference Frame PLL for Power</b:Title>
    <b:Year>2007</b:Year>
    <b:PeriodicalTitle>IEEE Transactions on Power Electronics</b:PeriodicalTitle>
    <b:Month>Março</b:Month>
    <b:Pages>584 - 592</b:Pages>
    <b:JournalName>IEEE Transactions on Power Electronics</b:JournalName>
    <b:Volume>22</b:Volume>
    <b:RefOrder>6</b:RefOrder>
  </b:Source>
  <b:Source>
    <b:Tag>PRo08</b:Tag>
    <b:SourceType>JournalArticle</b:SourceType>
    <b:Guid>{EC6DD28B-F13B-4782-B533-4F218C77F422}</b:Guid>
    <b:Author>
      <b:Author>
        <b:NameList>
          <b:Person>
            <b:Last>Rodriguez</b:Last>
            <b:First>P.</b:First>
          </b:Person>
          <b:Person>
            <b:Last>Luna</b:Last>
            <b:First>A.</b:First>
          </b:Person>
          <b:Person>
            <b:Last>Candela</b:Last>
            <b:First>I.</b:First>
          </b:Person>
          <b:Person>
            <b:Last>Teodorescu</b:Last>
            <b:First>R.</b:First>
          </b:Person>
          <b:Person>
            <b:Last>Blaabjerg</b:Last>
            <b:First>F.</b:First>
          </b:Person>
        </b:NameList>
      </b:Author>
    </b:Author>
    <b:Title>Grid Synchronization of Power Converters Using Multiple Second Order Generalized Integrators</b:Title>
    <b:Year>2008</b:Year>
    <b:City>Orlando, FL</b:City>
    <b:JournalName>Industrial Electronics, 2008. IECON 2008. 34th Annual Conference of IEEE </b:JournalName>
    <b:Month>Novembro</b:Month>
    <b:Pages>755 - 760</b:Pages>
    <b:RefOrder>11</b:RefOrder>
  </b:Source>
  <b:Source>
    <b:Tag>deO12</b:Tag>
    <b:SourceType>ConferenceProceedings</b:SourceType>
    <b:Guid>{E2845AD7-8A1B-411C-ACC5-3E63DDD8BAC0}</b:Guid>
    <b:Title>Monitoramento e Análise da Qualidade da Energia Elétrica</b:Title>
    <b:Year>2012</b:Year>
    <b:Author>
      <b:Author>
        <b:NameList>
          <b:Person>
            <b:Last>de Oliveira</b:Last>
            <b:First>Filipe Dias </b:First>
          </b:Person>
          <b:Person>
            <b:Last>Starling</b:Last>
            <b:First>Leonardo Müller V. </b:First>
          </b:Person>
          <b:Person>
            <b:Last>Silva</b:Last>
            <b:First>Sidelmo M. </b:First>
          </b:Person>
          <b:Person>
            <b:Last>Filho</b:Last>
            <b:First>Braz J. Cardoso</b:First>
          </b:Person>
        </b:NameList>
      </b:Author>
    </b:Author>
    <b:ConferenceName>10th IEEE/IAS International Conference on Industry Applications</b:ConferenceName>
    <b:City>Fortaleza - CE</b:City>
    <b:RefOrder>3</b:RefOrder>
  </b:Source>
  <b:Source>
    <b:Tag>Cos03</b:Tag>
    <b:SourceType>ArticleInAPeriodical</b:SourceType>
    <b:Guid>{6AB2982C-EE3C-4ED9-951F-4EBD0F938BAF}</b:Guid>
    <b:Author>
      <b:Author>
        <b:NameList>
          <b:Person>
            <b:Last>Costa</b:Last>
            <b:First>Janína</b:First>
            <b:Middle>G.</b:Middle>
          </b:Person>
        </b:NameList>
      </b:Author>
    </b:Author>
    <b:Title>Avaliação do Impacto Econômico do Afundamento de Tensão na Indústria</b:Title>
    <b:Year>2003</b:Year>
    <b:City>Áracaju - SE</b:City>
    <b:PeriodicalTitle>V SBQEE</b:PeriodicalTitle>
    <b:Month>Agosto</b:Month>
    <b:Day>17 a 20</b:Day>
    <b:RefOrder>2</b:RefOrder>
  </b:Source>
  <b:Source>
    <b:Tag>Ami06</b:Tag>
    <b:SourceType>JournalArticle</b:SourceType>
    <b:Guid>{4FD1C535-0B8E-4DD4-992D-48EAB5131D52}</b:Guid>
    <b:Author>
      <b:Author>
        <b:NameList>
          <b:Person>
            <b:Last>Yazdani</b:Last>
            <b:First>Amirnaser</b:First>
          </b:Person>
          <b:Person>
            <b:Last>Iravani</b:Last>
            <b:First>Reza</b:First>
          </b:Person>
        </b:NameList>
      </b:Author>
    </b:Author>
    <b:Title>A Unified Dynamic Model and Control for the Voltage-Sourced Converter Under Unbalanced Grid Conditions</b:Title>
    <b:Year>2006</b:Year>
    <b:Volume>21</b:Volume>
    <b:JournalName>IEEE Transactions on Power Electronics</b:JournalName>
    <b:Month>Julho</b:Month>
    <b:Pages>1620 - 1629</b:Pages>
    <b:Issue>IEEE</b:Issue>
    <b:RefOrder>10</b:RefOrder>
  </b:Source>
  <b:Source>
    <b:Tag>AYA10</b:Tag>
    <b:SourceType>JournalArticle</b:SourceType>
    <b:Guid>{AE0342D7-58F7-49B2-A69B-A82BDE217CED}</b:Guid>
    <b:Author>
      <b:Author>
        <b:NameList>
          <b:Person>
            <b:Last>Yazdani</b:Last>
            <b:First>Amirnaser</b:First>
          </b:Person>
          <b:Person>
            <b:Last>Iravani</b:Last>
            <b:First>Reza</b:First>
          </b:Person>
        </b:NameList>
      </b:Author>
    </b:Author>
    <b:Title>Voltage-Sourced Converters in Power Systems - Modeling, Control, and Applications.</b:Title>
    <b:PeriodicalTitle>IEEE Press</b:PeriodicalTitle>
    <b:Year>2006</b:Year>
    <b:JournalName>Power Engineering Society General Meeting</b:JournalName>
    <b:City>Montreal</b:City>
    <b:Issue>IEEE</b:Issue>
    <b:RefOrder>7</b:RefOrder>
  </b:Source>
  <b:Source>
    <b:Tag>Alm11</b:Tag>
    <b:SourceType>Book</b:SourceType>
    <b:Guid>{77BA8657-1DD2-449C-9557-E74A2994341C}</b:Guid>
    <b:Title>Modelagem e Controle de Conversores Fonte de Tensão Utilizados em Sistemas de Geração Fotovoltaicos Conectados à Rede Elétrica de Distribuição</b:Title>
    <b:Year>2011. (Dissertação de Mestrado)</b:Year>
    <b:City>Juiz de Fora</b:City>
    <b:Author>
      <b:Author>
        <b:NameList>
          <b:Person>
            <b:Last>Almeida</b:Last>
            <b:First>Pedro</b:First>
            <b:Middle>Machado de</b:Middle>
          </b:Person>
        </b:NameList>
      </b:Author>
      <b:Editor>
        <b:NameList>
          <b:Person>
            <b:Last>UFJF</b:Last>
          </b:Person>
        </b:NameList>
      </b:Editor>
    </b:Author>
    <b:RefOrder>8</b:RefOrder>
  </b:Source>
  <b:Source>
    <b:Tag>Bol00</b:Tag>
    <b:SourceType>Book</b:SourceType>
    <b:Guid>{51B7A74D-E58E-4CDB-BFAF-05BF1033CDD9}</b:Guid>
    <b:Author>
      <b:Author>
        <b:NameList>
          <b:Person>
            <b:Last>Bollen</b:Last>
            <b:First>M.H.</b:First>
          </b:Person>
        </b:NameList>
      </b:Author>
    </b:Author>
    <b:Title>Understanding Power Quality Problems - Voltage Sags and Interruptions</b:Title>
    <b:Year>2000</b:Year>
    <b:City>New York</b:City>
    <b:PeriodicalTitle>IEEE Press</b:PeriodicalTitle>
    <b:Publisher>Press, Wiley-IEEE</b:Publisher>
    <b:RefOrder>1</b:RefOrder>
  </b:Source>
</b:Sources>
</file>

<file path=customXml/itemProps1.xml><?xml version="1.0" encoding="utf-8"?>
<ds:datastoreItem xmlns:ds="http://schemas.openxmlformats.org/officeDocument/2006/customXml" ds:itemID="{D1B2FE1F-93E9-4457-8D8A-BC04B5BF6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6</Pages>
  <Words>3470</Words>
  <Characters>18738</Characters>
  <Application>Microsoft Office Word</Application>
  <DocSecurity>0</DocSecurity>
  <Lines>156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TODO EM LETRAS MAIÚSCULAS NO ESTILO &lt;TITULO&gt;</vt:lpstr>
      <vt:lpstr>TÍTULO TODO EM LETRAS MAIÚSCULAS NO ESTILO &lt;TITULO&gt;</vt:lpstr>
    </vt:vector>
  </TitlesOfParts>
  <Company>Universidade Federal de Uberlandia</Company>
  <LinksUpToDate>false</LinksUpToDate>
  <CharactersWithSpaces>22164</CharactersWithSpaces>
  <SharedDoc>false</SharedDoc>
  <HLinks>
    <vt:vector size="12" baseType="variant">
      <vt:variant>
        <vt:i4>786499</vt:i4>
      </vt:variant>
      <vt:variant>
        <vt:i4>0</vt:i4>
      </vt:variant>
      <vt:variant>
        <vt:i4>0</vt:i4>
      </vt:variant>
      <vt:variant>
        <vt:i4>5</vt:i4>
      </vt:variant>
      <vt:variant>
        <vt:lpwstr>mailto:assim@dominio.pais</vt:lpwstr>
      </vt:variant>
      <vt:variant>
        <vt:lpwstr/>
      </vt:variant>
      <vt:variant>
        <vt:i4>6750303</vt:i4>
      </vt:variant>
      <vt:variant>
        <vt:i4>5835</vt:i4>
      </vt:variant>
      <vt:variant>
        <vt:i4>1025</vt:i4>
      </vt:variant>
      <vt:variant>
        <vt:i4>1</vt:i4>
      </vt:variant>
      <vt:variant>
        <vt:lpwstr>imagem2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TODO EM LETRAS MAIÚSCULAS NO ESTILO &lt;TITULO&gt;</dc:title>
  <dc:subject/>
  <dc:creator>padilha</dc:creator>
  <cp:keywords/>
  <dc:description/>
  <cp:lastModifiedBy>Heverton Pereira</cp:lastModifiedBy>
  <cp:revision>17</cp:revision>
  <cp:lastPrinted>2014-06-20T12:27:00Z</cp:lastPrinted>
  <dcterms:created xsi:type="dcterms:W3CDTF">2014-06-19T14:47:00Z</dcterms:created>
  <dcterms:modified xsi:type="dcterms:W3CDTF">2020-06-16T15:06:00Z</dcterms:modified>
</cp:coreProperties>
</file>