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МИНИСТЕРСТВО ПРОСВЕЩЕНИЯ РОССИЙСКОЙ ФЕДЕРАЦИИ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bookmarkStart w:id="0" w:name="_GoBack"/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ПИСЬМО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от 31 января 2020 г. N МР-88/07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 МЕТОДИКЕ ОЦЕНКИ КАЧЕСТВА</w:t>
      </w:r>
    </w:p>
    <w:bookmarkEnd w:id="0"/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целях реализации федерального проекта "Поддержка семей, имеющих детей" национального проекта "Образование" 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Минпросвещения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России разработана и утверждена Методика оценки качества оказываемых населению услуг психолого-педагогической, методической и консультативной помощи (далее Методика оценки качества).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Методика оценки качества утверждена 20 декабря 2019 г. N МР-130/02вн заместителем Министра просвещения Российской Федерации М.Н. Раковой.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Одновременно сообщаем, что Методика оценки качества также направлена организациям - победителям конкурсного отбора на предоставление в 2020 году из федерального бюджета грантов в форме субсидий в целях оказания услуг психолого-педагогической, методической и консультативной помощи, - для использования в работе.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М.Н.РАКОВА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Утверждаю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Заместитель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Министра просвещения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Российское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Федерации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М.Н.РАКОВА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20 декабря 2019 г. N МР-130/02вн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МЕТОДИКА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ОЦЕНКИ КАЧЕСТВА ОКАЗЫВАЕМЫХ НАСЕЛЕНИЮ УСЛУГ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ПСИХОЛОГО-ПЕДАГОГИЧЕСКОЙ, МЕТОДИЧЕСКОЙ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И КОНСУЛЬТАТИВНОЙ ПОМОЩИ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I. Общие положения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Настоящая методика оценки качества оказываемых населению услуг психолого-педагогической, методической и консультативной помощи (далее - Методика) разработана в целях реализации мероприятия "Разработаны критерии и методика оценки качества оказываемых населению услуг психолого-педагогической, методической и консультативной помощи" результата Е03.03.02 "Оказано не менее 20 млн. услуг психолого-педагогической, методической и консультативной помощи родителям (законным представителям) детей, а также гражданам, желающим принять на воспитание в свои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семьи детей, оставшихся </w:t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без попечения родителей, в том числе с привлечением НКО" федерального проекта "Поддержка семей, имеющих детей" национального проекта "Образование", утвержденного президиумом Совета при Президенте Российской Федерации по стратегическому развитию и национальным проектам (протокол от 24 декабря 2018 г. N 16).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Оценка качества оказываемых населению услуг психолого-педагогической, методической и консультативной помощи (далее - Оценка качества услуг) в рамках настоящей Методики проводится в целях оценки степени удовлетворенности получателей услуг - родителей (законных представителей) детей, граждан, желающих принять на воспитание в свои семьи детей, оставшихся без попечения родителей (далее - получатели услуг).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Настоящая Методика распространяется на деятельность организаций, осуществляющих оказание услуг психолого-педагогической, методической и консультативной помощи родителям (законным представителям) детей, а также гражданам, желающим принять на воспитание в свои семьи детей, оставшихся без попечения родителей, - победителей конкурсного отбора на предоставление грантов в форме субсидий из федерального бюджета юридическим лицам в рамках реализации мероприятия "Государственная поддержка некоммерческих организаций в целях оказания психолого-педагогической, методической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консультативной помощи гражданам, имеющих детей" федерального проекта "Поддержка семей, имеющих детей" национального проекта "Образование" (далее - Организации, оказывающие услуги родителям, Службы).</w:t>
      </w:r>
      <w:proofErr w:type="gramEnd"/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Оценку качества услуг осуществляют непосредственно получатели услуг - родители (законные представители) детей, а также граждане, желающие принять на воспитание в свои семьи детей, оставшихся без попечения родителей, в том числе: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родители детей дошкольного возраста, не посещающих дошкольные образовательные организации;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граждане, желающие принять на воспитание в свои семьи детей, оставшихся без попечения родителей;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родители, чьи дети находятся на обучении в форме семейного образования;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родители детей с ограниченными возможностями здоровья и инвалидностью, в первую очередь раннего возраста;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родители, нуждающиеся в помощи при воспитании детей, имеющих различные проблемы в поведении, развитии, социализации.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Оценка качества услуг - ряд специально организованных процедур, позволяющих измерить, проанализировать степень удовлетворенности получателей услуг психолого-педагогической, методической и консультативной помощи.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 Оценка качества услуг в соответствии с настоящей Методикой осуществляется до момента обеспечения возможности предоставления услуг психолого-педагогической, методической и консультативной помощи через федеральную государственную информационную систему "Единый портал государственных и муниципальных услуг (функций)" (далее - ЕПГУ) и установления возможности получения обратной связи от получателя услуг через ЕПГУ.</w:t>
      </w:r>
    </w:p>
    <w:p w:rsidR="009B0119" w:rsidRPr="009B0119" w:rsidRDefault="009B0119" w:rsidP="009B01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7.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Иные термины, используемые в настоящей Методике, применяются в значениях, определенных в Методических рекомендациях по организации процесса оказания психолого-педагогической, методической и консультативной помощи родителям (законным представителям) детей, а также гражданам, желающим принять на воспитание в свои семьи детей, оставшихся без попечения родителей, утвержденных </w:t>
      </w:r>
      <w:hyperlink r:id="rId5" w:history="1"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распоряжением </w:t>
        </w:r>
        <w:proofErr w:type="spellStart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>Минпросвещения</w:t>
        </w:r>
        <w:proofErr w:type="spellEnd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 России от 1 марта 2019 г. N Р-26</w:t>
        </w:r>
      </w:hyperlink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gramEnd"/>
    </w:p>
    <w:p w:rsidR="009B0119" w:rsidRPr="009B0119" w:rsidRDefault="009B0119" w:rsidP="009B0119">
      <w:pPr>
        <w:shd w:val="clear" w:color="auto" w:fill="FFFFFF"/>
        <w:spacing w:after="199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noProof/>
          <w:color w:val="1B6DF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072C276" wp14:editId="2D9B25C6">
            <wp:extent cx="6935470" cy="854710"/>
            <wp:effectExtent l="0" t="0" r="0" b="2540"/>
            <wp:docPr id="1" name="Рисунок 1" descr="https://avatars.mds.yandex.net/get-adfox-content/2462621/201030_adfox_1310107_3787127.e3ad1a0e5356e37f234e3408126a0866.gif/optimize.webp?webp=fals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adfox-content/2462621/201030_adfox_1310107_3787127.e3ad1a0e5356e37f234e3408126a0866.gif/optimize.webp?webp=fals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II. Порядок проведения оценки качества услуг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психолого-педагогической, методической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и консультативной помощи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8. Оценка качества оказываемых населению услуг психолого-педагогической, методической и консультативной помощи осуществляется путем проведения опроса получателей услуг.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9. Прохождение опроса получателями услуг осуществляется на федеральном портале информационно-просветительской поддержки родителей в информационно-телекоммуникационной сети "Интернет" - http://растимдетей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.р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 (далее - федеральный портал).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10. На федеральном портале для каждой Организации, оказывающей услуги родителям, Службы создаются "личные кабинеты" в целях организации рассылки получателям услуг информационного письма, в котором содержится ссылка для прохождения опроса.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11. Организация, оказывающая услуги родителям, Служба в течение 3 дней после оказания услуги (проведения консультации) через "личный кабинет" на федеральном портале осуществляет направление на адрес электронной почты получателя услуги информационного письма. Пример информационного письма представлен в приложении N 1 к настоящей Методике.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12. Для каждого получателя услуги на федеральном портале формируется уникальная ссылка для прохождения опроса.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13. Анкета-опросник для прохождения опроса получателями услуг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представлена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приложении N 2 к настоящей Методике.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14. Получатель услуги осуществляет заполнение анкеты-опросника в следующем порядке: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осуществляет оценку показателей, характеризующих степень удовлетворенности качеством оказанных услуг, в том числе условиями предоставления услуги; оценка осуществляется по 5-балльной шкале (от 0 до 5) (поля, обязательные для заполнения);</w:t>
      </w:r>
      <w:proofErr w:type="gramEnd"/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- при наличии жалоб, а также предложений и пожеланий по улучшению качества услуг получателю услуги предлагается изложить их в письменном виде (поля, не обязательные для заполнения).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15. Жалобы получателей услуг или предложения и пожелания по улучшению качества оказываемых услуг направляются в обезличенной форме с федерального портала непосредственно на адрес электронной почты организации, оказавшей услугу, для принятия соответствующих мер реагирования.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16. На основании полученных по результатам заполнения анкет данных на федеральном портале осуществляется расчет следующих показателей.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7614"/>
        <w:gridCol w:w="1375"/>
      </w:tblGrid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proofErr w:type="gramEnd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Единица измерения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Количество получателей услуг, принявших участие в опросе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человек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которые удовлетворены качеством оказанной помощи (соответствие содержания консультации имеющейся проблеме/запросу), от общего числа опрошенных получателей услуг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удовлетворенных условиями предоставления услуги (благоприятная атмосфера/интерьер, материально-техническое оснащение, доступность для людей с ОВЗ, время ожидания от момента обращения, возможность посещения с ребенком, возможность выбора времени посещения (в том числе вечернее, выходные дни) и консультанта), от числа опрошенных получателей услуг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удовлетворенных полнотой и доступностью информации о Службе и порядке предоставления услуг (при личном обращении, по телефону, на официальном сайте учреждения/организации), от общего числа опрошенных получателей услуг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положительно оценивших доброжелательность и вежливость работников организации, от общего числа опрошенных получателей услуг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написавших жалобы, от общего числа опрошенных получателей услуг (не удовлетворенных результатом оказанных услуг)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Количество жалоб от получателей услуг, принявших участие в опросе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единиц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положительно оценивших качество услуг психолого-педагогической, методической и консультативной помощи, от общего числа принявших участие в опросе (интегральный показатель)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%</w:t>
            </w:r>
          </w:p>
        </w:tc>
      </w:tr>
    </w:tbl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Расчет показателей представлен в приложении N 3 к настоящей Методике.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noProof/>
          <w:color w:val="1B6DFD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575C108" wp14:editId="217B33CA">
            <wp:extent cx="13870305" cy="1710055"/>
            <wp:effectExtent l="0" t="0" r="0" b="4445"/>
            <wp:docPr id="2" name="Рисунок 2" descr="https://avatars.mds.yandex.net/get-adfox-content/2914398/201030_adfox_1310107_3788701.b32b01c8e1e7ba09a63601198640c54e.gif/optimize.webp?webp=fals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adfox-content/2914398/201030_adfox_1310107_3788701.b32b01c8e1e7ba09a63601198640c54e.gif/optimize.webp?webp=fals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3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17. На федеральном портале (в административной панели) предусмотрена возможность формирования (агрегирования) указанных в пункте 16 показателей, а также полученных от получателей услуг жалоб и предложений по улучшению работы Организации, оказывающей услуги родителям, Службы: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по каждой Организации, оказывающей услуги родителям, Службе;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по каждому субъекту Российской Федерации;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всего.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18. Показатели оценки качества услуг формируются (в административной панели федерального портала) на любую дату или за любой период (по фактическим данным на соответствующую дату).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19. По результатам анализа показателей оценки качества услуг, а также имеющихся жалоб, предложений и пожеланий от получателей услуг по улучшению качества оказания соответствующих услуг информация используется 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Минпросвещения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России в следующих целях: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для оценки достижения целевых показателей, установленных на соответствующий год в федеральном проекте "Поддержка семей, имеющих детей" национального проекта "Образование" (критерии оценки качества услуг представлены в приложении N 4 к настоящей Методике);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для подготовки информационно-аналитического отчета о результатах мониторинга деятельности некоммерческих организаций и иных организаций в соответствии со сроками, установленными в соответствующих контрольных точках федерального проекта "Поддержка семей, имеющих детей" национального проекта "Образование";</w:t>
      </w:r>
      <w:proofErr w:type="gramEnd"/>
    </w:p>
    <w:p w:rsidR="009B0119" w:rsidRPr="009B0119" w:rsidRDefault="009B0119" w:rsidP="009B01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для формирования предложений по совершенствованию организации работы организаций, осуществляющих оказание услуг психолого-педагогической, методической и консультативной помощи, в том числе внесения изменений в Методические рекомендации по организации процесса оказания психолого-педагогической, методической и консультативной помощи родителям (законным представителям) детей, а также гражданам, желающим принять на воспитание в свои семьи детей, оставшихся без попечения родителей, утвержденные </w:t>
      </w:r>
      <w:hyperlink r:id="rId10" w:history="1"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распоряжением </w:t>
        </w:r>
        <w:proofErr w:type="spellStart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>Минпросвещения</w:t>
        </w:r>
        <w:proofErr w:type="spellEnd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 России от 1 марта 2019</w:t>
        </w:r>
        <w:proofErr w:type="gramEnd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 г. N Р-26</w:t>
        </w:r>
      </w:hyperlink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для направления рекомендаций о необходимости совершенствования порядка оказания услуг в адрес региональных органов власти в сфере образования и/или непосредственно в адрес Организации, оказывающей услуги родителям, Службы (при выявлении системных проблем).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Приложение N 1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Пример информационного письма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Благодарим Вас за обращение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в</w:t>
      </w:r>
      <w:proofErr w:type="gramEnd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________________________________________.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  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(наименование организации, оказавшей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 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услуги (Службы психолого-педагогической,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   методической и консультативной помощи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              родителям детей)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Просим  Вас  пройти  небольшой  опрос  и оценить качество оказанных Вам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услуг  психолого-педагогической,  методической  и консультативной помощи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по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вопросам образования и воспитания детей.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Это  займет  не  более  5  минут  Вашего  времени.  Прохождение  опроса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осуществляется   на   федеральном   портале 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информационно-просветительской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поддержки родителей "Растим детей" и является анонимным.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Ваши  отзывы  помогут нам улучшить качество оказываемых родителям услуг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психолого-педагогической, методической и консультативной помощи.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Для участия в оценке качества полученных услуг пройдите, пожалуйста,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по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ссылке: http://_________________.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С уважением,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Наименование      организации,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оказавшей    услуги    (Службы</w:t>
      </w:r>
      <w:proofErr w:type="gramEnd"/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психолого-педагогической,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методической и консультативной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помощи    родителям     детей)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Приложение N 2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Анкета-опросник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для получателей услуг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психолого-педагогической</w:t>
      </w:r>
      <w:proofErr w:type="gramEnd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,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методической и консультативной помощи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Наименование организации,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в </w:t>
      </w:r>
      <w:proofErr w:type="gramStart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которой</w:t>
      </w:r>
      <w:proofErr w:type="gramEnd"/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получена услуга _________________________________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(заполняется автоматически)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Субъект Российской Федерации ______________________________</w:t>
      </w:r>
    </w:p>
    <w:p w:rsidR="009B0119" w:rsidRPr="009B0119" w:rsidRDefault="009B0119" w:rsidP="009B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0119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                  (заполняется автоматически)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2"/>
        <w:gridCol w:w="7557"/>
        <w:gridCol w:w="1380"/>
      </w:tblGrid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proofErr w:type="gramEnd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Единица </w:t>
            </w:r>
            <w:proofErr w:type="gramStart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измерении</w:t>
            </w:r>
            <w:proofErr w:type="gramEnd"/>
          </w:p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(баллы)</w:t>
            </w:r>
          </w:p>
        </w:tc>
      </w:tr>
      <w:tr w:rsidR="009B0119" w:rsidRPr="009B0119" w:rsidTr="009B011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Удовлетворены ли Вы качеством оказанной услуги?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Баллы</w:t>
            </w:r>
          </w:p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(от 0 до 5)</w:t>
            </w: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Соответствовало ли содержание консультации имеющейся проблеме/запросу, помог ли специалист)?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9B0119" w:rsidRPr="009B0119" w:rsidTr="009B011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Удовлетворены ли Вы условиями предоставления услуги?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Баллы</w:t>
            </w:r>
          </w:p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(от 0 до 5)</w:t>
            </w: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Оценивается благоприятная атмосфера/интерьер, материально-техническое оснащение, доступность для людей с ОВЗ, время ожидания от момента обращения, возможность посещения с ребенком, возможность выбора времени посещения (в том числе вечернее, выходные дни) и консультанта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Удовлетворены ли Вы полнотой и доступностью информации о работе Службы и порядке предоставления услуг (при личном обращении, по телефону, на официальном сайте учреждения/организации, на информационных стендах)?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Баллы</w:t>
            </w:r>
          </w:p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(от 0 до 5)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Оцените доброжелательность и вежливость работников организации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Баллы</w:t>
            </w:r>
          </w:p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(от 0 до 5)</w:t>
            </w:r>
          </w:p>
        </w:tc>
      </w:tr>
      <w:tr w:rsidR="009B0119" w:rsidRPr="009B0119" w:rsidTr="009B011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 &lt;*&gt;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Есть ли у Вас жалобы на работу Службы? (не обязательно для заполнения)</w:t>
            </w: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(изложите, пожалуйста, Вашу жалобу)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9B0119" w:rsidRPr="009B0119" w:rsidTr="009B011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 &lt;*&gt;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Есть ли у Вас предложения и пожелания по улучшению работы Службы? (не обязательно для заполнения)</w:t>
            </w: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(изложите, пожалуйста, Ваши предложения и пожелания)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--------------------------------</w:t>
      </w:r>
    </w:p>
    <w:p w:rsidR="009B0119" w:rsidRPr="009B0119" w:rsidRDefault="009B0119" w:rsidP="009B01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&lt;*&gt; Данная информация используется в целях формирования предложений по совершенствованию организации работы Служб в целом, в том числе подготовки предложений по внесению изменений в Методические рекомендации, утвержденные </w:t>
      </w:r>
      <w:hyperlink r:id="rId11" w:history="1"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распоряжением </w:t>
        </w:r>
        <w:proofErr w:type="spellStart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>Минпросвещения</w:t>
        </w:r>
        <w:proofErr w:type="spellEnd"/>
        <w:r w:rsidRPr="009B0119">
          <w:rPr>
            <w:rFonts w:ascii="Arial" w:eastAsia="Times New Roman" w:hAnsi="Arial" w:cs="Arial"/>
            <w:color w:val="1B6DFD"/>
            <w:sz w:val="24"/>
            <w:szCs w:val="24"/>
            <w:bdr w:val="none" w:sz="0" w:space="0" w:color="auto" w:frame="1"/>
            <w:lang w:eastAsia="ru-RU"/>
          </w:rPr>
          <w:t xml:space="preserve"> России от 01.03.2019 N Р-26</w:t>
        </w:r>
      </w:hyperlink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 направления соответствующих рекомендаций непосредственно в адрес оказавшей услугу некоммерческой организации или иной организации с федерального портала "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Растимдетей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.р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noProof/>
          <w:color w:val="1B6DF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13DFC98" wp14:editId="72104D46">
            <wp:extent cx="6935470" cy="854710"/>
            <wp:effectExtent l="0" t="0" r="0" b="2540"/>
            <wp:docPr id="3" name="Рисунок 3" descr="https://avatars.mds.yandex.net/get-adfox-content/2765366/201030_adfox_1310107_3788745.264ecbdcffe70df55cf90bb5a0703d53.gif/optimize.webp?webp=fals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adfox-content/2765366/201030_adfox_1310107_3788745.264ecbdcffe70df55cf90bb5a0703d53.gif/optimize.webp?webp=fals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Приложение N 3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РАСЧЕТ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ПОКАЗАТЕЛЕЙ ОЦЕНКИ КАЧЕСТВА ОКАЗЫВАЕМЫХ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НАСЕЛЕНИЮ УСЛУГ ПСИХОЛОГО-ПЕДАГОГИЧЕСКОЙ,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МЕТОДИЧЕСКОЙ И КОНСУЛЬТАТИВНОЙ ПОМОЩИ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Количество получателей услуг, принявших участие в опросе, - общее количество получателей услуг, которые приняли участие в опросе за определенный период (человек).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Доля получателей услуг, которые удовлетворены качеством оказанной помощи, от числа опрошенных получателей услуг.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это доля получателей услуг, которые при ответе на вопрос поставили оценку больше или равно 3, от общего числа опрошенных получателей услуг (%).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Данный показатель предполагает оценку соответствия содержания консультации имеющейся у получателя услуги проблеме или запросу.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3. Доля получателей услуг, удовлетворенных условиями предоставления услуги, от числа опрошенных получателей услуг.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это доля получателей услуг, которые при ответе на вопрос поставили оценку больше или равно 3, от общего числа опрошенных получателей услуг (%).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Данный показатель предполагает оценку условий предоставления услуги: насколько в целом была благоприятная атмосфера/интерьер в организации, уровень материально-технического оснащения, доступность для людей с ОВЗ, время ожидания от момента обращения, возможность посещения Службы с ребенком, возможность выбора времени посещения (в том числе вечернее, выходные дни) и выбора консультанта.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Доля получателей услуг, удовлетворенных полнотой и доступностью информации о Службе и порядке предоставления услуг (при личном обращении, по телефону, на официальном сайте учреждения/организации), от общего числа опрошенных получателей услуг.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П3 - это доля получателей услуг, которые при ответе на вопрос поставили оценку больше или равно 3, от общего числа опрошенных получателей услуг (%).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Доля получателей услуг, положительно оценивших доброжелательность и вежливость работников организации, от общего числа опрошенных получателей услуг.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это доля получателей услуг, которые при ответе на вопрос поставили оценку больше или равно 4, от общего числа опрошенных получателей услуг (%).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 Доля получателей услуг, написавших жалобы, от общего числа опрошенных получателей услуг (не удовлетворенных результатом оказанных услуг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proofErr w:type="gramEnd"/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ru-RU"/>
        </w:rPr>
        <w:drawing>
          <wp:inline distT="0" distB="0" distL="0" distR="0" wp14:anchorId="2C9B8E24" wp14:editId="66A8B42C">
            <wp:extent cx="1247140" cy="391795"/>
            <wp:effectExtent l="0" t="0" r="0" b="8255"/>
            <wp:docPr id="4" name="Рисунок 4" descr="https://rulaws.ru/static/pics/budgjdffudgjdffuaaaaaa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ulaws.ru/static/pics/budgjdffudgjdffuaaaaaaa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7. Количество жалоб от получателей услуг, принявших участие в опросе.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жалоб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количество получателей услуг, принявших участие в опросе, и оставивших жалобу.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8. Интегральный показатель "Доля получателей услуг, положительно оценивших качество услуг психолого-педагогической, методической и консультативной помощи, от общего числа принявших участие в опросе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  <w:proofErr w:type="gramEnd"/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ru-RU"/>
        </w:rPr>
        <w:drawing>
          <wp:inline distT="0" distB="0" distL="0" distR="0" wp14:anchorId="302F7073" wp14:editId="26F9BFB3">
            <wp:extent cx="1033145" cy="415925"/>
            <wp:effectExtent l="0" t="0" r="0" b="3175"/>
            <wp:docPr id="5" name="Рисунок 5" descr="https://rulaws.ru/static/pics/budgjdffudgjdffuaaaaa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ulaws.ru/static/pics/budgjdffudgjdffuaaaaaa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,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где |K| - мощность множества K;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 = {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Mj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| 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Mj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&gt;= 3,5} (множество 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Mj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больше или </w:t>
      </w:r>
      <w:proofErr w:type="gram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равных</w:t>
      </w:r>
      <w:proofErr w:type="gram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3,5);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7DEC08A" wp14:editId="778D4AAB">
            <wp:extent cx="985520" cy="297180"/>
            <wp:effectExtent l="0" t="0" r="5080" b="7620"/>
            <wp:docPr id="6" name="Рисунок 6" descr="https://rulaws.ru/static/pics/budgjdffudgjdffuaaaaa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ulaws.ru/static/pics/budgjdffudgjdffuaaaaaa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среднее значение ответов j-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пользователя;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aij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оценка (ответ) j-</w:t>
      </w:r>
      <w:proofErr w:type="spellStart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</w:t>
      </w:r>
      <w:proofErr w:type="spellEnd"/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пользователя на i-й вопрос;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 = {1, 2, 3, 4} - количество вопросов;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j = {1, 2,..., n} - количество респондентов;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 - общее число получателей услуг, принявших участие в опросе за определенный период (человек).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расчете показателя осуществляется расчет среднего значения по каждому респонденту (средняя оценка по всем 4 показателям), в расчете интегрального показателя используются только респонденты, у которых средняя оценка &gt;= 3,5.</w:t>
      </w:r>
    </w:p>
    <w:p w:rsidR="009B0119" w:rsidRPr="009B0119" w:rsidRDefault="009B0119" w:rsidP="009B0119">
      <w:pPr>
        <w:shd w:val="clear" w:color="auto" w:fill="FFFFFF"/>
        <w:spacing w:after="199" w:line="240" w:lineRule="auto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Приложение N 4</w:t>
      </w:r>
    </w:p>
    <w:p w:rsidR="009B0119" w:rsidRPr="009B0119" w:rsidRDefault="009B0119" w:rsidP="009B0119">
      <w:pPr>
        <w:shd w:val="clear" w:color="auto" w:fill="FFFFFF"/>
        <w:spacing w:after="199" w:line="540" w:lineRule="atLeast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КРИТЕРИИ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ОЦЕНКИ КАЧЕСТВА ОКАЗЫВАЕМЫХ НАСЕЛЕНИЮ УСЛУГ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ПСИХОЛОГО-ПЕДАГОГИЧЕСКОЙ, МЕТОДИЧЕСКОЙ</w:t>
      </w:r>
      <w:r w:rsidRPr="009B011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  <w:t>И КОНСУЛЬТАТИВНОЙ ПОМОЩИ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4739"/>
        <w:gridCol w:w="719"/>
        <w:gridCol w:w="711"/>
        <w:gridCol w:w="711"/>
        <w:gridCol w:w="711"/>
        <w:gridCol w:w="711"/>
        <w:gridCol w:w="711"/>
      </w:tblGrid>
      <w:tr w:rsidR="009B0119" w:rsidRPr="009B0119" w:rsidTr="009B011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proofErr w:type="gramEnd"/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Период, год</w:t>
            </w:r>
          </w:p>
        </w:tc>
      </w:tr>
      <w:tr w:rsidR="009B0119" w:rsidRPr="009B0119" w:rsidTr="009B011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2019 &lt;*&gt;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2024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которые удовлетворены качеством оказанной помощи (соответствие содержания консультации имеющейся проблеме/запросу), от общего числа опрошенных получателей услуг (процент)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 &lt;*&gt;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85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удовлетворенных условиями предоставления услуги (благоприятная атмосфера/интерьер, материально-техническое оснащение, доступность для людей с ОВЗ, время ожидания от момента обращения, возможность посещения с ребенком, возможность выбора времени посещения (в том числе вечернее, выходные дни) и консультанта), от числа опрошенных получателей услуг (процент)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 &lt;*&gt;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85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 удовлетворенных полнотой и доступностью информации о Службе и порядке предоставления услуг (при личном обращении, по телефону, на официальном сайте учреждения/организации), от общего числа опрошенных получателей услуг (процент)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 &lt;*&gt;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85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Доля получателей услуг, положительно оценивших доброжелательность и вежливость работников организации, от общего числа опрошенных получателей </w:t>
            </w: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услуг (процент)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50 &lt;*&gt;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85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Доля получателей услуг, написавших жалобы, от общего числа опрошенных получателей услуг (не удовлетворенных результатом оказанных услуг) (процент)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более 5</w:t>
            </w:r>
          </w:p>
        </w:tc>
      </w:tr>
      <w:tr w:rsidR="009B0119" w:rsidRPr="009B0119" w:rsidTr="009B01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0119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Интегральный показатель "Доля получателей услуг, положительно оценивших качество услуг психолого-педагогической, методической и консультативной помощи, от общего числа принявших участие в опросе" (процент)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B0119" w:rsidRPr="009B0119" w:rsidRDefault="009B0119" w:rsidP="009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80AF6" w:rsidRDefault="00F80AF6"/>
    <w:sectPr w:rsidR="00F8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19"/>
    <w:rsid w:val="00014700"/>
    <w:rsid w:val="0002599C"/>
    <w:rsid w:val="00033B25"/>
    <w:rsid w:val="00033C25"/>
    <w:rsid w:val="0004424B"/>
    <w:rsid w:val="00063F52"/>
    <w:rsid w:val="00080093"/>
    <w:rsid w:val="00095396"/>
    <w:rsid w:val="000C6794"/>
    <w:rsid w:val="000E7E4E"/>
    <w:rsid w:val="000F4B02"/>
    <w:rsid w:val="000F596A"/>
    <w:rsid w:val="000F6398"/>
    <w:rsid w:val="00110921"/>
    <w:rsid w:val="00117349"/>
    <w:rsid w:val="00167C56"/>
    <w:rsid w:val="00180611"/>
    <w:rsid w:val="00190BE4"/>
    <w:rsid w:val="001E7BF9"/>
    <w:rsid w:val="001F26B6"/>
    <w:rsid w:val="001F3D67"/>
    <w:rsid w:val="00207B34"/>
    <w:rsid w:val="002411FF"/>
    <w:rsid w:val="002465CB"/>
    <w:rsid w:val="00263749"/>
    <w:rsid w:val="002A533F"/>
    <w:rsid w:val="002B4876"/>
    <w:rsid w:val="002C1302"/>
    <w:rsid w:val="002C7A26"/>
    <w:rsid w:val="002D0FDB"/>
    <w:rsid w:val="002E7A4D"/>
    <w:rsid w:val="00321170"/>
    <w:rsid w:val="00335536"/>
    <w:rsid w:val="00353351"/>
    <w:rsid w:val="0036071E"/>
    <w:rsid w:val="00380552"/>
    <w:rsid w:val="0038251A"/>
    <w:rsid w:val="003A0C1F"/>
    <w:rsid w:val="003A2B70"/>
    <w:rsid w:val="003D19BD"/>
    <w:rsid w:val="003D3168"/>
    <w:rsid w:val="003E0720"/>
    <w:rsid w:val="003E23BF"/>
    <w:rsid w:val="00405E91"/>
    <w:rsid w:val="00427664"/>
    <w:rsid w:val="004539DE"/>
    <w:rsid w:val="00456959"/>
    <w:rsid w:val="0046038B"/>
    <w:rsid w:val="00467F92"/>
    <w:rsid w:val="0047355D"/>
    <w:rsid w:val="004C54E9"/>
    <w:rsid w:val="004F40B4"/>
    <w:rsid w:val="0052555E"/>
    <w:rsid w:val="0054175B"/>
    <w:rsid w:val="00542794"/>
    <w:rsid w:val="0056574A"/>
    <w:rsid w:val="00570D72"/>
    <w:rsid w:val="00580A59"/>
    <w:rsid w:val="00591B83"/>
    <w:rsid w:val="0059796E"/>
    <w:rsid w:val="005E1A54"/>
    <w:rsid w:val="00614C68"/>
    <w:rsid w:val="00636FEC"/>
    <w:rsid w:val="006451D5"/>
    <w:rsid w:val="00674778"/>
    <w:rsid w:val="006A6284"/>
    <w:rsid w:val="006D71BB"/>
    <w:rsid w:val="006E738C"/>
    <w:rsid w:val="00700EEA"/>
    <w:rsid w:val="0072040E"/>
    <w:rsid w:val="007251AB"/>
    <w:rsid w:val="00743826"/>
    <w:rsid w:val="007E4366"/>
    <w:rsid w:val="008F0E3A"/>
    <w:rsid w:val="00917C64"/>
    <w:rsid w:val="009345D3"/>
    <w:rsid w:val="00941330"/>
    <w:rsid w:val="00963B04"/>
    <w:rsid w:val="009665A7"/>
    <w:rsid w:val="0097696E"/>
    <w:rsid w:val="0098541D"/>
    <w:rsid w:val="009A733F"/>
    <w:rsid w:val="009A7EB3"/>
    <w:rsid w:val="009B0119"/>
    <w:rsid w:val="009B5880"/>
    <w:rsid w:val="009C19B3"/>
    <w:rsid w:val="009C6E01"/>
    <w:rsid w:val="009E5098"/>
    <w:rsid w:val="00A05E30"/>
    <w:rsid w:val="00A311BA"/>
    <w:rsid w:val="00A4515A"/>
    <w:rsid w:val="00A57CA3"/>
    <w:rsid w:val="00A70B86"/>
    <w:rsid w:val="00AC2598"/>
    <w:rsid w:val="00AC52AD"/>
    <w:rsid w:val="00AD35DB"/>
    <w:rsid w:val="00AF7444"/>
    <w:rsid w:val="00B117A0"/>
    <w:rsid w:val="00B771FF"/>
    <w:rsid w:val="00B94268"/>
    <w:rsid w:val="00B97EFE"/>
    <w:rsid w:val="00BA36B2"/>
    <w:rsid w:val="00BB1912"/>
    <w:rsid w:val="00C13B64"/>
    <w:rsid w:val="00C32794"/>
    <w:rsid w:val="00C75107"/>
    <w:rsid w:val="00C8595C"/>
    <w:rsid w:val="00CA635C"/>
    <w:rsid w:val="00CB0FE4"/>
    <w:rsid w:val="00CB26B4"/>
    <w:rsid w:val="00CC587B"/>
    <w:rsid w:val="00D207DD"/>
    <w:rsid w:val="00D907F2"/>
    <w:rsid w:val="00DB23B6"/>
    <w:rsid w:val="00DB70D4"/>
    <w:rsid w:val="00DC1D6F"/>
    <w:rsid w:val="00E33B92"/>
    <w:rsid w:val="00E40A26"/>
    <w:rsid w:val="00E616EF"/>
    <w:rsid w:val="00E632F0"/>
    <w:rsid w:val="00E74910"/>
    <w:rsid w:val="00EA42E4"/>
    <w:rsid w:val="00EA5333"/>
    <w:rsid w:val="00EF045F"/>
    <w:rsid w:val="00F13B51"/>
    <w:rsid w:val="00F34729"/>
    <w:rsid w:val="00F50DD0"/>
    <w:rsid w:val="00F512E2"/>
    <w:rsid w:val="00F72622"/>
    <w:rsid w:val="00F80AF6"/>
    <w:rsid w:val="00F83C1A"/>
    <w:rsid w:val="00FB0A38"/>
    <w:rsid w:val="00F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0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0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661">
          <w:marLeft w:val="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75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</w:div>
          </w:divsChild>
        </w:div>
        <w:div w:id="1420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596">
          <w:marLeft w:val="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066">
          <w:marLeft w:val="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421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</w:div>
          </w:divsChild>
        </w:div>
        <w:div w:id="697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adfox.ru/309777/clickURL?ad-session-id=484771665580924922&amp;hash=0153c71633bc008f&amp;sj=56tAlOvWBVk8aInUTY53_FDwuY61adyKJ4jDrMiDTC8XfFB3p1JcEdhgu04lDA%3D%3D&amp;rand=mdepuvr&amp;rqs=g7wCVkDP8Rh7v0Zjaquf_m7jJSJ5JYJk&amp;pr=hbrfjub&amp;p1=cltbv&amp;ytt=339750703857669&amp;p5=ihoph&amp;ybv=0.664170&amp;p2=gxbi&amp;ylv=0.664170&amp;pf=https://login.consultant.ru/demo-access/?utm_campaign%3Ddemo-access%26utm_source%3Drulawsru%26utm_medium%3Dbanner%26utm_content%3Dregistration%26utm_term%3Dinsidetext" TargetMode="Externa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ads.adfox.ru/309777/clickURL?ad-session-id=484771665580924922&amp;hash=9ab227ee4b51f9d9&amp;sj=e0zH4c4OxO0w-buyjvJgXvE7s29XljQQd509Ku9tyZnVsitkOkTi-Xy7ywzjlA%3D%3D&amp;rand=jvnkdnd&amp;rqs=g7wCVkDP8Rh7v0ZjvvEkgE0JeRmtqaGU&amp;pr=hbrfjub&amp;p1=cltbx&amp;ytt=339750703857669&amp;p5=ihoqz&amp;ybv=0.664170&amp;p2=gxbk&amp;ylv=0.664170&amp;pf=https://login.consultant.ru/demo-access/?utm_campaign%3Ddemo-access%26utm_source%3Drulawsru%26utm_medium%3Dbanner%26utm_content%3Dregistration%26utm_term%3Dinsidetext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ads.adfox.ru/309777/clickURL?ad-session-id=484771665580924922&amp;hash=4c2fbe23cce52c52&amp;sj=608bRvz-UzF3mDQsTyJMxh_Nf9usksTX6AGC_berKUJD2WN0O8OzrAfN27Bb-w%3D%3D&amp;rand=clkzzwx&amp;rqs=g7wCVkDP8Rh7v0Zj2vuFT_QSgS2yop0E&amp;pr=hbrfjub&amp;p1=clswz&amp;ytt=339750703857669&amp;p5=ihmgt&amp;ybv=0.664170&amp;p2=gxan&amp;ylv=0.664170&amp;pf=https://login.consultant.ru/demo-access/?utm_campaign%3Ddemo-access%26utm_source%3Drulawsru%26utm_medium%3Dbanner%26utm_content%3Dregistration%26utm_term%3Dinsidetext" TargetMode="External"/><Relationship Id="rId11" Type="http://schemas.openxmlformats.org/officeDocument/2006/relationships/hyperlink" Target="https://rulaws.ru/acts/Rasporyazhenie-Minprosvescheniya-Rossii-ot-01.03.2019-N-R-26/" TargetMode="External"/><Relationship Id="rId5" Type="http://schemas.openxmlformats.org/officeDocument/2006/relationships/hyperlink" Target="https://rulaws.ru/acts/Rasporyazhenie-Minprosvescheniya-Rossii-ot-01.03.2019-N-R-26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ulaws.ru/acts/Rasporyazhenie-Minprosvescheniya-Rossii-ot-01.03.2019-N-R-2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DELPHIN</cp:lastModifiedBy>
  <cp:revision>1</cp:revision>
  <dcterms:created xsi:type="dcterms:W3CDTF">2022-10-12T13:22:00Z</dcterms:created>
  <dcterms:modified xsi:type="dcterms:W3CDTF">2022-10-12T13:23:00Z</dcterms:modified>
</cp:coreProperties>
</file>