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91CA3" w14:textId="4D90CF45" w:rsidR="00F1623C" w:rsidRDefault="00F1623C" w:rsidP="00F1623C">
      <w:pPr>
        <w:pStyle w:val="berschrift1"/>
        <w:rPr>
          <w:lang w:val="en-US"/>
        </w:rPr>
      </w:pPr>
      <w:r>
        <w:rPr>
          <w:lang w:val="en-US"/>
        </w:rPr>
        <w:t xml:space="preserve">Where is the </w:t>
      </w:r>
      <w:proofErr w:type="spellStart"/>
      <w:r>
        <w:rPr>
          <w:lang w:val="en-US"/>
        </w:rPr>
        <w:t>TopUrbi</w:t>
      </w:r>
      <w:proofErr w:type="spellEnd"/>
      <w:r>
        <w:rPr>
          <w:lang w:val="en-US"/>
        </w:rPr>
        <w:t xml:space="preserve"> data?</w:t>
      </w:r>
    </w:p>
    <w:p w14:paraId="25A90250" w14:textId="1909CF0E" w:rsidR="005440EF" w:rsidRPr="005440EF" w:rsidRDefault="005440EF">
      <w:pPr>
        <w:rPr>
          <w:lang w:val="en-US"/>
        </w:rPr>
      </w:pPr>
      <w:proofErr w:type="spellStart"/>
      <w:r w:rsidRPr="005440EF">
        <w:rPr>
          <w:lang w:val="en-US"/>
        </w:rPr>
        <w:t>TopUrbi</w:t>
      </w:r>
      <w:proofErr w:type="spellEnd"/>
      <w:r w:rsidRPr="005440EF">
        <w:rPr>
          <w:lang w:val="en-US"/>
        </w:rPr>
        <w:t xml:space="preserve"> lives in several formats that need to be aligned to ensure that all parts reflect its current state. This guide documents its partial and complete instances and how to align them.</w:t>
      </w:r>
    </w:p>
    <w:p w14:paraId="667D4A32" w14:textId="7AD219B5" w:rsidR="005440EF" w:rsidRDefault="005440EF">
      <w:pPr>
        <w:rPr>
          <w:lang w:val="en-US"/>
        </w:rPr>
      </w:pPr>
      <w:proofErr w:type="spellStart"/>
      <w:r w:rsidRPr="00AE13C9">
        <w:rPr>
          <w:b/>
          <w:bCs/>
          <w:color w:val="FF0000"/>
          <w:lang w:val="en-US"/>
        </w:rPr>
        <w:t>TopUrbiIndex</w:t>
      </w:r>
      <w:proofErr w:type="spellEnd"/>
      <w:r w:rsidR="00AF5185">
        <w:rPr>
          <w:b/>
          <w:bCs/>
          <w:color w:val="FF0000"/>
          <w:lang w:val="en-US"/>
        </w:rPr>
        <w:t>-XML</w:t>
      </w:r>
      <w:r w:rsidRPr="00AE13C9">
        <w:rPr>
          <w:color w:val="FF0000"/>
          <w:lang w:val="en-US"/>
        </w:rPr>
        <w:t xml:space="preserve"> </w:t>
      </w:r>
      <w:r w:rsidRPr="005440EF">
        <w:rPr>
          <w:lang w:val="en-US"/>
        </w:rPr>
        <w:t xml:space="preserve">– The </w:t>
      </w:r>
      <w:r>
        <w:rPr>
          <w:lang w:val="en-US"/>
        </w:rPr>
        <w:t>“</w:t>
      </w:r>
      <w:r w:rsidRPr="005440EF">
        <w:rPr>
          <w:lang w:val="en-US"/>
        </w:rPr>
        <w:t>actual</w:t>
      </w:r>
      <w:r>
        <w:rPr>
          <w:lang w:val="en-US"/>
        </w:rPr>
        <w:t xml:space="preserve">” DB. </w:t>
      </w:r>
      <w:r w:rsidRPr="00F966D4">
        <w:rPr>
          <w:b/>
          <w:bCs/>
          <w:lang w:val="en-US"/>
        </w:rPr>
        <w:t>Should</w:t>
      </w:r>
      <w:r w:rsidR="00031F92">
        <w:rPr>
          <w:b/>
          <w:bCs/>
          <w:lang w:val="en-US"/>
        </w:rPr>
        <w:t xml:space="preserve"> ideally</w:t>
      </w:r>
      <w:r w:rsidRPr="00F966D4">
        <w:rPr>
          <w:b/>
          <w:bCs/>
          <w:lang w:val="en-US"/>
        </w:rPr>
        <w:t xml:space="preserve"> not be changed manually.</w:t>
      </w:r>
      <w:r>
        <w:rPr>
          <w:lang w:val="en-US"/>
        </w:rPr>
        <w:t xml:space="preserve"> Lives in three “authoritative” locations that should always be aligned / copied over: </w:t>
      </w:r>
    </w:p>
    <w:p w14:paraId="0B2EFB6F" w14:textId="4FBF227C" w:rsidR="005440EF" w:rsidRPr="00AE13C9" w:rsidRDefault="005440EF" w:rsidP="005440EF">
      <w:pPr>
        <w:ind w:firstLine="708"/>
        <w:rPr>
          <w:color w:val="FF0000"/>
          <w:lang w:val="en-US"/>
        </w:rPr>
      </w:pPr>
      <w:r w:rsidRPr="00AE13C9">
        <w:rPr>
          <w:color w:val="FF0000"/>
          <w:lang w:val="en-US"/>
        </w:rPr>
        <w:t>Local (produced in Dataflow A)</w:t>
      </w:r>
    </w:p>
    <w:p w14:paraId="593B70D8" w14:textId="708BB373" w:rsidR="005440EF" w:rsidRPr="00AE13C9" w:rsidRDefault="005440EF" w:rsidP="005440EF">
      <w:pPr>
        <w:ind w:firstLine="708"/>
        <w:rPr>
          <w:color w:val="FF0000"/>
          <w:lang w:val="en-US"/>
        </w:rPr>
      </w:pPr>
      <w:r w:rsidRPr="00AE13C9">
        <w:rPr>
          <w:color w:val="FF0000"/>
          <w:lang w:val="en-US"/>
        </w:rPr>
        <w:t>Exist DB (</w:t>
      </w:r>
      <w:proofErr w:type="spellStart"/>
      <w:r w:rsidRPr="00AE13C9">
        <w:rPr>
          <w:color w:val="FF0000"/>
          <w:lang w:val="en-US"/>
        </w:rPr>
        <w:t>topurbi</w:t>
      </w:r>
      <w:proofErr w:type="spellEnd"/>
      <w:r w:rsidRPr="00AE13C9">
        <w:rPr>
          <w:color w:val="FF0000"/>
          <w:lang w:val="en-US"/>
        </w:rPr>
        <w:t>-data)</w:t>
      </w:r>
    </w:p>
    <w:p w14:paraId="3A7042AE" w14:textId="4A486573" w:rsidR="005440EF" w:rsidRPr="00AE13C9" w:rsidRDefault="005440EF" w:rsidP="005440EF">
      <w:pPr>
        <w:ind w:firstLine="708"/>
        <w:rPr>
          <w:color w:val="FF0000"/>
          <w:lang w:val="en-US"/>
        </w:rPr>
      </w:pPr>
      <w:r w:rsidRPr="00AE13C9">
        <w:rPr>
          <w:color w:val="FF0000"/>
          <w:lang w:val="en-US"/>
        </w:rPr>
        <w:t>Gitlab</w:t>
      </w:r>
    </w:p>
    <w:p w14:paraId="41502B87" w14:textId="47766E3E" w:rsidR="00AE13C9" w:rsidRDefault="00AE13C9" w:rsidP="00AE13C9">
      <w:pPr>
        <w:rPr>
          <w:lang w:val="en-US"/>
        </w:rPr>
      </w:pPr>
      <w:proofErr w:type="spellStart"/>
      <w:r w:rsidRPr="00AE13C9">
        <w:rPr>
          <w:b/>
          <w:bCs/>
          <w:color w:val="FF0000"/>
          <w:lang w:val="en-US"/>
        </w:rPr>
        <w:t>TopUrbi</w:t>
      </w:r>
      <w:proofErr w:type="spellEnd"/>
      <w:r w:rsidRPr="00AE13C9">
        <w:rPr>
          <w:b/>
          <w:bCs/>
          <w:color w:val="FF0000"/>
          <w:lang w:val="en-US"/>
        </w:rPr>
        <w:t>-AGOL</w:t>
      </w:r>
      <w:r w:rsidRPr="00AE13C9">
        <w:rPr>
          <w:color w:val="FF0000"/>
          <w:lang w:val="en-US"/>
        </w:rPr>
        <w:t xml:space="preserve"> </w:t>
      </w:r>
      <w:r>
        <w:rPr>
          <w:lang w:val="en-US"/>
        </w:rPr>
        <w:t>--&gt;</w:t>
      </w:r>
      <w:r w:rsidRPr="00AE13C9">
        <w:rPr>
          <w:b/>
          <w:bCs/>
          <w:lang w:val="en-US"/>
        </w:rPr>
        <w:t xml:space="preserve"> This is where changes to the DB should be made currently.</w:t>
      </w:r>
      <w:r>
        <w:rPr>
          <w:lang w:val="en-US"/>
        </w:rPr>
        <w:t xml:space="preserve"> Geodata version of </w:t>
      </w:r>
      <w:proofErr w:type="spellStart"/>
      <w:r>
        <w:rPr>
          <w:lang w:val="en-US"/>
        </w:rPr>
        <w:t>TopUrbi</w:t>
      </w:r>
      <w:proofErr w:type="spellEnd"/>
      <w:r>
        <w:rPr>
          <w:lang w:val="en-US"/>
        </w:rPr>
        <w:t xml:space="preserve"> living in ArcGIS online, originally created from TopUrbi.accdb. There, new places can be added, locations and attributes of existing places changed. </w:t>
      </w:r>
    </w:p>
    <w:p w14:paraId="5F5C0DBA" w14:textId="404C8844" w:rsidR="00AF5185" w:rsidRPr="005440EF" w:rsidRDefault="00AF5185" w:rsidP="00AF5185">
      <w:pPr>
        <w:tabs>
          <w:tab w:val="left" w:pos="1545"/>
        </w:tabs>
        <w:rPr>
          <w:lang w:val="en-US"/>
        </w:rPr>
      </w:pPr>
      <w:proofErr w:type="spellStart"/>
      <w:r>
        <w:rPr>
          <w:lang w:val="en-US"/>
        </w:rPr>
        <w:t>Alcedo_Places</w:t>
      </w:r>
      <w:proofErr w:type="spellEnd"/>
      <w:r>
        <w:rPr>
          <w:lang w:val="en-US"/>
        </w:rPr>
        <w:t xml:space="preserve">: </w:t>
      </w:r>
      <w:hyperlink r:id="rId6" w:history="1">
        <w:r w:rsidRPr="00D241E5">
          <w:rPr>
            <w:rStyle w:val="Hyperlink"/>
            <w:sz w:val="20"/>
            <w:szCs w:val="20"/>
            <w:lang w:val="en-US"/>
          </w:rPr>
          <w:t>https://services2.arcgis.com/fKO2K6qiLNlgkZ2U/arcgis/rest/services/Alcedo_BASE_WFL1/FeatureSer</w:t>
        </w:r>
        <w:r w:rsidRPr="00E60950">
          <w:rPr>
            <w:rStyle w:val="Hyperlink"/>
            <w:lang w:val="en-US"/>
          </w:rPr>
          <w:t>ver/1</w:t>
        </w:r>
      </w:hyperlink>
      <w:r>
        <w:rPr>
          <w:lang w:val="en-US"/>
        </w:rPr>
        <w:t xml:space="preserve"> </w:t>
      </w:r>
    </w:p>
    <w:p w14:paraId="3FBE7EF5" w14:textId="6608676E" w:rsidR="005E142C" w:rsidRDefault="005E142C" w:rsidP="00AF5185">
      <w:pPr>
        <w:tabs>
          <w:tab w:val="left" w:pos="1545"/>
        </w:tabs>
        <w:rPr>
          <w:lang w:val="en-US"/>
        </w:rPr>
      </w:pPr>
      <w:r>
        <w:rPr>
          <w:lang w:val="en-US"/>
        </w:rPr>
        <w:t xml:space="preserve">New Places: </w:t>
      </w:r>
      <w:hyperlink r:id="rId7" w:history="1">
        <w:r w:rsidRPr="00F1623C">
          <w:rPr>
            <w:rStyle w:val="Hyperlink"/>
            <w:sz w:val="20"/>
            <w:szCs w:val="20"/>
            <w:lang w:val="en-US"/>
          </w:rPr>
          <w:t>https://services2.arcgis.com/fKO2K6qiLNlgkZ2U/arcgis/rest/services/Edit_TopUrbi_internal_WFL1/F</w:t>
        </w:r>
        <w:r w:rsidRPr="00E60950">
          <w:rPr>
            <w:rStyle w:val="Hyperlink"/>
            <w:lang w:val="en-US"/>
          </w:rPr>
          <w:t>eatureServer/0</w:t>
        </w:r>
      </w:hyperlink>
      <w:r>
        <w:rPr>
          <w:lang w:val="en-US"/>
        </w:rPr>
        <w:t xml:space="preserve"> </w:t>
      </w:r>
    </w:p>
    <w:p w14:paraId="3A67FAFF" w14:textId="06CC8344" w:rsidR="00AE13C9" w:rsidRDefault="005440EF">
      <w:pPr>
        <w:rPr>
          <w:lang w:val="en-US"/>
        </w:rPr>
      </w:pPr>
      <w:proofErr w:type="spellStart"/>
      <w:r w:rsidRPr="00AE13C9">
        <w:rPr>
          <w:b/>
          <w:bCs/>
          <w:color w:val="FF0000"/>
          <w:lang w:val="en-US"/>
        </w:rPr>
        <w:t>TopUrbi</w:t>
      </w:r>
      <w:proofErr w:type="spellEnd"/>
      <w:r w:rsidR="00AF5185">
        <w:rPr>
          <w:b/>
          <w:bCs/>
          <w:color w:val="FF0000"/>
          <w:lang w:val="en-US"/>
        </w:rPr>
        <w:t>-ACCDB</w:t>
      </w:r>
      <w:r w:rsidRPr="00AE13C9">
        <w:rPr>
          <w:color w:val="FF0000"/>
          <w:lang w:val="en-US"/>
        </w:rPr>
        <w:t xml:space="preserve"> </w:t>
      </w:r>
      <w:r w:rsidRPr="005440EF">
        <w:rPr>
          <w:lang w:val="en-US"/>
        </w:rPr>
        <w:t>--&gt;</w:t>
      </w:r>
      <w:r w:rsidR="00031F92" w:rsidRPr="00031F92">
        <w:rPr>
          <w:lang w:val="en-US"/>
        </w:rPr>
        <w:t xml:space="preserve"> </w:t>
      </w:r>
      <w:r w:rsidR="00031F92" w:rsidRPr="00031F92">
        <w:rPr>
          <w:b/>
          <w:bCs/>
          <w:lang w:val="en-US"/>
        </w:rPr>
        <w:t>Should no longer be used</w:t>
      </w:r>
      <w:r w:rsidR="00031F92">
        <w:rPr>
          <w:b/>
          <w:bCs/>
          <w:lang w:val="en-US"/>
        </w:rPr>
        <w:t xml:space="preserve"> directly</w:t>
      </w:r>
      <w:r w:rsidR="00031F92" w:rsidRPr="00031F92">
        <w:rPr>
          <w:b/>
          <w:bCs/>
          <w:lang w:val="en-US"/>
        </w:rPr>
        <w:t xml:space="preserve"> for changing/updating the tables.</w:t>
      </w:r>
      <w:r w:rsidR="00031F92">
        <w:rPr>
          <w:lang w:val="en-US"/>
        </w:rPr>
        <w:t xml:space="preserve"> </w:t>
      </w:r>
      <w:r w:rsidRPr="005440EF">
        <w:rPr>
          <w:lang w:val="en-US"/>
        </w:rPr>
        <w:t xml:space="preserve"> </w:t>
      </w:r>
      <w:r w:rsidR="00AF5185">
        <w:rPr>
          <w:lang w:val="en-US"/>
        </w:rPr>
        <w:t>A</w:t>
      </w:r>
      <w:r w:rsidRPr="005440EF">
        <w:rPr>
          <w:lang w:val="en-US"/>
        </w:rPr>
        <w:t xml:space="preserve"> relational </w:t>
      </w:r>
      <w:r w:rsidR="00F966D4">
        <w:rPr>
          <w:lang w:val="en-US"/>
        </w:rPr>
        <w:t xml:space="preserve">MS-Access </w:t>
      </w:r>
      <w:r w:rsidRPr="005440EF">
        <w:rPr>
          <w:lang w:val="en-US"/>
        </w:rPr>
        <w:t xml:space="preserve">DB version of </w:t>
      </w:r>
      <w:proofErr w:type="spellStart"/>
      <w:r w:rsidRPr="005440EF">
        <w:rPr>
          <w:lang w:val="en-US"/>
        </w:rPr>
        <w:t>TopUrbi</w:t>
      </w:r>
      <w:proofErr w:type="spellEnd"/>
      <w:r w:rsidRPr="005440EF">
        <w:rPr>
          <w:lang w:val="en-US"/>
        </w:rPr>
        <w:t xml:space="preserve"> where manual updates</w:t>
      </w:r>
      <w:r>
        <w:rPr>
          <w:lang w:val="en-US"/>
        </w:rPr>
        <w:t>/changes</w:t>
      </w:r>
      <w:r w:rsidRPr="005440EF">
        <w:rPr>
          <w:lang w:val="en-US"/>
        </w:rPr>
        <w:t xml:space="preserve"> </w:t>
      </w:r>
      <w:r w:rsidR="00031F92">
        <w:rPr>
          <w:lang w:val="en-US"/>
        </w:rPr>
        <w:t>were</w:t>
      </w:r>
      <w:r w:rsidRPr="005440EF">
        <w:rPr>
          <w:lang w:val="en-US"/>
        </w:rPr>
        <w:t xml:space="preserve"> made</w:t>
      </w:r>
      <w:r w:rsidR="00031F92">
        <w:rPr>
          <w:lang w:val="en-US"/>
        </w:rPr>
        <w:t xml:space="preserve"> while assembling the data</w:t>
      </w:r>
      <w:r w:rsidRPr="005440EF">
        <w:rPr>
          <w:lang w:val="en-US"/>
        </w:rPr>
        <w:t xml:space="preserve">. </w:t>
      </w:r>
      <w:r w:rsidR="00031F92">
        <w:rPr>
          <w:lang w:val="en-US"/>
        </w:rPr>
        <w:t xml:space="preserve">It keeps being necessary as an intermediate </w:t>
      </w:r>
      <w:proofErr w:type="spellStart"/>
      <w:r w:rsidR="00031F92">
        <w:rPr>
          <w:lang w:val="en-US"/>
        </w:rPr>
        <w:t>db</w:t>
      </w:r>
      <w:proofErr w:type="spellEnd"/>
      <w:r w:rsidR="00031F92">
        <w:rPr>
          <w:lang w:val="en-US"/>
        </w:rPr>
        <w:t xml:space="preserve"> because</w:t>
      </w:r>
      <w:r w:rsidRPr="005440EF">
        <w:rPr>
          <w:lang w:val="en-US"/>
        </w:rPr>
        <w:t xml:space="preserve"> a fresh TopUrbiIndex.xml </w:t>
      </w:r>
      <w:r w:rsidR="00031F92">
        <w:rPr>
          <w:lang w:val="en-US"/>
        </w:rPr>
        <w:t>is</w:t>
      </w:r>
      <w:r w:rsidRPr="005440EF">
        <w:rPr>
          <w:lang w:val="en-US"/>
        </w:rPr>
        <w:t xml:space="preserve"> produced</w:t>
      </w:r>
      <w:r w:rsidR="00031F92">
        <w:rPr>
          <w:lang w:val="en-US"/>
        </w:rPr>
        <w:t xml:space="preserve"> from it</w:t>
      </w:r>
      <w:r w:rsidR="00AE13C9">
        <w:rPr>
          <w:lang w:val="en-US"/>
        </w:rPr>
        <w:t>.</w:t>
      </w:r>
      <w:r>
        <w:rPr>
          <w:lang w:val="en-US"/>
        </w:rPr>
        <w:t xml:space="preserve"> </w:t>
      </w:r>
    </w:p>
    <w:p w14:paraId="4D06DB94" w14:textId="1B22A9DD" w:rsidR="005E142C" w:rsidRDefault="005E142C">
      <w:pPr>
        <w:rPr>
          <w:lang w:val="en-US"/>
        </w:rPr>
      </w:pPr>
    </w:p>
    <w:p w14:paraId="1BDB48BF" w14:textId="77777777" w:rsidR="005E142C" w:rsidRDefault="005E142C">
      <w:pPr>
        <w:rPr>
          <w:lang w:val="en-US"/>
        </w:rPr>
      </w:pPr>
    </w:p>
    <w:p w14:paraId="51AD0285" w14:textId="77777777" w:rsidR="007427C5" w:rsidRDefault="007427C5" w:rsidP="00023A6C">
      <w:pPr>
        <w:pStyle w:val="berschrift1"/>
        <w:rPr>
          <w:lang w:val="en-US"/>
        </w:rPr>
      </w:pPr>
      <w:r>
        <w:rPr>
          <w:lang w:val="en-US"/>
        </w:rPr>
        <w:br w:type="page"/>
      </w:r>
    </w:p>
    <w:p w14:paraId="65002D30" w14:textId="60E52443" w:rsidR="00AE13C9" w:rsidRPr="005440EF" w:rsidRDefault="00AE13C9" w:rsidP="00023A6C">
      <w:pPr>
        <w:pStyle w:val="berschrift1"/>
        <w:rPr>
          <w:lang w:val="en-US"/>
        </w:rPr>
      </w:pPr>
      <w:r w:rsidRPr="005440EF">
        <w:rPr>
          <w:lang w:val="en-US"/>
        </w:rPr>
        <w:lastRenderedPageBreak/>
        <w:t>Dataflow</w:t>
      </w:r>
      <w:r w:rsidR="00F1623C">
        <w:rPr>
          <w:lang w:val="en-US"/>
        </w:rPr>
        <w:t xml:space="preserve"> Data Alignment</w:t>
      </w:r>
    </w:p>
    <w:p w14:paraId="31DB9CD3" w14:textId="77777777" w:rsidR="00AF5185" w:rsidRDefault="00C678EE">
      <w:pPr>
        <w:rPr>
          <w:lang w:val="en-US"/>
        </w:rPr>
      </w:pPr>
      <w:r>
        <w:rPr>
          <w:lang w:val="en-US"/>
        </w:rPr>
        <w:t xml:space="preserve">Periodically, </w:t>
      </w:r>
      <w:r w:rsidR="00023A6C">
        <w:rPr>
          <w:lang w:val="en-US"/>
        </w:rPr>
        <w:t xml:space="preserve">run the </w:t>
      </w:r>
      <w:r w:rsidR="00AF5185">
        <w:rPr>
          <w:lang w:val="en-US"/>
        </w:rPr>
        <w:t xml:space="preserve">“dataflow” python scripts. They: </w:t>
      </w:r>
    </w:p>
    <w:p w14:paraId="2594E55D" w14:textId="75957D4F" w:rsidR="00AF5185" w:rsidRDefault="00AF5185" w:rsidP="00AF5185">
      <w:pPr>
        <w:rPr>
          <w:lang w:val="en-US"/>
        </w:rPr>
      </w:pPr>
      <w:r>
        <w:rPr>
          <w:lang w:val="en-US"/>
        </w:rPr>
        <w:t xml:space="preserve">Update </w:t>
      </w:r>
      <w:proofErr w:type="spellStart"/>
      <w:r w:rsidRPr="00AE13C9">
        <w:rPr>
          <w:b/>
          <w:bCs/>
          <w:color w:val="FF0000"/>
          <w:lang w:val="en-US"/>
        </w:rPr>
        <w:t>TopUrbi</w:t>
      </w:r>
      <w:proofErr w:type="spellEnd"/>
      <w:r>
        <w:rPr>
          <w:b/>
          <w:bCs/>
          <w:color w:val="FF0000"/>
          <w:lang w:val="en-US"/>
        </w:rPr>
        <w:t>-ACCDB</w:t>
      </w:r>
      <w:r w:rsidRPr="00AE13C9">
        <w:rPr>
          <w:color w:val="FF0000"/>
          <w:lang w:val="en-US"/>
        </w:rPr>
        <w:t xml:space="preserve"> </w:t>
      </w:r>
      <w:r>
        <w:rPr>
          <w:lang w:val="en-US"/>
        </w:rPr>
        <w:t xml:space="preserve">from the changes made in the </w:t>
      </w:r>
      <w:proofErr w:type="spellStart"/>
      <w:r w:rsidRPr="00AE13C9">
        <w:rPr>
          <w:b/>
          <w:bCs/>
          <w:color w:val="FF0000"/>
          <w:lang w:val="en-US"/>
        </w:rPr>
        <w:t>TopUrbi</w:t>
      </w:r>
      <w:proofErr w:type="spellEnd"/>
      <w:r w:rsidRPr="00AE13C9">
        <w:rPr>
          <w:b/>
          <w:bCs/>
          <w:color w:val="FF0000"/>
          <w:lang w:val="en-US"/>
        </w:rPr>
        <w:t>-AGOL</w:t>
      </w:r>
      <w:r>
        <w:rPr>
          <w:b/>
          <w:bCs/>
          <w:color w:val="FF0000"/>
          <w:lang w:val="en-US"/>
        </w:rPr>
        <w:t xml:space="preserve"> </w:t>
      </w:r>
      <w:r>
        <w:rPr>
          <w:lang w:val="en-US"/>
        </w:rPr>
        <w:t>files</w:t>
      </w:r>
    </w:p>
    <w:p w14:paraId="02F526E1" w14:textId="26303AB6" w:rsidR="00AF5185" w:rsidRDefault="004E246E" w:rsidP="00AF5185">
      <w:pPr>
        <w:rPr>
          <w:lang w:val="en-US"/>
        </w:rPr>
      </w:pPr>
      <w:r>
        <w:rPr>
          <w:lang w:val="en-US"/>
        </w:rPr>
        <w:t>Recreate a new</w:t>
      </w:r>
      <w:r w:rsidR="00AF5185">
        <w:rPr>
          <w:lang w:val="en-US"/>
        </w:rPr>
        <w:t xml:space="preserve"> </w:t>
      </w:r>
      <w:proofErr w:type="spellStart"/>
      <w:r w:rsidR="00AF5185" w:rsidRPr="00AE13C9">
        <w:rPr>
          <w:b/>
          <w:bCs/>
          <w:color w:val="FF0000"/>
          <w:lang w:val="en-US"/>
        </w:rPr>
        <w:t>TopUrbiIndex</w:t>
      </w:r>
      <w:proofErr w:type="spellEnd"/>
      <w:r w:rsidR="00AF5185">
        <w:rPr>
          <w:b/>
          <w:bCs/>
          <w:color w:val="FF0000"/>
          <w:lang w:val="en-US"/>
        </w:rPr>
        <w:t>-XML</w:t>
      </w:r>
      <w:r w:rsidR="00AF5185" w:rsidRPr="00AE13C9">
        <w:rPr>
          <w:color w:val="FF0000"/>
          <w:lang w:val="en-US"/>
        </w:rPr>
        <w:t xml:space="preserve"> </w:t>
      </w:r>
      <w:r w:rsidR="00AF5185">
        <w:rPr>
          <w:lang w:val="en-US"/>
        </w:rPr>
        <w:t>from</w:t>
      </w:r>
      <w:r w:rsidR="00F1623C">
        <w:rPr>
          <w:lang w:val="en-US"/>
        </w:rPr>
        <w:t xml:space="preserve"> </w:t>
      </w:r>
      <w:proofErr w:type="spellStart"/>
      <w:r w:rsidR="00F1623C" w:rsidRPr="00AE13C9">
        <w:rPr>
          <w:b/>
          <w:bCs/>
          <w:color w:val="FF0000"/>
          <w:lang w:val="en-US"/>
        </w:rPr>
        <w:t>TopUrbi</w:t>
      </w:r>
      <w:proofErr w:type="spellEnd"/>
      <w:r w:rsidR="00F1623C">
        <w:rPr>
          <w:b/>
          <w:bCs/>
          <w:color w:val="FF0000"/>
          <w:lang w:val="en-US"/>
        </w:rPr>
        <w:t>-ACCDB</w:t>
      </w:r>
      <w:r>
        <w:rPr>
          <w:b/>
          <w:bCs/>
          <w:color w:val="FF0000"/>
          <w:lang w:val="en-US"/>
        </w:rPr>
        <w:t xml:space="preserve"> </w:t>
      </w:r>
      <w:r w:rsidRPr="004E246E">
        <w:rPr>
          <w:lang w:val="en-US"/>
        </w:rPr>
        <w:t>and csv files</w:t>
      </w:r>
    </w:p>
    <w:p w14:paraId="66B16D33" w14:textId="5AEE7BA2" w:rsidR="005E142C" w:rsidRDefault="00F1623C" w:rsidP="007427C5">
      <w:pPr>
        <w:rPr>
          <w:lang w:val="en-US"/>
        </w:rPr>
      </w:pPr>
      <w:r>
        <w:rPr>
          <w:lang w:val="en-US"/>
        </w:rPr>
        <w:t xml:space="preserve">You must run the scripts in two different environments, either </w:t>
      </w:r>
      <w:r w:rsidR="007427C5">
        <w:rPr>
          <w:lang w:val="en-US"/>
        </w:rPr>
        <w:t>ArcGIS</w:t>
      </w:r>
      <w:r>
        <w:rPr>
          <w:lang w:val="en-US"/>
        </w:rPr>
        <w:t xml:space="preserve"> Python or a 32-bit Python installation </w:t>
      </w:r>
      <w:r w:rsidR="00D241E5">
        <w:rPr>
          <w:lang w:val="en-US"/>
        </w:rPr>
        <w:t>(indicated by the filename suffix)</w:t>
      </w:r>
      <w:r w:rsidR="007427C5">
        <w:rPr>
          <w:lang w:val="en-US"/>
        </w:rPr>
        <w:t xml:space="preserve"> because ArcGIS Python is 64-bit and cannot handle MS-Office drivers...</w:t>
      </w:r>
    </w:p>
    <w:p w14:paraId="0A09DAB5" w14:textId="0AD87481" w:rsidR="009D106C" w:rsidRDefault="009D106C" w:rsidP="007427C5">
      <w:pPr>
        <w:rPr>
          <w:lang w:val="en-US"/>
        </w:rPr>
      </w:pPr>
      <w:r w:rsidRPr="004E246E">
        <w:rPr>
          <w:b/>
          <w:bCs/>
          <w:lang w:val="en-US"/>
        </w:rPr>
        <w:t>It is necessary to store ArcGIS Online credentials</w:t>
      </w:r>
      <w:r w:rsidR="004E246E" w:rsidRPr="004E246E">
        <w:rPr>
          <w:b/>
          <w:bCs/>
          <w:lang w:val="en-US"/>
        </w:rPr>
        <w:t xml:space="preserve"> in the OS</w:t>
      </w:r>
      <w:r w:rsidR="004E246E">
        <w:rPr>
          <w:lang w:val="en-US"/>
        </w:rPr>
        <w:t xml:space="preserve"> for accessing the WFLs in AGOL!! I hope it works with Carmen’s credentials (it should...)</w:t>
      </w:r>
    </w:p>
    <w:p w14:paraId="5E2EE68B" w14:textId="3A18C0AE" w:rsidR="005E142C" w:rsidRPr="004E246E" w:rsidRDefault="004E246E" w:rsidP="005E142C">
      <w:pPr>
        <w:tabs>
          <w:tab w:val="left" w:pos="3660"/>
        </w:tabs>
        <w:rPr>
          <w:b/>
          <w:bCs/>
          <w:lang w:val="en-US"/>
        </w:rPr>
      </w:pPr>
      <w:r w:rsidRPr="004E246E">
        <w:rPr>
          <w:b/>
          <w:bCs/>
          <w:lang w:val="en-US"/>
        </w:rPr>
        <w:t>Order of execution:</w:t>
      </w:r>
    </w:p>
    <w:p w14:paraId="62A4A15C" w14:textId="6950A4DF" w:rsidR="004E246E" w:rsidRDefault="004E246E" w:rsidP="005E142C">
      <w:pPr>
        <w:tabs>
          <w:tab w:val="left" w:pos="3660"/>
        </w:tabs>
        <w:rPr>
          <w:lang w:val="en-US"/>
        </w:rPr>
      </w:pPr>
      <w:r>
        <w:rPr>
          <w:lang w:val="en-US"/>
        </w:rPr>
        <w:t xml:space="preserve">Dataflow A 1 </w:t>
      </w:r>
      <w:proofErr w:type="spellStart"/>
      <w:r>
        <w:rPr>
          <w:lang w:val="en-US"/>
        </w:rPr>
        <w:t>PyARCPRO</w:t>
      </w:r>
      <w:proofErr w:type="spellEnd"/>
    </w:p>
    <w:p w14:paraId="55D1F9F8" w14:textId="31B46E46" w:rsidR="004E246E" w:rsidRDefault="004E246E" w:rsidP="005E142C">
      <w:pPr>
        <w:tabs>
          <w:tab w:val="left" w:pos="3660"/>
        </w:tabs>
        <w:rPr>
          <w:lang w:val="en-US"/>
        </w:rPr>
      </w:pPr>
      <w:r>
        <w:rPr>
          <w:lang w:val="en-US"/>
        </w:rPr>
        <w:t>Dataflow A 2 Py32bit</w:t>
      </w:r>
    </w:p>
    <w:p w14:paraId="71F7537C" w14:textId="745B9A91" w:rsidR="004E246E" w:rsidRDefault="004E246E" w:rsidP="005E142C">
      <w:pPr>
        <w:tabs>
          <w:tab w:val="left" w:pos="3660"/>
        </w:tabs>
        <w:rPr>
          <w:lang w:val="en-US"/>
        </w:rPr>
      </w:pPr>
      <w:r>
        <w:rPr>
          <w:lang w:val="en-US"/>
        </w:rPr>
        <w:t>Dataflow B 1</w:t>
      </w:r>
    </w:p>
    <w:p w14:paraId="794591AD" w14:textId="6EAFE30E" w:rsidR="004E246E" w:rsidRDefault="004E246E" w:rsidP="005E142C">
      <w:pPr>
        <w:tabs>
          <w:tab w:val="left" w:pos="3660"/>
        </w:tabs>
        <w:rPr>
          <w:lang w:val="en-US"/>
        </w:rPr>
      </w:pPr>
      <w:r>
        <w:rPr>
          <w:lang w:val="en-US"/>
        </w:rPr>
        <w:t>Dataflow B 2-referenced_by</w:t>
      </w:r>
    </w:p>
    <w:p w14:paraId="6CA67550" w14:textId="77777777" w:rsidR="004E246E" w:rsidRPr="005E142C" w:rsidRDefault="004E246E" w:rsidP="005E142C">
      <w:pPr>
        <w:tabs>
          <w:tab w:val="left" w:pos="3660"/>
        </w:tabs>
        <w:rPr>
          <w:lang w:val="en-US"/>
        </w:rPr>
      </w:pPr>
    </w:p>
    <w:sectPr w:rsidR="004E246E" w:rsidRPr="005E142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E025F" w14:textId="77777777" w:rsidR="00314B8A" w:rsidRDefault="00314B8A" w:rsidP="00F1623C">
      <w:pPr>
        <w:spacing w:after="0" w:line="240" w:lineRule="auto"/>
      </w:pPr>
      <w:r>
        <w:separator/>
      </w:r>
    </w:p>
  </w:endnote>
  <w:endnote w:type="continuationSeparator" w:id="0">
    <w:p w14:paraId="2059CCAB" w14:textId="77777777" w:rsidR="00314B8A" w:rsidRDefault="00314B8A" w:rsidP="00F1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DA387" w14:textId="77777777" w:rsidR="00314B8A" w:rsidRDefault="00314B8A" w:rsidP="00F1623C">
      <w:pPr>
        <w:spacing w:after="0" w:line="240" w:lineRule="auto"/>
      </w:pPr>
      <w:r>
        <w:separator/>
      </w:r>
    </w:p>
  </w:footnote>
  <w:footnote w:type="continuationSeparator" w:id="0">
    <w:p w14:paraId="3A1E7045" w14:textId="77777777" w:rsidR="00314B8A" w:rsidRDefault="00314B8A" w:rsidP="00F162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EF"/>
    <w:rsid w:val="00023A6C"/>
    <w:rsid w:val="00031F92"/>
    <w:rsid w:val="00314B8A"/>
    <w:rsid w:val="00362150"/>
    <w:rsid w:val="004715AD"/>
    <w:rsid w:val="004E246E"/>
    <w:rsid w:val="005440EF"/>
    <w:rsid w:val="00590FA0"/>
    <w:rsid w:val="005E142C"/>
    <w:rsid w:val="007136DA"/>
    <w:rsid w:val="00731E85"/>
    <w:rsid w:val="007427C5"/>
    <w:rsid w:val="007A425A"/>
    <w:rsid w:val="009D106C"/>
    <w:rsid w:val="00AE13C9"/>
    <w:rsid w:val="00AF5185"/>
    <w:rsid w:val="00BF7D2F"/>
    <w:rsid w:val="00C678EE"/>
    <w:rsid w:val="00D241E5"/>
    <w:rsid w:val="00F1623C"/>
    <w:rsid w:val="00F966D4"/>
    <w:rsid w:val="00FC5E5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0107"/>
  <w15:chartTrackingRefBased/>
  <w15:docId w15:val="{AAE853F3-A7EB-4ECF-A551-9168C49D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23A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5E142C"/>
    <w:rPr>
      <w:color w:val="0563C1" w:themeColor="hyperlink"/>
      <w:u w:val="single"/>
    </w:rPr>
  </w:style>
  <w:style w:type="character" w:styleId="NichtaufgelsteErwhnung">
    <w:name w:val="Unresolved Mention"/>
    <w:basedOn w:val="Absatz-Standardschriftart"/>
    <w:uiPriority w:val="99"/>
    <w:semiHidden/>
    <w:unhideWhenUsed/>
    <w:rsid w:val="005E142C"/>
    <w:rPr>
      <w:color w:val="605E5C"/>
      <w:shd w:val="clear" w:color="auto" w:fill="E1DFDD"/>
    </w:rPr>
  </w:style>
  <w:style w:type="character" w:customStyle="1" w:styleId="berschrift1Zchn">
    <w:name w:val="Überschrift 1 Zchn"/>
    <w:basedOn w:val="Absatz-Standardschriftart"/>
    <w:link w:val="berschrift1"/>
    <w:uiPriority w:val="9"/>
    <w:rsid w:val="00023A6C"/>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F162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1623C"/>
  </w:style>
  <w:style w:type="paragraph" w:styleId="Fuzeile">
    <w:name w:val="footer"/>
    <w:basedOn w:val="Standard"/>
    <w:link w:val="FuzeileZchn"/>
    <w:uiPriority w:val="99"/>
    <w:unhideWhenUsed/>
    <w:rsid w:val="00F162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16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ervices2.arcgis.com/fKO2K6qiLNlgkZ2U/arcgis/rest/services/Edit_TopUrbi_internal_WFL1/FeatureServer/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rvices2.arcgis.com/fKO2K6qiLNlgkZ2U/arcgis/rest/services/Alcedo_BASE_WFL1/FeatureServer/1"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1865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Stangl</dc:creator>
  <cp:keywords/>
  <dc:description/>
  <cp:lastModifiedBy>Werner Stangl</cp:lastModifiedBy>
  <cp:revision>4</cp:revision>
  <dcterms:created xsi:type="dcterms:W3CDTF">2025-07-31T11:35:00Z</dcterms:created>
  <dcterms:modified xsi:type="dcterms:W3CDTF">2025-08-01T07:34:00Z</dcterms:modified>
</cp:coreProperties>
</file>