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DDCB0" w14:textId="136248A9" w:rsidR="005163F7" w:rsidRPr="00E643B7" w:rsidRDefault="00E866B8" w:rsidP="005163F7">
      <w:pPr>
        <w:pStyle w:val="Titel"/>
        <w:jc w:val="center"/>
        <w:rPr>
          <w:lang w:val="en-US"/>
        </w:rPr>
      </w:pPr>
      <w:bookmarkStart w:id="0" w:name="_Toc202911508"/>
      <w:r w:rsidRPr="00E643B7">
        <w:rPr>
          <w:lang w:val="en-US"/>
        </w:rPr>
        <w:t>ARCA</w:t>
      </w:r>
      <w:r w:rsidR="00E82D4A" w:rsidRPr="00E643B7">
        <w:rPr>
          <w:lang w:val="en-US"/>
        </w:rPr>
        <w:t xml:space="preserve"> Indias</w:t>
      </w:r>
      <w:r w:rsidR="005163F7" w:rsidRPr="00E643B7">
        <w:rPr>
          <w:lang w:val="en-US"/>
        </w:rPr>
        <w:t>.</w:t>
      </w:r>
    </w:p>
    <w:p w14:paraId="2BF275EC" w14:textId="4BD8B692" w:rsidR="00E82D4A" w:rsidRPr="00E643B7" w:rsidRDefault="00E82D4A" w:rsidP="005163F7">
      <w:pPr>
        <w:pStyle w:val="Titel"/>
        <w:jc w:val="center"/>
        <w:rPr>
          <w:lang w:val="en-US"/>
        </w:rPr>
      </w:pPr>
      <w:r w:rsidRPr="00E643B7">
        <w:rPr>
          <w:lang w:val="en-US"/>
        </w:rPr>
        <w:t xml:space="preserve">Guidelines for </w:t>
      </w:r>
      <w:bookmarkEnd w:id="0"/>
      <w:r w:rsidR="00C23EE5">
        <w:rPr>
          <w:lang w:val="en-US"/>
        </w:rPr>
        <w:t>Starting from Scratch</w:t>
      </w:r>
    </w:p>
    <w:p w14:paraId="7D79542A" w14:textId="3263E4EC" w:rsidR="00FD4334" w:rsidRDefault="00E82D4A" w:rsidP="00FD4334">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These guidelines will help you structure your historical data for integration with the</w:t>
      </w:r>
      <w:r w:rsidR="00E866B8" w:rsidRPr="00E643B7">
        <w:rPr>
          <w:rFonts w:asciiTheme="majorHAnsi" w:eastAsia="Times New Roman" w:hAnsiTheme="majorHAnsi" w:cstheme="majorHAnsi"/>
          <w:noProof/>
          <w:sz w:val="24"/>
          <w:szCs w:val="24"/>
          <w:lang w:val="en-US" w:eastAsia="de-AT"/>
        </w:rPr>
        <w:t xml:space="preserve"> </w:t>
      </w:r>
      <w:r w:rsidR="00E866B8" w:rsidRPr="00E643B7">
        <w:rPr>
          <w:rFonts w:asciiTheme="majorHAnsi" w:eastAsia="Times New Roman" w:hAnsiTheme="majorHAnsi" w:cstheme="majorHAnsi"/>
          <w:b/>
          <w:bCs/>
          <w:noProof/>
          <w:sz w:val="24"/>
          <w:szCs w:val="24"/>
          <w:lang w:val="en-US" w:eastAsia="de-AT"/>
        </w:rPr>
        <w:t>ARCA</w:t>
      </w:r>
      <w:r w:rsidR="00E866B8" w:rsidRPr="00E643B7">
        <w:rPr>
          <w:rFonts w:asciiTheme="majorHAnsi" w:eastAsia="Times New Roman" w:hAnsiTheme="majorHAnsi" w:cstheme="majorHAnsi"/>
          <w:noProof/>
          <w:sz w:val="24"/>
          <w:szCs w:val="24"/>
          <w:lang w:val="en-US" w:eastAsia="de-AT"/>
        </w:rPr>
        <w:t xml:space="preserve"> </w:t>
      </w:r>
      <w:r w:rsidR="00E866B8" w:rsidRPr="00E643B7">
        <w:rPr>
          <w:rFonts w:asciiTheme="majorHAnsi" w:eastAsia="Times New Roman" w:hAnsiTheme="majorHAnsi" w:cstheme="majorHAnsi"/>
          <w:b/>
          <w:bCs/>
          <w:noProof/>
          <w:sz w:val="24"/>
          <w:szCs w:val="24"/>
          <w:lang w:val="en-US" w:eastAsia="de-AT"/>
        </w:rPr>
        <w:t>Indias</w:t>
      </w:r>
      <w:r w:rsidR="00E866B8" w:rsidRPr="00E643B7">
        <w:rPr>
          <w:rFonts w:asciiTheme="majorHAnsi" w:eastAsia="Times New Roman" w:hAnsiTheme="majorHAnsi" w:cstheme="majorHAnsi"/>
          <w:noProof/>
          <w:sz w:val="24"/>
          <w:szCs w:val="24"/>
          <w:lang w:val="en-US" w:eastAsia="de-AT"/>
        </w:rPr>
        <w:t xml:space="preserve"> infrastructure</w:t>
      </w:r>
      <w:r w:rsidRPr="00E643B7">
        <w:rPr>
          <w:rFonts w:asciiTheme="majorHAnsi" w:eastAsia="Times New Roman" w:hAnsiTheme="majorHAnsi" w:cstheme="majorHAnsi"/>
          <w:noProof/>
          <w:sz w:val="24"/>
          <w:szCs w:val="24"/>
          <w:lang w:val="en-US" w:eastAsia="de-AT"/>
        </w:rPr>
        <w:t xml:space="preserve">. </w:t>
      </w:r>
    </w:p>
    <w:p w14:paraId="3D520C2C" w14:textId="77777777" w:rsidR="00EA7CCC" w:rsidRPr="00E643B7" w:rsidRDefault="00EA7CCC" w:rsidP="00FD4334">
      <w:pPr>
        <w:spacing w:before="100" w:beforeAutospacing="1" w:after="100" w:afterAutospacing="1" w:line="240" w:lineRule="auto"/>
        <w:rPr>
          <w:rFonts w:asciiTheme="majorHAnsi" w:eastAsia="Times New Roman" w:hAnsiTheme="majorHAnsi" w:cstheme="majorHAnsi"/>
          <w:noProof/>
          <w:sz w:val="24"/>
          <w:szCs w:val="24"/>
          <w:lang w:val="en-US" w:eastAsia="de-AT"/>
        </w:rPr>
      </w:pPr>
    </w:p>
    <w:sdt>
      <w:sdtPr>
        <w:rPr>
          <w:rFonts w:asciiTheme="minorHAnsi" w:eastAsiaTheme="minorHAnsi" w:hAnsiTheme="minorHAnsi" w:cstheme="minorBidi"/>
          <w:b w:val="0"/>
          <w:bCs w:val="0"/>
          <w:noProof w:val="0"/>
          <w:color w:val="auto"/>
          <w:kern w:val="0"/>
          <w:sz w:val="22"/>
          <w:szCs w:val="22"/>
          <w:lang w:val="de-AT" w:eastAsia="en-US"/>
        </w:rPr>
        <w:id w:val="256332178"/>
        <w:docPartObj>
          <w:docPartGallery w:val="Table of Contents"/>
          <w:docPartUnique/>
        </w:docPartObj>
      </w:sdtPr>
      <w:sdtContent>
        <w:p w14:paraId="51341516" w14:textId="4D695E3F" w:rsidR="00E866B8" w:rsidRPr="00E643B7" w:rsidRDefault="00C61D54" w:rsidP="006F5EC2">
          <w:pPr>
            <w:pStyle w:val="berschrift1"/>
            <w:numPr>
              <w:ilvl w:val="0"/>
              <w:numId w:val="0"/>
            </w:numPr>
            <w:ind w:left="1080" w:hanging="720"/>
          </w:pPr>
          <w:r w:rsidRPr="00E643B7">
            <w:t>Table of Contents</w:t>
          </w:r>
        </w:p>
        <w:p w14:paraId="70CD805F" w14:textId="6CDF8701" w:rsidR="00EA7CCC" w:rsidRDefault="00E866B8">
          <w:pPr>
            <w:pStyle w:val="Verzeichnis1"/>
            <w:tabs>
              <w:tab w:val="left" w:pos="440"/>
              <w:tab w:val="right" w:leader="dot" w:pos="9062"/>
            </w:tabs>
            <w:rPr>
              <w:rFonts w:eastAsiaTheme="minorEastAsia"/>
              <w:noProof/>
              <w:lang w:eastAsia="de-AT"/>
            </w:rPr>
          </w:pPr>
          <w:r w:rsidRPr="00E643B7">
            <w:rPr>
              <w:lang w:val="en-US"/>
            </w:rPr>
            <w:fldChar w:fldCharType="begin"/>
          </w:r>
          <w:r w:rsidRPr="00E643B7">
            <w:rPr>
              <w:lang w:val="en-US"/>
            </w:rPr>
            <w:instrText xml:space="preserve"> TOC \o "1-3" \h \z \u </w:instrText>
          </w:r>
          <w:r w:rsidRPr="00E643B7">
            <w:rPr>
              <w:lang w:val="en-US"/>
            </w:rPr>
            <w:fldChar w:fldCharType="separate"/>
          </w:r>
          <w:hyperlink w:anchor="_Toc205040193" w:history="1">
            <w:r w:rsidR="00EA7CCC" w:rsidRPr="00FD3EBE">
              <w:rPr>
                <w:rStyle w:val="Hyperlink"/>
                <w:noProof/>
              </w:rPr>
              <w:t>1.</w:t>
            </w:r>
            <w:r w:rsidR="00EA7CCC">
              <w:rPr>
                <w:rFonts w:eastAsiaTheme="minorEastAsia"/>
                <w:noProof/>
                <w:lang w:eastAsia="de-AT"/>
              </w:rPr>
              <w:tab/>
            </w:r>
            <w:r w:rsidR="00EA7CCC" w:rsidRPr="00FD3EBE">
              <w:rPr>
                <w:rStyle w:val="Hyperlink"/>
                <w:noProof/>
              </w:rPr>
              <w:t>Generalities on the Indias DB and preparing data</w:t>
            </w:r>
            <w:r w:rsidR="00EA7CCC">
              <w:rPr>
                <w:noProof/>
                <w:webHidden/>
              </w:rPr>
              <w:tab/>
            </w:r>
            <w:r w:rsidR="00EA7CCC">
              <w:rPr>
                <w:noProof/>
                <w:webHidden/>
              </w:rPr>
              <w:fldChar w:fldCharType="begin"/>
            </w:r>
            <w:r w:rsidR="00EA7CCC">
              <w:rPr>
                <w:noProof/>
                <w:webHidden/>
              </w:rPr>
              <w:instrText xml:space="preserve"> PAGEREF _Toc205040193 \h </w:instrText>
            </w:r>
            <w:r w:rsidR="00EA7CCC">
              <w:rPr>
                <w:noProof/>
                <w:webHidden/>
              </w:rPr>
            </w:r>
            <w:r w:rsidR="00EA7CCC">
              <w:rPr>
                <w:noProof/>
                <w:webHidden/>
              </w:rPr>
              <w:fldChar w:fldCharType="separate"/>
            </w:r>
            <w:r w:rsidR="00EA7CCC">
              <w:rPr>
                <w:noProof/>
                <w:webHidden/>
              </w:rPr>
              <w:t>2</w:t>
            </w:r>
            <w:r w:rsidR="00EA7CCC">
              <w:rPr>
                <w:noProof/>
                <w:webHidden/>
              </w:rPr>
              <w:fldChar w:fldCharType="end"/>
            </w:r>
          </w:hyperlink>
        </w:p>
        <w:p w14:paraId="16C2B513" w14:textId="23FB2791" w:rsidR="00EA7CCC" w:rsidRDefault="00000000">
          <w:pPr>
            <w:pStyle w:val="Verzeichnis2"/>
            <w:tabs>
              <w:tab w:val="right" w:leader="dot" w:pos="9062"/>
            </w:tabs>
            <w:rPr>
              <w:rFonts w:eastAsiaTheme="minorEastAsia"/>
              <w:noProof/>
              <w:lang w:eastAsia="de-AT"/>
            </w:rPr>
          </w:pPr>
          <w:hyperlink w:anchor="_Toc205040194" w:history="1">
            <w:r w:rsidR="00EA7CCC" w:rsidRPr="00FD3EBE">
              <w:rPr>
                <w:rStyle w:val="Hyperlink"/>
                <w:noProof/>
                <w:lang w:val="en-US"/>
              </w:rPr>
              <w:t>1.1 General Recommendations:</w:t>
            </w:r>
            <w:r w:rsidR="00EA7CCC">
              <w:rPr>
                <w:noProof/>
                <w:webHidden/>
              </w:rPr>
              <w:tab/>
            </w:r>
            <w:r w:rsidR="00EA7CCC">
              <w:rPr>
                <w:noProof/>
                <w:webHidden/>
              </w:rPr>
              <w:fldChar w:fldCharType="begin"/>
            </w:r>
            <w:r w:rsidR="00EA7CCC">
              <w:rPr>
                <w:noProof/>
                <w:webHidden/>
              </w:rPr>
              <w:instrText xml:space="preserve"> PAGEREF _Toc205040194 \h </w:instrText>
            </w:r>
            <w:r w:rsidR="00EA7CCC">
              <w:rPr>
                <w:noProof/>
                <w:webHidden/>
              </w:rPr>
            </w:r>
            <w:r w:rsidR="00EA7CCC">
              <w:rPr>
                <w:noProof/>
                <w:webHidden/>
              </w:rPr>
              <w:fldChar w:fldCharType="separate"/>
            </w:r>
            <w:r w:rsidR="00EA7CCC">
              <w:rPr>
                <w:noProof/>
                <w:webHidden/>
              </w:rPr>
              <w:t>2</w:t>
            </w:r>
            <w:r w:rsidR="00EA7CCC">
              <w:rPr>
                <w:noProof/>
                <w:webHidden/>
              </w:rPr>
              <w:fldChar w:fldCharType="end"/>
            </w:r>
          </w:hyperlink>
        </w:p>
        <w:p w14:paraId="46A9576B" w14:textId="7B4F0173" w:rsidR="00EA7CCC" w:rsidRDefault="00000000">
          <w:pPr>
            <w:pStyle w:val="Verzeichnis2"/>
            <w:tabs>
              <w:tab w:val="right" w:leader="dot" w:pos="9062"/>
            </w:tabs>
            <w:rPr>
              <w:rFonts w:eastAsiaTheme="minorEastAsia"/>
              <w:noProof/>
              <w:lang w:eastAsia="de-AT"/>
            </w:rPr>
          </w:pPr>
          <w:hyperlink w:anchor="_Toc205040195" w:history="1">
            <w:r w:rsidR="00EA7CCC" w:rsidRPr="00FD3EBE">
              <w:rPr>
                <w:rStyle w:val="Hyperlink"/>
                <w:noProof/>
                <w:lang w:val="en-US"/>
              </w:rPr>
              <w:t>1.2 Time Format</w:t>
            </w:r>
            <w:r w:rsidR="00EA7CCC">
              <w:rPr>
                <w:noProof/>
                <w:webHidden/>
              </w:rPr>
              <w:tab/>
            </w:r>
            <w:r w:rsidR="00EA7CCC">
              <w:rPr>
                <w:noProof/>
                <w:webHidden/>
              </w:rPr>
              <w:fldChar w:fldCharType="begin"/>
            </w:r>
            <w:r w:rsidR="00EA7CCC">
              <w:rPr>
                <w:noProof/>
                <w:webHidden/>
              </w:rPr>
              <w:instrText xml:space="preserve"> PAGEREF _Toc205040195 \h </w:instrText>
            </w:r>
            <w:r w:rsidR="00EA7CCC">
              <w:rPr>
                <w:noProof/>
                <w:webHidden/>
              </w:rPr>
            </w:r>
            <w:r w:rsidR="00EA7CCC">
              <w:rPr>
                <w:noProof/>
                <w:webHidden/>
              </w:rPr>
              <w:fldChar w:fldCharType="separate"/>
            </w:r>
            <w:r w:rsidR="00EA7CCC">
              <w:rPr>
                <w:noProof/>
                <w:webHidden/>
              </w:rPr>
              <w:t>2</w:t>
            </w:r>
            <w:r w:rsidR="00EA7CCC">
              <w:rPr>
                <w:noProof/>
                <w:webHidden/>
              </w:rPr>
              <w:fldChar w:fldCharType="end"/>
            </w:r>
          </w:hyperlink>
        </w:p>
        <w:p w14:paraId="698B8294" w14:textId="790CA305" w:rsidR="00EA7CCC" w:rsidRDefault="00000000">
          <w:pPr>
            <w:pStyle w:val="Verzeichnis2"/>
            <w:tabs>
              <w:tab w:val="right" w:leader="dot" w:pos="9062"/>
            </w:tabs>
            <w:rPr>
              <w:rFonts w:eastAsiaTheme="minorEastAsia"/>
              <w:noProof/>
              <w:lang w:eastAsia="de-AT"/>
            </w:rPr>
          </w:pPr>
          <w:hyperlink w:anchor="_Toc205040196" w:history="1">
            <w:r w:rsidR="00EA7CCC" w:rsidRPr="00FD3EBE">
              <w:rPr>
                <w:rStyle w:val="Hyperlink"/>
                <w:noProof/>
                <w:lang w:val="en-US"/>
              </w:rPr>
              <w:t>1.3 Settlement types in Indias</w:t>
            </w:r>
            <w:r w:rsidR="00EA7CCC">
              <w:rPr>
                <w:noProof/>
                <w:webHidden/>
              </w:rPr>
              <w:tab/>
            </w:r>
            <w:r w:rsidR="00EA7CCC">
              <w:rPr>
                <w:noProof/>
                <w:webHidden/>
              </w:rPr>
              <w:fldChar w:fldCharType="begin"/>
            </w:r>
            <w:r w:rsidR="00EA7CCC">
              <w:rPr>
                <w:noProof/>
                <w:webHidden/>
              </w:rPr>
              <w:instrText xml:space="preserve"> PAGEREF _Toc205040196 \h </w:instrText>
            </w:r>
            <w:r w:rsidR="00EA7CCC">
              <w:rPr>
                <w:noProof/>
                <w:webHidden/>
              </w:rPr>
            </w:r>
            <w:r w:rsidR="00EA7CCC">
              <w:rPr>
                <w:noProof/>
                <w:webHidden/>
              </w:rPr>
              <w:fldChar w:fldCharType="separate"/>
            </w:r>
            <w:r w:rsidR="00EA7CCC">
              <w:rPr>
                <w:noProof/>
                <w:webHidden/>
              </w:rPr>
              <w:t>3</w:t>
            </w:r>
            <w:r w:rsidR="00EA7CCC">
              <w:rPr>
                <w:noProof/>
                <w:webHidden/>
              </w:rPr>
              <w:fldChar w:fldCharType="end"/>
            </w:r>
          </w:hyperlink>
        </w:p>
        <w:p w14:paraId="281D5862" w14:textId="7AB341BD" w:rsidR="00EA7CCC" w:rsidRDefault="00000000">
          <w:pPr>
            <w:pStyle w:val="Verzeichnis2"/>
            <w:tabs>
              <w:tab w:val="right" w:leader="dot" w:pos="9062"/>
            </w:tabs>
            <w:rPr>
              <w:rFonts w:eastAsiaTheme="minorEastAsia"/>
              <w:noProof/>
              <w:lang w:eastAsia="de-AT"/>
            </w:rPr>
          </w:pPr>
          <w:hyperlink w:anchor="_Toc205040197" w:history="1">
            <w:r w:rsidR="00EA7CCC" w:rsidRPr="00FD3EBE">
              <w:rPr>
                <w:rStyle w:val="Hyperlink"/>
                <w:noProof/>
                <w:lang w:val="en-US"/>
              </w:rPr>
              <w:t>1.4 Generic regions (and provinces and districts)</w:t>
            </w:r>
            <w:r w:rsidR="00EA7CCC">
              <w:rPr>
                <w:noProof/>
                <w:webHidden/>
              </w:rPr>
              <w:tab/>
            </w:r>
            <w:r w:rsidR="00EA7CCC">
              <w:rPr>
                <w:noProof/>
                <w:webHidden/>
              </w:rPr>
              <w:fldChar w:fldCharType="begin"/>
            </w:r>
            <w:r w:rsidR="00EA7CCC">
              <w:rPr>
                <w:noProof/>
                <w:webHidden/>
              </w:rPr>
              <w:instrText xml:space="preserve"> PAGEREF _Toc205040197 \h </w:instrText>
            </w:r>
            <w:r w:rsidR="00EA7CCC">
              <w:rPr>
                <w:noProof/>
                <w:webHidden/>
              </w:rPr>
            </w:r>
            <w:r w:rsidR="00EA7CCC">
              <w:rPr>
                <w:noProof/>
                <w:webHidden/>
              </w:rPr>
              <w:fldChar w:fldCharType="separate"/>
            </w:r>
            <w:r w:rsidR="00EA7CCC">
              <w:rPr>
                <w:noProof/>
                <w:webHidden/>
              </w:rPr>
              <w:t>3</w:t>
            </w:r>
            <w:r w:rsidR="00EA7CCC">
              <w:rPr>
                <w:noProof/>
                <w:webHidden/>
              </w:rPr>
              <w:fldChar w:fldCharType="end"/>
            </w:r>
          </w:hyperlink>
        </w:p>
        <w:p w14:paraId="08D481AB" w14:textId="01A3A523" w:rsidR="00EA7CCC" w:rsidRDefault="00000000">
          <w:pPr>
            <w:pStyle w:val="Verzeichnis2"/>
            <w:tabs>
              <w:tab w:val="right" w:leader="dot" w:pos="9062"/>
            </w:tabs>
            <w:rPr>
              <w:rFonts w:eastAsiaTheme="minorEastAsia"/>
              <w:noProof/>
              <w:lang w:eastAsia="de-AT"/>
            </w:rPr>
          </w:pPr>
          <w:hyperlink w:anchor="_Toc205040198" w:history="1">
            <w:r w:rsidR="00EA7CCC" w:rsidRPr="00FD3EBE">
              <w:rPr>
                <w:rStyle w:val="Hyperlink"/>
                <w:noProof/>
                <w:lang w:val="en-US"/>
              </w:rPr>
              <w:t>1.5 Territorial levels</w:t>
            </w:r>
            <w:r w:rsidR="00EA7CCC">
              <w:rPr>
                <w:noProof/>
                <w:webHidden/>
              </w:rPr>
              <w:tab/>
            </w:r>
            <w:r w:rsidR="00EA7CCC">
              <w:rPr>
                <w:noProof/>
                <w:webHidden/>
              </w:rPr>
              <w:fldChar w:fldCharType="begin"/>
            </w:r>
            <w:r w:rsidR="00EA7CCC">
              <w:rPr>
                <w:noProof/>
                <w:webHidden/>
              </w:rPr>
              <w:instrText xml:space="preserve"> PAGEREF _Toc205040198 \h </w:instrText>
            </w:r>
            <w:r w:rsidR="00EA7CCC">
              <w:rPr>
                <w:noProof/>
                <w:webHidden/>
              </w:rPr>
            </w:r>
            <w:r w:rsidR="00EA7CCC">
              <w:rPr>
                <w:noProof/>
                <w:webHidden/>
              </w:rPr>
              <w:fldChar w:fldCharType="separate"/>
            </w:r>
            <w:r w:rsidR="00EA7CCC">
              <w:rPr>
                <w:noProof/>
                <w:webHidden/>
              </w:rPr>
              <w:t>4</w:t>
            </w:r>
            <w:r w:rsidR="00EA7CCC">
              <w:rPr>
                <w:noProof/>
                <w:webHidden/>
              </w:rPr>
              <w:fldChar w:fldCharType="end"/>
            </w:r>
          </w:hyperlink>
        </w:p>
        <w:p w14:paraId="5B7F3D55" w14:textId="62733B4D" w:rsidR="00EA7CCC" w:rsidRDefault="00000000">
          <w:pPr>
            <w:pStyle w:val="Verzeichnis2"/>
            <w:tabs>
              <w:tab w:val="right" w:leader="dot" w:pos="9062"/>
            </w:tabs>
            <w:rPr>
              <w:rFonts w:eastAsiaTheme="minorEastAsia"/>
              <w:noProof/>
              <w:lang w:eastAsia="de-AT"/>
            </w:rPr>
          </w:pPr>
          <w:hyperlink w:anchor="_Toc205040199" w:history="1">
            <w:r w:rsidR="00EA7CCC" w:rsidRPr="00FD3EBE">
              <w:rPr>
                <w:rStyle w:val="Hyperlink"/>
                <w:noProof/>
                <w:lang w:val="en-US"/>
              </w:rPr>
              <w:t>1.6 Generic Types of Territories</w:t>
            </w:r>
            <w:r w:rsidR="00EA7CCC">
              <w:rPr>
                <w:noProof/>
                <w:webHidden/>
              </w:rPr>
              <w:tab/>
            </w:r>
            <w:r w:rsidR="00EA7CCC">
              <w:rPr>
                <w:noProof/>
                <w:webHidden/>
              </w:rPr>
              <w:fldChar w:fldCharType="begin"/>
            </w:r>
            <w:r w:rsidR="00EA7CCC">
              <w:rPr>
                <w:noProof/>
                <w:webHidden/>
              </w:rPr>
              <w:instrText xml:space="preserve"> PAGEREF _Toc205040199 \h </w:instrText>
            </w:r>
            <w:r w:rsidR="00EA7CCC">
              <w:rPr>
                <w:noProof/>
                <w:webHidden/>
              </w:rPr>
            </w:r>
            <w:r w:rsidR="00EA7CCC">
              <w:rPr>
                <w:noProof/>
                <w:webHidden/>
              </w:rPr>
              <w:fldChar w:fldCharType="separate"/>
            </w:r>
            <w:r w:rsidR="00EA7CCC">
              <w:rPr>
                <w:noProof/>
                <w:webHidden/>
              </w:rPr>
              <w:t>5</w:t>
            </w:r>
            <w:r w:rsidR="00EA7CCC">
              <w:rPr>
                <w:noProof/>
                <w:webHidden/>
              </w:rPr>
              <w:fldChar w:fldCharType="end"/>
            </w:r>
          </w:hyperlink>
        </w:p>
        <w:p w14:paraId="3B60D945" w14:textId="2B920BC6" w:rsidR="00EA7CCC" w:rsidRDefault="00000000">
          <w:pPr>
            <w:pStyle w:val="Verzeichnis1"/>
            <w:tabs>
              <w:tab w:val="right" w:leader="dot" w:pos="9062"/>
            </w:tabs>
            <w:rPr>
              <w:rFonts w:eastAsiaTheme="minorEastAsia"/>
              <w:noProof/>
              <w:lang w:eastAsia="de-AT"/>
            </w:rPr>
          </w:pPr>
          <w:hyperlink w:anchor="_Toc205040200" w:history="1">
            <w:r w:rsidR="00EA7CCC" w:rsidRPr="00FD3EBE">
              <w:rPr>
                <w:rStyle w:val="Hyperlink"/>
                <w:noProof/>
              </w:rPr>
              <w:t>2. EMPTY TEMPLATES</w:t>
            </w:r>
            <w:r w:rsidR="00EA7CCC">
              <w:rPr>
                <w:noProof/>
                <w:webHidden/>
              </w:rPr>
              <w:tab/>
            </w:r>
            <w:r w:rsidR="00EA7CCC">
              <w:rPr>
                <w:noProof/>
                <w:webHidden/>
              </w:rPr>
              <w:fldChar w:fldCharType="begin"/>
            </w:r>
            <w:r w:rsidR="00EA7CCC">
              <w:rPr>
                <w:noProof/>
                <w:webHidden/>
              </w:rPr>
              <w:instrText xml:space="preserve"> PAGEREF _Toc205040200 \h </w:instrText>
            </w:r>
            <w:r w:rsidR="00EA7CCC">
              <w:rPr>
                <w:noProof/>
                <w:webHidden/>
              </w:rPr>
            </w:r>
            <w:r w:rsidR="00EA7CCC">
              <w:rPr>
                <w:noProof/>
                <w:webHidden/>
              </w:rPr>
              <w:fldChar w:fldCharType="separate"/>
            </w:r>
            <w:r w:rsidR="00EA7CCC">
              <w:rPr>
                <w:noProof/>
                <w:webHidden/>
              </w:rPr>
              <w:t>6</w:t>
            </w:r>
            <w:r w:rsidR="00EA7CCC">
              <w:rPr>
                <w:noProof/>
                <w:webHidden/>
              </w:rPr>
              <w:fldChar w:fldCharType="end"/>
            </w:r>
          </w:hyperlink>
        </w:p>
        <w:p w14:paraId="0D7BFB6B" w14:textId="777D4143" w:rsidR="00EA7CCC" w:rsidRDefault="00000000">
          <w:pPr>
            <w:pStyle w:val="Verzeichnis2"/>
            <w:tabs>
              <w:tab w:val="right" w:leader="dot" w:pos="9062"/>
            </w:tabs>
            <w:rPr>
              <w:rFonts w:eastAsiaTheme="minorEastAsia"/>
              <w:noProof/>
              <w:lang w:eastAsia="de-AT"/>
            </w:rPr>
          </w:pPr>
          <w:hyperlink w:anchor="_Toc205040201" w:history="1">
            <w:r w:rsidR="00EA7CCC" w:rsidRPr="00FD3EBE">
              <w:rPr>
                <w:rStyle w:val="Hyperlink"/>
                <w:rFonts w:asciiTheme="majorHAnsi" w:hAnsiTheme="majorHAnsi" w:cstheme="majorHAnsi"/>
                <w:noProof/>
                <w:lang w:val="en-US"/>
              </w:rPr>
              <w:t>2.1 Places Template</w:t>
            </w:r>
            <w:r w:rsidR="00EA7CCC">
              <w:rPr>
                <w:noProof/>
                <w:webHidden/>
              </w:rPr>
              <w:tab/>
            </w:r>
            <w:r w:rsidR="00EA7CCC">
              <w:rPr>
                <w:noProof/>
                <w:webHidden/>
              </w:rPr>
              <w:fldChar w:fldCharType="begin"/>
            </w:r>
            <w:r w:rsidR="00EA7CCC">
              <w:rPr>
                <w:noProof/>
                <w:webHidden/>
              </w:rPr>
              <w:instrText xml:space="preserve"> PAGEREF _Toc205040201 \h </w:instrText>
            </w:r>
            <w:r w:rsidR="00EA7CCC">
              <w:rPr>
                <w:noProof/>
                <w:webHidden/>
              </w:rPr>
            </w:r>
            <w:r w:rsidR="00EA7CCC">
              <w:rPr>
                <w:noProof/>
                <w:webHidden/>
              </w:rPr>
              <w:fldChar w:fldCharType="separate"/>
            </w:r>
            <w:r w:rsidR="00EA7CCC">
              <w:rPr>
                <w:noProof/>
                <w:webHidden/>
              </w:rPr>
              <w:t>6</w:t>
            </w:r>
            <w:r w:rsidR="00EA7CCC">
              <w:rPr>
                <w:noProof/>
                <w:webHidden/>
              </w:rPr>
              <w:fldChar w:fldCharType="end"/>
            </w:r>
          </w:hyperlink>
        </w:p>
        <w:p w14:paraId="6868F90E" w14:textId="425A4030" w:rsidR="00EA7CCC" w:rsidRDefault="00000000">
          <w:pPr>
            <w:pStyle w:val="Verzeichnis3"/>
            <w:tabs>
              <w:tab w:val="right" w:leader="dot" w:pos="9062"/>
            </w:tabs>
            <w:rPr>
              <w:rFonts w:eastAsiaTheme="minorEastAsia"/>
              <w:noProof/>
              <w:lang w:eastAsia="de-AT"/>
            </w:rPr>
          </w:pPr>
          <w:hyperlink w:anchor="_Toc205040202" w:history="1">
            <w:r w:rsidR="00EA7CCC" w:rsidRPr="00FD3EBE">
              <w:rPr>
                <w:rStyle w:val="Hyperlink"/>
                <w:noProof/>
                <w:lang w:val="en-US"/>
              </w:rPr>
              <w:t>2.1.1 Recommended fields</w:t>
            </w:r>
            <w:r w:rsidR="00EA7CCC">
              <w:rPr>
                <w:noProof/>
                <w:webHidden/>
              </w:rPr>
              <w:tab/>
            </w:r>
            <w:r w:rsidR="00EA7CCC">
              <w:rPr>
                <w:noProof/>
                <w:webHidden/>
              </w:rPr>
              <w:fldChar w:fldCharType="begin"/>
            </w:r>
            <w:r w:rsidR="00EA7CCC">
              <w:rPr>
                <w:noProof/>
                <w:webHidden/>
              </w:rPr>
              <w:instrText xml:space="preserve"> PAGEREF _Toc205040202 \h </w:instrText>
            </w:r>
            <w:r w:rsidR="00EA7CCC">
              <w:rPr>
                <w:noProof/>
                <w:webHidden/>
              </w:rPr>
            </w:r>
            <w:r w:rsidR="00EA7CCC">
              <w:rPr>
                <w:noProof/>
                <w:webHidden/>
              </w:rPr>
              <w:fldChar w:fldCharType="separate"/>
            </w:r>
            <w:r w:rsidR="00EA7CCC">
              <w:rPr>
                <w:noProof/>
                <w:webHidden/>
              </w:rPr>
              <w:t>6</w:t>
            </w:r>
            <w:r w:rsidR="00EA7CCC">
              <w:rPr>
                <w:noProof/>
                <w:webHidden/>
              </w:rPr>
              <w:fldChar w:fldCharType="end"/>
            </w:r>
          </w:hyperlink>
        </w:p>
        <w:p w14:paraId="1E278F57" w14:textId="78C3208F" w:rsidR="00EA7CCC" w:rsidRDefault="00000000">
          <w:pPr>
            <w:pStyle w:val="Verzeichnis2"/>
            <w:tabs>
              <w:tab w:val="right" w:leader="dot" w:pos="9062"/>
            </w:tabs>
            <w:rPr>
              <w:rFonts w:eastAsiaTheme="minorEastAsia"/>
              <w:noProof/>
              <w:lang w:eastAsia="de-AT"/>
            </w:rPr>
          </w:pPr>
          <w:hyperlink w:anchor="_Toc205040203" w:history="1">
            <w:r w:rsidR="00EA7CCC" w:rsidRPr="00FD3EBE">
              <w:rPr>
                <w:rStyle w:val="Hyperlink"/>
                <w:noProof/>
                <w:lang w:val="en-US"/>
              </w:rPr>
              <w:t>2.2 Territories template</w:t>
            </w:r>
            <w:r w:rsidR="00EA7CCC">
              <w:rPr>
                <w:noProof/>
                <w:webHidden/>
              </w:rPr>
              <w:tab/>
            </w:r>
            <w:r w:rsidR="00EA7CCC">
              <w:rPr>
                <w:noProof/>
                <w:webHidden/>
              </w:rPr>
              <w:fldChar w:fldCharType="begin"/>
            </w:r>
            <w:r w:rsidR="00EA7CCC">
              <w:rPr>
                <w:noProof/>
                <w:webHidden/>
              </w:rPr>
              <w:instrText xml:space="preserve"> PAGEREF _Toc205040203 \h </w:instrText>
            </w:r>
            <w:r w:rsidR="00EA7CCC">
              <w:rPr>
                <w:noProof/>
                <w:webHidden/>
              </w:rPr>
            </w:r>
            <w:r w:rsidR="00EA7CCC">
              <w:rPr>
                <w:noProof/>
                <w:webHidden/>
              </w:rPr>
              <w:fldChar w:fldCharType="separate"/>
            </w:r>
            <w:r w:rsidR="00EA7CCC">
              <w:rPr>
                <w:noProof/>
                <w:webHidden/>
              </w:rPr>
              <w:t>8</w:t>
            </w:r>
            <w:r w:rsidR="00EA7CCC">
              <w:rPr>
                <w:noProof/>
                <w:webHidden/>
              </w:rPr>
              <w:fldChar w:fldCharType="end"/>
            </w:r>
          </w:hyperlink>
        </w:p>
        <w:p w14:paraId="0C21885F" w14:textId="6EB2BCBE" w:rsidR="00FD4334" w:rsidRPr="00E643B7" w:rsidRDefault="00E866B8" w:rsidP="00626FDE">
          <w:pPr>
            <w:pStyle w:val="Verzeichnis2"/>
            <w:tabs>
              <w:tab w:val="right" w:leader="dot" w:pos="9062"/>
            </w:tabs>
            <w:rPr>
              <w:lang w:val="en-US"/>
            </w:rPr>
          </w:pPr>
          <w:r w:rsidRPr="00E643B7">
            <w:rPr>
              <w:b/>
              <w:bCs/>
              <w:lang w:val="en-US"/>
            </w:rPr>
            <w:fldChar w:fldCharType="end"/>
          </w:r>
        </w:p>
      </w:sdtContent>
    </w:sdt>
    <w:p w14:paraId="5AB9934C" w14:textId="051977BF" w:rsidR="00FD4334" w:rsidRPr="006F5EC2" w:rsidRDefault="00061A8A" w:rsidP="006F5EC2">
      <w:pPr>
        <w:pStyle w:val="berschrift1"/>
      </w:pPr>
      <w:r w:rsidRPr="00E643B7">
        <w:br w:type="page"/>
      </w:r>
      <w:bookmarkStart w:id="1" w:name="_Toc205040193"/>
      <w:r w:rsidR="00FD4334" w:rsidRPr="006F5EC2">
        <w:lastRenderedPageBreak/>
        <w:t>General</w:t>
      </w:r>
      <w:r w:rsidR="00955AD5" w:rsidRPr="006F5EC2">
        <w:t>ities</w:t>
      </w:r>
      <w:r w:rsidR="00F95DF2" w:rsidRPr="006F5EC2">
        <w:t xml:space="preserve"> on the Indias DB and preparing data</w:t>
      </w:r>
      <w:bookmarkEnd w:id="1"/>
    </w:p>
    <w:p w14:paraId="65E375C4" w14:textId="77777777" w:rsidR="00C23EE5" w:rsidRPr="00E643B7" w:rsidRDefault="00C23EE5" w:rsidP="00C23EE5">
      <w:pPr>
        <w:pStyle w:val="berschrift2"/>
        <w:rPr>
          <w:noProof/>
          <w:lang w:val="en-US"/>
        </w:rPr>
      </w:pPr>
      <w:bookmarkStart w:id="2" w:name="_Toc205040194"/>
      <w:r>
        <w:rPr>
          <w:noProof/>
          <w:lang w:val="en-US"/>
        </w:rPr>
        <w:t>1.1 General</w:t>
      </w:r>
      <w:r w:rsidRPr="00E643B7">
        <w:rPr>
          <w:noProof/>
          <w:lang w:val="en-US"/>
        </w:rPr>
        <w:t xml:space="preserve"> Recommendation</w:t>
      </w:r>
      <w:r>
        <w:rPr>
          <w:noProof/>
          <w:lang w:val="en-US"/>
        </w:rPr>
        <w:t>s</w:t>
      </w:r>
      <w:r w:rsidRPr="00E643B7">
        <w:rPr>
          <w:noProof/>
          <w:lang w:val="en-US"/>
        </w:rPr>
        <w:t>:</w:t>
      </w:r>
      <w:bookmarkEnd w:id="2"/>
    </w:p>
    <w:p w14:paraId="11A57D68" w14:textId="1695140D" w:rsidR="00785AA5" w:rsidRPr="00785AA5" w:rsidRDefault="00785AA5" w:rsidP="008D744B">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Make every sheet a single table: Use only </w:t>
      </w:r>
      <w:r w:rsidRPr="00785AA5">
        <w:rPr>
          <w:rFonts w:asciiTheme="majorHAnsi" w:eastAsia="Times New Roman" w:hAnsiTheme="majorHAnsi" w:cstheme="majorHAnsi"/>
          <w:b/>
          <w:bCs/>
          <w:noProof/>
          <w:sz w:val="24"/>
          <w:szCs w:val="24"/>
          <w:lang w:val="en-US" w:eastAsia="de-AT"/>
        </w:rPr>
        <w:t>row 1 for the header</w:t>
      </w:r>
    </w:p>
    <w:p w14:paraId="702EF74F" w14:textId="53FC2164" w:rsidR="00785AA5" w:rsidRPr="00785AA5" w:rsidRDefault="00785AA5" w:rsidP="008D744B">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Places/Events/Items should define the rows. Rearrange/transpose data if necessary.</w:t>
      </w:r>
    </w:p>
    <w:p w14:paraId="1C95E685" w14:textId="5CA06DE9" w:rsidR="008D744B" w:rsidRDefault="008D744B" w:rsidP="008D744B">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BB1D8E">
        <w:rPr>
          <w:rFonts w:asciiTheme="majorHAnsi" w:eastAsia="Times New Roman" w:hAnsiTheme="majorHAnsi" w:cstheme="majorHAnsi"/>
          <w:b/>
          <w:bCs/>
          <w:noProof/>
          <w:sz w:val="24"/>
          <w:szCs w:val="24"/>
          <w:lang w:val="en-US" w:eastAsia="de-AT"/>
        </w:rPr>
        <w:t>Don’t mix data types within columns.</w:t>
      </w:r>
      <w:r>
        <w:rPr>
          <w:rFonts w:asciiTheme="majorHAnsi" w:eastAsia="Times New Roman" w:hAnsiTheme="majorHAnsi" w:cstheme="majorHAnsi"/>
          <w:noProof/>
          <w:sz w:val="24"/>
          <w:szCs w:val="24"/>
          <w:lang w:val="en-US" w:eastAsia="de-AT"/>
        </w:rPr>
        <w:t xml:space="preserve"> An integer or a decimal number column should never have any non-numerical character.</w:t>
      </w:r>
    </w:p>
    <w:p w14:paraId="087621DD" w14:textId="58A22FD1" w:rsidR="008D744B" w:rsidRPr="00E643B7" w:rsidRDefault="008D744B" w:rsidP="008D744B">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b/>
          <w:bCs/>
          <w:noProof/>
          <w:sz w:val="24"/>
          <w:szCs w:val="24"/>
          <w:lang w:val="en-US" w:eastAsia="de-AT"/>
        </w:rPr>
        <w:t>Use different columns for different information parts.</w:t>
      </w:r>
      <w:r>
        <w:rPr>
          <w:rFonts w:asciiTheme="majorHAnsi" w:eastAsia="Times New Roman" w:hAnsiTheme="majorHAnsi" w:cstheme="majorHAnsi"/>
          <w:noProof/>
          <w:sz w:val="24"/>
          <w:szCs w:val="24"/>
          <w:lang w:val="en-US" w:eastAsia="de-AT"/>
        </w:rPr>
        <w:t xml:space="preserve"> Not “Territory: Obispado de Mexico” but “Territory_Type: Obispado; Territory_Name: Mexico”</w:t>
      </w:r>
    </w:p>
    <w:p w14:paraId="6229D491" w14:textId="77777777" w:rsidR="00C23EE5" w:rsidRDefault="00C23EE5" w:rsidP="00C23EE5">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Use a </w:t>
      </w:r>
      <w:r w:rsidRPr="00E643B7">
        <w:rPr>
          <w:rFonts w:asciiTheme="majorHAnsi" w:eastAsia="Times New Roman" w:hAnsiTheme="majorHAnsi" w:cstheme="majorHAnsi"/>
          <w:b/>
          <w:bCs/>
          <w:noProof/>
          <w:sz w:val="24"/>
          <w:szCs w:val="24"/>
          <w:lang w:val="en-US" w:eastAsia="de-AT"/>
        </w:rPr>
        <w:t xml:space="preserve">standardized </w:t>
      </w:r>
      <w:r>
        <w:rPr>
          <w:rFonts w:asciiTheme="majorHAnsi" w:eastAsia="Times New Roman" w:hAnsiTheme="majorHAnsi" w:cstheme="majorHAnsi"/>
          <w:b/>
          <w:bCs/>
          <w:noProof/>
          <w:sz w:val="24"/>
          <w:szCs w:val="24"/>
          <w:lang w:val="en-US" w:eastAsia="de-AT"/>
        </w:rPr>
        <w:t>spelling</w:t>
      </w:r>
      <w:r w:rsidRPr="00E643B7">
        <w:rPr>
          <w:rFonts w:asciiTheme="majorHAnsi" w:eastAsia="Times New Roman" w:hAnsiTheme="majorHAnsi" w:cstheme="majorHAnsi"/>
          <w:noProof/>
          <w:sz w:val="24"/>
          <w:szCs w:val="24"/>
          <w:lang w:val="en-US" w:eastAsia="de-AT"/>
        </w:rPr>
        <w:t xml:space="preserve"> in your table for </w:t>
      </w:r>
      <w:r>
        <w:rPr>
          <w:rFonts w:asciiTheme="majorHAnsi" w:eastAsia="Times New Roman" w:hAnsiTheme="majorHAnsi" w:cstheme="majorHAnsi"/>
          <w:noProof/>
          <w:sz w:val="24"/>
          <w:szCs w:val="24"/>
          <w:lang w:val="en-US" w:eastAsia="de-AT"/>
        </w:rPr>
        <w:t>the ref_Label column</w:t>
      </w:r>
      <w:r w:rsidRPr="00E643B7">
        <w:rPr>
          <w:rFonts w:asciiTheme="majorHAnsi" w:eastAsia="Times New Roman" w:hAnsiTheme="majorHAnsi" w:cstheme="majorHAnsi"/>
          <w:noProof/>
          <w:sz w:val="24"/>
          <w:szCs w:val="24"/>
          <w:lang w:val="en-US" w:eastAsia="de-AT"/>
        </w:rPr>
        <w:t>.</w:t>
      </w:r>
    </w:p>
    <w:p w14:paraId="39852BCE" w14:textId="543A5AF8" w:rsidR="00C23EE5" w:rsidRPr="00E643B7" w:rsidRDefault="00C23EE5" w:rsidP="00C23EE5">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Preserve </w:t>
      </w:r>
      <w:r w:rsidRPr="00E643B7">
        <w:rPr>
          <w:rFonts w:asciiTheme="majorHAnsi" w:eastAsia="Times New Roman" w:hAnsiTheme="majorHAnsi" w:cstheme="majorHAnsi"/>
          <w:b/>
          <w:bCs/>
          <w:noProof/>
          <w:sz w:val="24"/>
          <w:szCs w:val="24"/>
          <w:lang w:val="en-US" w:eastAsia="de-AT"/>
        </w:rPr>
        <w:t>original spellings</w:t>
      </w:r>
      <w:r w:rsidRPr="00E643B7">
        <w:rPr>
          <w:rFonts w:asciiTheme="majorHAnsi" w:eastAsia="Times New Roman" w:hAnsiTheme="majorHAnsi" w:cstheme="majorHAnsi"/>
          <w:noProof/>
          <w:sz w:val="24"/>
          <w:szCs w:val="24"/>
          <w:lang w:val="en-US" w:eastAsia="de-AT"/>
        </w:rPr>
        <w:t xml:space="preserve"> in a separate column if important to you.</w:t>
      </w:r>
    </w:p>
    <w:p w14:paraId="44EE5DAB" w14:textId="5A7E9E09" w:rsidR="00C23EE5" w:rsidRPr="000A1D11" w:rsidRDefault="00C23EE5" w:rsidP="00C23EE5">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Avoid notes or extra information</w:t>
      </w:r>
      <w:r w:rsidRPr="00E643B7">
        <w:rPr>
          <w:rFonts w:asciiTheme="majorHAnsi" w:eastAsia="Times New Roman" w:hAnsiTheme="majorHAnsi" w:cstheme="majorHAnsi"/>
          <w:noProof/>
          <w:sz w:val="24"/>
          <w:szCs w:val="24"/>
          <w:lang w:val="en-US" w:eastAsia="de-AT"/>
        </w:rPr>
        <w:t xml:space="preserve"> in fields. Use separate columns if needed</w:t>
      </w:r>
      <w:r w:rsidR="00785AA5">
        <w:rPr>
          <w:rFonts w:asciiTheme="majorHAnsi" w:eastAsia="Times New Roman" w:hAnsiTheme="majorHAnsi" w:cstheme="majorHAnsi"/>
          <w:noProof/>
          <w:sz w:val="24"/>
          <w:szCs w:val="24"/>
          <w:lang w:val="en-US" w:eastAsia="de-AT"/>
        </w:rPr>
        <w:t>.</w:t>
      </w:r>
    </w:p>
    <w:p w14:paraId="078C4F2D" w14:textId="2F144018" w:rsidR="00C23EE5" w:rsidRDefault="00C23EE5" w:rsidP="00C23EE5">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If a row refers to </w:t>
      </w:r>
      <w:r w:rsidRPr="00E643B7">
        <w:rPr>
          <w:rFonts w:asciiTheme="majorHAnsi" w:eastAsia="Times New Roman" w:hAnsiTheme="majorHAnsi" w:cstheme="majorHAnsi"/>
          <w:b/>
          <w:bCs/>
          <w:noProof/>
          <w:sz w:val="24"/>
          <w:szCs w:val="24"/>
          <w:lang w:val="en-US" w:eastAsia="de-AT"/>
        </w:rPr>
        <w:t>ambiguous or multiple places</w:t>
      </w:r>
      <w:r w:rsidRPr="00E643B7">
        <w:rPr>
          <w:rFonts w:asciiTheme="majorHAnsi" w:eastAsia="Times New Roman" w:hAnsiTheme="majorHAnsi" w:cstheme="majorHAnsi"/>
          <w:noProof/>
          <w:sz w:val="24"/>
          <w:szCs w:val="24"/>
          <w:lang w:val="en-US" w:eastAsia="de-AT"/>
        </w:rPr>
        <w:t xml:space="preserve"> you don't want to assign to a specific location, </w:t>
      </w:r>
      <w:r w:rsidRPr="006F5EC2">
        <w:rPr>
          <w:rFonts w:asciiTheme="majorHAnsi" w:eastAsia="Times New Roman" w:hAnsiTheme="majorHAnsi" w:cstheme="majorHAnsi"/>
          <w:b/>
          <w:bCs/>
          <w:noProof/>
          <w:sz w:val="24"/>
          <w:szCs w:val="24"/>
          <w:lang w:val="en-US" w:eastAsia="de-AT"/>
        </w:rPr>
        <w:t xml:space="preserve">leave the </w:t>
      </w:r>
      <w:r w:rsidR="006F5EC2" w:rsidRPr="006F5EC2">
        <w:rPr>
          <w:rFonts w:asciiTheme="majorHAnsi" w:eastAsia="Times New Roman" w:hAnsiTheme="majorHAnsi" w:cstheme="majorHAnsi"/>
          <w:b/>
          <w:bCs/>
          <w:noProof/>
          <w:sz w:val="24"/>
          <w:szCs w:val="24"/>
          <w:lang w:val="en-US" w:eastAsia="de-AT"/>
        </w:rPr>
        <w:t xml:space="preserve">name </w:t>
      </w:r>
      <w:r w:rsidRPr="006F5EC2">
        <w:rPr>
          <w:rFonts w:asciiTheme="majorHAnsi" w:eastAsia="Times New Roman" w:hAnsiTheme="majorHAnsi" w:cstheme="majorHAnsi"/>
          <w:b/>
          <w:bCs/>
          <w:noProof/>
          <w:sz w:val="24"/>
          <w:szCs w:val="24"/>
          <w:lang w:val="en-US" w:eastAsia="de-AT"/>
        </w:rPr>
        <w:t>field</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b/>
          <w:bCs/>
          <w:noProof/>
          <w:sz w:val="24"/>
          <w:szCs w:val="24"/>
          <w:lang w:val="en-US" w:eastAsia="de-AT"/>
        </w:rPr>
        <w:t>empty</w:t>
      </w:r>
      <w:r w:rsidR="006F5EC2">
        <w:rPr>
          <w:rFonts w:asciiTheme="majorHAnsi" w:eastAsia="Times New Roman" w:hAnsiTheme="majorHAnsi" w:cstheme="majorHAnsi"/>
          <w:b/>
          <w:bCs/>
          <w:noProof/>
          <w:sz w:val="24"/>
          <w:szCs w:val="24"/>
          <w:lang w:val="en-US" w:eastAsia="de-AT"/>
        </w:rPr>
        <w:t>, create multiple rows or accept one of them as representative</w:t>
      </w:r>
      <w:r w:rsidRPr="00E643B7">
        <w:rPr>
          <w:rFonts w:asciiTheme="majorHAnsi" w:eastAsia="Times New Roman" w:hAnsiTheme="majorHAnsi" w:cstheme="majorHAnsi"/>
          <w:noProof/>
          <w:sz w:val="24"/>
          <w:szCs w:val="24"/>
          <w:lang w:val="en-US" w:eastAsia="de-AT"/>
        </w:rPr>
        <w:t>.</w:t>
      </w:r>
      <w:r w:rsidR="006F5EC2">
        <w:rPr>
          <w:rFonts w:asciiTheme="majorHAnsi" w:eastAsia="Times New Roman" w:hAnsiTheme="majorHAnsi" w:cstheme="majorHAnsi"/>
          <w:noProof/>
          <w:sz w:val="24"/>
          <w:szCs w:val="24"/>
          <w:lang w:val="en-US" w:eastAsia="de-AT"/>
        </w:rPr>
        <w:t xml:space="preserve"> E.g.:</w:t>
      </w:r>
    </w:p>
    <w:p w14:paraId="448669B4" w14:textId="2EE3F6D3" w:rsidR="006F5EC2" w:rsidRDefault="006F5EC2" w:rsidP="006F5EC2">
      <w:pPr>
        <w:numPr>
          <w:ilvl w:val="1"/>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source says “Riobamba and 5 haciendas”. You put “Riobambamba” in the name field for matching and preserve the </w:t>
      </w:r>
      <w:r w:rsidR="00785AA5">
        <w:rPr>
          <w:rFonts w:asciiTheme="majorHAnsi" w:eastAsia="Times New Roman" w:hAnsiTheme="majorHAnsi" w:cstheme="majorHAnsi"/>
          <w:noProof/>
          <w:sz w:val="24"/>
          <w:szCs w:val="24"/>
          <w:lang w:val="en-US" w:eastAsia="de-AT"/>
        </w:rPr>
        <w:t>full</w:t>
      </w:r>
      <w:r>
        <w:rPr>
          <w:rFonts w:asciiTheme="majorHAnsi" w:eastAsia="Times New Roman" w:hAnsiTheme="majorHAnsi" w:cstheme="majorHAnsi"/>
          <w:noProof/>
          <w:sz w:val="24"/>
          <w:szCs w:val="24"/>
          <w:lang w:val="en-US" w:eastAsia="de-AT"/>
        </w:rPr>
        <w:t xml:space="preserve"> text in a different field.</w:t>
      </w:r>
    </w:p>
    <w:p w14:paraId="5A1E75A1" w14:textId="00A6A3AB" w:rsidR="00DD69EE" w:rsidRPr="00C23EE5" w:rsidRDefault="00E82D4A" w:rsidP="00B866AF">
      <w:pPr>
        <w:pStyle w:val="berschrift2"/>
        <w:rPr>
          <w:noProof/>
          <w:lang w:val="en-US"/>
        </w:rPr>
      </w:pPr>
      <w:bookmarkStart w:id="3" w:name="_Toc205040195"/>
      <w:r w:rsidRPr="00C23EE5">
        <w:rPr>
          <w:noProof/>
          <w:lang w:val="en-US"/>
        </w:rPr>
        <w:t>1.</w:t>
      </w:r>
      <w:r w:rsidR="00C23EE5" w:rsidRPr="00C23EE5">
        <w:rPr>
          <w:noProof/>
          <w:lang w:val="en-US"/>
        </w:rPr>
        <w:t>2</w:t>
      </w:r>
      <w:r w:rsidRPr="00C23EE5">
        <w:rPr>
          <w:noProof/>
          <w:lang w:val="en-US"/>
        </w:rPr>
        <w:t xml:space="preserve"> Time Format</w:t>
      </w:r>
      <w:bookmarkEnd w:id="3"/>
    </w:p>
    <w:p w14:paraId="20AA2DE7" w14:textId="62290F98" w:rsidR="00DD69EE" w:rsidRPr="00E643B7" w:rsidRDefault="00DD69EE" w:rsidP="00DD69EE">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Time is a crucial feature for data in the Indias database.</w:t>
      </w:r>
    </w:p>
    <w:p w14:paraId="6ECA77F9" w14:textId="0136716E" w:rsidR="00E82D4A" w:rsidRPr="00E643B7" w:rsidRDefault="00E82D4A" w:rsidP="00E82D4A">
      <w:pPr>
        <w:numPr>
          <w:ilvl w:val="0"/>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Start and End Fields</w:t>
      </w:r>
      <w:r w:rsidRPr="00E643B7">
        <w:rPr>
          <w:rFonts w:asciiTheme="majorHAnsi" w:eastAsia="Times New Roman" w:hAnsiTheme="majorHAnsi" w:cstheme="majorHAnsi"/>
          <w:noProof/>
          <w:sz w:val="24"/>
          <w:szCs w:val="24"/>
          <w:lang w:val="en-US" w:eastAsia="de-AT"/>
        </w:rPr>
        <w:t>: Indias uses:</w:t>
      </w:r>
    </w:p>
    <w:p w14:paraId="68696FA2" w14:textId="77777777" w:rsidR="00E82D4A" w:rsidRPr="00E643B7" w:rsidRDefault="00E82D4A" w:rsidP="00E82D4A">
      <w:pPr>
        <w:numPr>
          <w:ilvl w:val="1"/>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START</w:t>
      </w:r>
      <w:r w:rsidRPr="00E643B7">
        <w:rPr>
          <w:rFonts w:asciiTheme="majorHAnsi" w:eastAsia="Times New Roman" w:hAnsiTheme="majorHAnsi" w:cstheme="majorHAnsi"/>
          <w:noProof/>
          <w:sz w:val="24"/>
          <w:szCs w:val="24"/>
          <w:lang w:val="en-US" w:eastAsia="de-AT"/>
        </w:rPr>
        <w:t xml:space="preserve">: Represents </w:t>
      </w:r>
      <w:r w:rsidRPr="00E643B7">
        <w:rPr>
          <w:rFonts w:asciiTheme="majorHAnsi" w:eastAsia="Times New Roman" w:hAnsiTheme="majorHAnsi" w:cstheme="majorHAnsi"/>
          <w:b/>
          <w:bCs/>
          <w:noProof/>
          <w:sz w:val="24"/>
          <w:szCs w:val="24"/>
          <w:lang w:val="en-US" w:eastAsia="de-AT"/>
        </w:rPr>
        <w:t>1 January YYYY</w:t>
      </w:r>
    </w:p>
    <w:p w14:paraId="2FEC9483" w14:textId="77777777" w:rsidR="00E82D4A" w:rsidRPr="00E643B7" w:rsidRDefault="00E82D4A" w:rsidP="00E82D4A">
      <w:pPr>
        <w:numPr>
          <w:ilvl w:val="1"/>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END_</w:t>
      </w:r>
      <w:r w:rsidRPr="00E643B7">
        <w:rPr>
          <w:rFonts w:asciiTheme="majorHAnsi" w:eastAsia="Times New Roman" w:hAnsiTheme="majorHAnsi" w:cstheme="majorHAnsi"/>
          <w:noProof/>
          <w:sz w:val="24"/>
          <w:szCs w:val="24"/>
          <w:lang w:val="en-US" w:eastAsia="de-AT"/>
        </w:rPr>
        <w:t xml:space="preserve">: Represents </w:t>
      </w:r>
      <w:r w:rsidRPr="00E643B7">
        <w:rPr>
          <w:rFonts w:asciiTheme="majorHAnsi" w:eastAsia="Times New Roman" w:hAnsiTheme="majorHAnsi" w:cstheme="majorHAnsi"/>
          <w:b/>
          <w:bCs/>
          <w:noProof/>
          <w:sz w:val="24"/>
          <w:szCs w:val="24"/>
          <w:lang w:val="en-US" w:eastAsia="de-AT"/>
        </w:rPr>
        <w:t>31 December YYYY</w:t>
      </w:r>
    </w:p>
    <w:p w14:paraId="220A2654" w14:textId="77777777" w:rsidR="00E82D4A" w:rsidRPr="00E643B7" w:rsidRDefault="00E82D4A" w:rsidP="00E82D4A">
      <w:pPr>
        <w:numPr>
          <w:ilvl w:val="0"/>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These fields define the active time span of a place or territory.</w:t>
      </w:r>
    </w:p>
    <w:p w14:paraId="7A6D3BF4" w14:textId="5C043047" w:rsidR="00E82D4A" w:rsidRDefault="00E82D4A" w:rsidP="00E82D4A">
      <w:pPr>
        <w:numPr>
          <w:ilvl w:val="0"/>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Important</w:t>
      </w:r>
      <w:r w:rsidRPr="00E643B7">
        <w:rPr>
          <w:rFonts w:asciiTheme="majorHAnsi" w:eastAsia="Times New Roman" w:hAnsiTheme="majorHAnsi" w:cstheme="majorHAnsi"/>
          <w:noProof/>
          <w:sz w:val="24"/>
          <w:szCs w:val="24"/>
          <w:lang w:val="en-US" w:eastAsia="de-AT"/>
        </w:rPr>
        <w:t xml:space="preserve">: </w:t>
      </w:r>
      <w:r w:rsidR="00DD69EE" w:rsidRPr="00E643B7">
        <w:rPr>
          <w:rFonts w:asciiTheme="majorHAnsi" w:eastAsia="Times New Roman" w:hAnsiTheme="majorHAnsi" w:cstheme="majorHAnsi"/>
          <w:noProof/>
          <w:sz w:val="24"/>
          <w:szCs w:val="24"/>
          <w:lang w:val="en-US" w:eastAsia="de-AT"/>
        </w:rPr>
        <w:t>By conse</w:t>
      </w:r>
      <w:r w:rsidR="00C23EE5">
        <w:rPr>
          <w:rFonts w:asciiTheme="majorHAnsi" w:eastAsia="Times New Roman" w:hAnsiTheme="majorHAnsi" w:cstheme="majorHAnsi"/>
          <w:noProof/>
          <w:sz w:val="24"/>
          <w:szCs w:val="24"/>
          <w:lang w:val="en-US" w:eastAsia="de-AT"/>
        </w:rPr>
        <w:t>q</w:t>
      </w:r>
      <w:r w:rsidR="00DD69EE" w:rsidRPr="00E643B7">
        <w:rPr>
          <w:rFonts w:asciiTheme="majorHAnsi" w:eastAsia="Times New Roman" w:hAnsiTheme="majorHAnsi" w:cstheme="majorHAnsi"/>
          <w:noProof/>
          <w:sz w:val="24"/>
          <w:szCs w:val="24"/>
          <w:lang w:val="en-US" w:eastAsia="de-AT"/>
        </w:rPr>
        <w:t>uence, e</w:t>
      </w:r>
      <w:r w:rsidRPr="00E643B7">
        <w:rPr>
          <w:rFonts w:asciiTheme="majorHAnsi" w:eastAsia="Times New Roman" w:hAnsiTheme="majorHAnsi" w:cstheme="majorHAnsi"/>
          <w:noProof/>
          <w:sz w:val="24"/>
          <w:szCs w:val="24"/>
          <w:lang w:val="en-US" w:eastAsia="de-AT"/>
        </w:rPr>
        <w:t xml:space="preserve">vents or situations that don’t persist across a year change will be </w:t>
      </w:r>
      <w:r w:rsidRPr="00E643B7">
        <w:rPr>
          <w:rFonts w:asciiTheme="majorHAnsi" w:eastAsia="Times New Roman" w:hAnsiTheme="majorHAnsi" w:cstheme="majorHAnsi"/>
          <w:b/>
          <w:bCs/>
          <w:noProof/>
          <w:sz w:val="24"/>
          <w:szCs w:val="24"/>
          <w:lang w:val="en-US" w:eastAsia="de-AT"/>
        </w:rPr>
        <w:t>excluded</w:t>
      </w:r>
      <w:r w:rsidRPr="00E643B7">
        <w:rPr>
          <w:rFonts w:asciiTheme="majorHAnsi" w:eastAsia="Times New Roman" w:hAnsiTheme="majorHAnsi" w:cstheme="majorHAnsi"/>
          <w:noProof/>
          <w:sz w:val="24"/>
          <w:szCs w:val="24"/>
          <w:lang w:val="en-US" w:eastAsia="de-AT"/>
        </w:rPr>
        <w:t>.</w:t>
      </w:r>
    </w:p>
    <w:p w14:paraId="6063C49D" w14:textId="77777777" w:rsidR="00785AA5" w:rsidRDefault="00C23EE5" w:rsidP="00C23EE5">
      <w:p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543AB0">
        <w:rPr>
          <w:rFonts w:asciiTheme="majorHAnsi" w:eastAsia="Times New Roman" w:hAnsiTheme="majorHAnsi" w:cstheme="majorHAnsi"/>
          <w:noProof/>
          <w:sz w:val="24"/>
          <w:szCs w:val="24"/>
          <w:lang w:val="en-US" w:eastAsia="de-AT"/>
        </w:rPr>
        <w:t>Therefore, it is highly recommended to use</w:t>
      </w:r>
      <w:r>
        <w:rPr>
          <w:rFonts w:asciiTheme="majorHAnsi" w:eastAsia="Times New Roman" w:hAnsiTheme="majorHAnsi" w:cstheme="majorHAnsi"/>
          <w:b/>
          <w:bCs/>
          <w:noProof/>
          <w:sz w:val="24"/>
          <w:szCs w:val="24"/>
          <w:lang w:val="en-US" w:eastAsia="de-AT"/>
        </w:rPr>
        <w:t xml:space="preserve"> integer time fields to store temporal information, </w:t>
      </w:r>
      <w:r w:rsidRPr="00543AB0">
        <w:rPr>
          <w:rFonts w:asciiTheme="majorHAnsi" w:eastAsia="Times New Roman" w:hAnsiTheme="majorHAnsi" w:cstheme="majorHAnsi"/>
          <w:noProof/>
          <w:sz w:val="24"/>
          <w:szCs w:val="24"/>
          <w:lang w:val="en-US" w:eastAsia="de-AT"/>
        </w:rPr>
        <w:t>especially for indicating the validity year or timespan of the data in a row.</w:t>
      </w:r>
      <w:r w:rsidR="00F95DF2" w:rsidRPr="00543AB0">
        <w:rPr>
          <w:rFonts w:asciiTheme="majorHAnsi" w:eastAsia="Times New Roman" w:hAnsiTheme="majorHAnsi" w:cstheme="majorHAnsi"/>
          <w:noProof/>
          <w:sz w:val="24"/>
          <w:szCs w:val="24"/>
          <w:lang w:val="en-US" w:eastAsia="de-AT"/>
        </w:rPr>
        <w:t xml:space="preserve"> </w:t>
      </w:r>
    </w:p>
    <w:p w14:paraId="50CE387F" w14:textId="718041A8" w:rsidR="00C23EE5" w:rsidRPr="00C23EE5" w:rsidRDefault="00C23EE5" w:rsidP="00C23EE5">
      <w:pPr>
        <w:shd w:val="clear" w:color="auto" w:fill="C5E0B3" w:themeFill="accent6" w:themeFillTint="66"/>
        <w:spacing w:before="100" w:beforeAutospacing="1" w:after="100" w:afterAutospacing="1" w:line="240" w:lineRule="auto"/>
        <w:rPr>
          <w:rFonts w:asciiTheme="majorHAnsi" w:eastAsia="Times New Roman" w:hAnsiTheme="majorHAnsi" w:cstheme="majorHAnsi"/>
          <w:b/>
          <w:bCs/>
          <w:noProof/>
          <w:sz w:val="24"/>
          <w:szCs w:val="24"/>
          <w:lang w:val="en-US" w:eastAsia="de-AT"/>
        </w:rPr>
      </w:pPr>
      <w:r w:rsidRPr="00543AB0">
        <w:rPr>
          <w:rFonts w:asciiTheme="majorHAnsi" w:eastAsia="Times New Roman" w:hAnsiTheme="majorHAnsi" w:cstheme="majorHAnsi"/>
          <w:noProof/>
          <w:sz w:val="24"/>
          <w:szCs w:val="24"/>
          <w:lang w:val="en-US" w:eastAsia="de-AT"/>
        </w:rPr>
        <w:t>Also, it is advisable to organize the table so that each row represents one moment/period.</w:t>
      </w:r>
    </w:p>
    <w:tbl>
      <w:tblPr>
        <w:tblStyle w:val="EinfacheTabelle1"/>
        <w:tblW w:w="0" w:type="auto"/>
        <w:tblLook w:val="04A0" w:firstRow="1" w:lastRow="0" w:firstColumn="1" w:lastColumn="0" w:noHBand="0" w:noVBand="1"/>
      </w:tblPr>
      <w:tblGrid>
        <w:gridCol w:w="3020"/>
        <w:gridCol w:w="3021"/>
        <w:gridCol w:w="3021"/>
      </w:tblGrid>
      <w:tr w:rsidR="00C23EE5" w14:paraId="593ED1FA" w14:textId="77777777" w:rsidTr="00C23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16CFB03" w14:textId="78E5E24A" w:rsidR="00C23EE5" w:rsidRDefault="00C23EE5" w:rsidP="00C23EE5">
            <w:pPr>
              <w:spacing w:before="100" w:beforeAutospacing="1" w:after="100" w:afterAutospacing="1"/>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Place</w:t>
            </w:r>
          </w:p>
        </w:tc>
        <w:tc>
          <w:tcPr>
            <w:tcW w:w="3021" w:type="dxa"/>
          </w:tcPr>
          <w:p w14:paraId="1CE66527" w14:textId="28020101" w:rsidR="00C23EE5" w:rsidRDefault="00C23EE5" w:rsidP="00C23EE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Population</w:t>
            </w:r>
          </w:p>
        </w:tc>
        <w:tc>
          <w:tcPr>
            <w:tcW w:w="3021" w:type="dxa"/>
          </w:tcPr>
          <w:p w14:paraId="4DC35273" w14:textId="319D2693" w:rsidR="00C23EE5" w:rsidRDefault="00C23EE5" w:rsidP="00C23EE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Year</w:t>
            </w:r>
          </w:p>
        </w:tc>
      </w:tr>
      <w:tr w:rsidR="00C23EE5" w14:paraId="25085389" w14:textId="77777777" w:rsidTr="00C2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A0A599B" w14:textId="462C4354" w:rsidR="00C23EE5" w:rsidRDefault="00C23EE5" w:rsidP="00C23EE5">
            <w:pPr>
              <w:spacing w:before="100" w:beforeAutospacing="1" w:after="100" w:afterAutospacing="1"/>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Mexico</w:t>
            </w:r>
          </w:p>
        </w:tc>
        <w:tc>
          <w:tcPr>
            <w:tcW w:w="3021" w:type="dxa"/>
          </w:tcPr>
          <w:p w14:paraId="5A1C7DD4" w14:textId="28AB4815" w:rsidR="00C23EE5" w:rsidRDefault="00C23EE5" w:rsidP="00C23EE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110000</w:t>
            </w:r>
          </w:p>
        </w:tc>
        <w:tc>
          <w:tcPr>
            <w:tcW w:w="3021" w:type="dxa"/>
          </w:tcPr>
          <w:p w14:paraId="121404C9" w14:textId="6F25D261" w:rsidR="00C23EE5" w:rsidRDefault="00C23EE5" w:rsidP="00C23EE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1725</w:t>
            </w:r>
          </w:p>
        </w:tc>
      </w:tr>
      <w:tr w:rsidR="00C23EE5" w14:paraId="25E16DCD" w14:textId="77777777" w:rsidTr="00C23EE5">
        <w:tc>
          <w:tcPr>
            <w:cnfStyle w:val="001000000000" w:firstRow="0" w:lastRow="0" w:firstColumn="1" w:lastColumn="0" w:oddVBand="0" w:evenVBand="0" w:oddHBand="0" w:evenHBand="0" w:firstRowFirstColumn="0" w:firstRowLastColumn="0" w:lastRowFirstColumn="0" w:lastRowLastColumn="0"/>
            <w:tcW w:w="3020" w:type="dxa"/>
          </w:tcPr>
          <w:p w14:paraId="0D832386" w14:textId="2CA187F1" w:rsidR="00C23EE5" w:rsidRDefault="00C23EE5" w:rsidP="00C23EE5">
            <w:pPr>
              <w:spacing w:before="100" w:beforeAutospacing="1" w:after="100" w:afterAutospacing="1"/>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Mexico</w:t>
            </w:r>
          </w:p>
        </w:tc>
        <w:tc>
          <w:tcPr>
            <w:tcW w:w="3021" w:type="dxa"/>
          </w:tcPr>
          <w:p w14:paraId="7AF67290" w14:textId="4DF909A5" w:rsidR="00C23EE5" w:rsidRDefault="00C23EE5" w:rsidP="00C23EE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111000</w:t>
            </w:r>
          </w:p>
        </w:tc>
        <w:tc>
          <w:tcPr>
            <w:tcW w:w="3021" w:type="dxa"/>
          </w:tcPr>
          <w:p w14:paraId="5B9608EE" w14:textId="10B44B9F" w:rsidR="00C23EE5" w:rsidRDefault="00C23EE5" w:rsidP="00C23EE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1750</w:t>
            </w:r>
          </w:p>
        </w:tc>
      </w:tr>
      <w:tr w:rsidR="00C23EE5" w14:paraId="3C4BCA64" w14:textId="77777777" w:rsidTr="00C2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F2B3D56" w14:textId="4BE8FE6B" w:rsidR="00C23EE5" w:rsidRDefault="00C23EE5" w:rsidP="00C23EE5">
            <w:pPr>
              <w:spacing w:before="100" w:beforeAutospacing="1" w:after="100" w:afterAutospacing="1"/>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Mexico</w:t>
            </w:r>
          </w:p>
        </w:tc>
        <w:tc>
          <w:tcPr>
            <w:tcW w:w="3021" w:type="dxa"/>
          </w:tcPr>
          <w:p w14:paraId="18DCFEBC" w14:textId="65F3EBBC" w:rsidR="00C23EE5" w:rsidRDefault="00C23EE5" w:rsidP="00C23EE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99000</w:t>
            </w:r>
          </w:p>
        </w:tc>
        <w:tc>
          <w:tcPr>
            <w:tcW w:w="3021" w:type="dxa"/>
          </w:tcPr>
          <w:p w14:paraId="71253AC0" w14:textId="7637ACB5" w:rsidR="00C23EE5" w:rsidRDefault="00C23EE5" w:rsidP="00C23EE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1775</w:t>
            </w:r>
          </w:p>
        </w:tc>
      </w:tr>
    </w:tbl>
    <w:p w14:paraId="317B6EF9" w14:textId="4CD3AAA3" w:rsidR="00C23EE5" w:rsidRDefault="00C23EE5" w:rsidP="00C23EE5">
      <w:pPr>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 Not</w:t>
      </w:r>
    </w:p>
    <w:tbl>
      <w:tblPr>
        <w:tblStyle w:val="EinfacheTabelle1"/>
        <w:tblW w:w="0" w:type="auto"/>
        <w:tblLook w:val="04A0" w:firstRow="1" w:lastRow="0" w:firstColumn="1" w:lastColumn="0" w:noHBand="0" w:noVBand="1"/>
      </w:tblPr>
      <w:tblGrid>
        <w:gridCol w:w="2265"/>
        <w:gridCol w:w="2265"/>
        <w:gridCol w:w="2266"/>
        <w:gridCol w:w="2266"/>
      </w:tblGrid>
      <w:tr w:rsidR="00C23EE5" w14:paraId="1BB0BE26" w14:textId="77777777" w:rsidTr="00C23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3F8C4FE" w14:textId="29E1FF43" w:rsidR="00C23EE5" w:rsidRDefault="00C23EE5" w:rsidP="00C23EE5">
            <w:pPr>
              <w:spacing w:before="100" w:beforeAutospacing="1" w:after="100" w:afterAutospacing="1"/>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Place</w:t>
            </w:r>
          </w:p>
        </w:tc>
        <w:tc>
          <w:tcPr>
            <w:tcW w:w="2265" w:type="dxa"/>
          </w:tcPr>
          <w:p w14:paraId="19AA07F0" w14:textId="6B50E40F" w:rsidR="00C23EE5" w:rsidRDefault="00C23EE5" w:rsidP="00C23EE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Pop_1725</w:t>
            </w:r>
          </w:p>
        </w:tc>
        <w:tc>
          <w:tcPr>
            <w:tcW w:w="2266" w:type="dxa"/>
          </w:tcPr>
          <w:p w14:paraId="2AFF367D" w14:textId="0A64827C" w:rsidR="00C23EE5" w:rsidRDefault="00C23EE5" w:rsidP="00C23EE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Pop_1750</w:t>
            </w:r>
          </w:p>
        </w:tc>
        <w:tc>
          <w:tcPr>
            <w:tcW w:w="2266" w:type="dxa"/>
          </w:tcPr>
          <w:p w14:paraId="1BDA2B02" w14:textId="1B9BA474" w:rsidR="00C23EE5" w:rsidRDefault="00C23EE5" w:rsidP="00C23EE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Pop_1775</w:t>
            </w:r>
          </w:p>
        </w:tc>
      </w:tr>
      <w:tr w:rsidR="00C23EE5" w14:paraId="6B1B7881" w14:textId="77777777" w:rsidTr="00C2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67B8A26" w14:textId="3990A37E" w:rsidR="00C23EE5" w:rsidRDefault="00C23EE5" w:rsidP="00C23EE5">
            <w:pPr>
              <w:spacing w:before="100" w:beforeAutospacing="1" w:after="100" w:afterAutospacing="1"/>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Mexico</w:t>
            </w:r>
          </w:p>
        </w:tc>
        <w:tc>
          <w:tcPr>
            <w:tcW w:w="2265" w:type="dxa"/>
          </w:tcPr>
          <w:p w14:paraId="2C6FC58C" w14:textId="27567C0C" w:rsidR="00C23EE5" w:rsidRDefault="00C23EE5" w:rsidP="00C23EE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110000</w:t>
            </w:r>
          </w:p>
        </w:tc>
        <w:tc>
          <w:tcPr>
            <w:tcW w:w="2266" w:type="dxa"/>
          </w:tcPr>
          <w:p w14:paraId="56FA5B5B" w14:textId="6E41AF73" w:rsidR="00C23EE5" w:rsidRDefault="00C23EE5" w:rsidP="00C23EE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111000</w:t>
            </w:r>
          </w:p>
        </w:tc>
        <w:tc>
          <w:tcPr>
            <w:tcW w:w="2266" w:type="dxa"/>
          </w:tcPr>
          <w:p w14:paraId="5D8FA78B" w14:textId="3405517F" w:rsidR="00C23EE5" w:rsidRDefault="00C23EE5" w:rsidP="00C23EE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99000</w:t>
            </w:r>
          </w:p>
        </w:tc>
      </w:tr>
    </w:tbl>
    <w:p w14:paraId="22625FBE" w14:textId="6C10D39C" w:rsidR="00F95DF2" w:rsidRPr="00E643B7" w:rsidRDefault="00F95DF2" w:rsidP="00F95DF2">
      <w:pPr>
        <w:pStyle w:val="berschrift2"/>
        <w:rPr>
          <w:noProof/>
          <w:lang w:val="en-US"/>
        </w:rPr>
      </w:pPr>
      <w:bookmarkStart w:id="4" w:name="_Toc205040196"/>
      <w:r>
        <w:rPr>
          <w:noProof/>
          <w:lang w:val="en-US"/>
        </w:rPr>
        <w:lastRenderedPageBreak/>
        <w:t xml:space="preserve">1.3 </w:t>
      </w:r>
      <w:r w:rsidRPr="00E643B7">
        <w:rPr>
          <w:noProof/>
          <w:lang w:val="en-US"/>
        </w:rPr>
        <w:t>Settlement types in Indias</w:t>
      </w:r>
      <w:bookmarkEnd w:id="4"/>
    </w:p>
    <w:p w14:paraId="32FFC3F5" w14:textId="0B402E0D" w:rsidR="00F95DF2" w:rsidRPr="00E643B7" w:rsidRDefault="00F95DF2" w:rsidP="00F95DF2">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Indias distinguishes between general types of places</w:t>
      </w:r>
      <w:r>
        <w:rPr>
          <w:rFonts w:asciiTheme="majorHAnsi" w:eastAsia="Times New Roman" w:hAnsiTheme="majorHAnsi" w:cstheme="majorHAnsi"/>
          <w:noProof/>
          <w:sz w:val="24"/>
          <w:szCs w:val="24"/>
          <w:lang w:val="en-US" w:eastAsia="de-AT"/>
        </w:rPr>
        <w:t>. These categories may change over time for a place</w:t>
      </w:r>
      <w:r w:rsidR="00046807">
        <w:rPr>
          <w:rFonts w:asciiTheme="majorHAnsi" w:eastAsia="Times New Roman" w:hAnsiTheme="majorHAnsi" w:cstheme="majorHAnsi"/>
          <w:noProof/>
          <w:sz w:val="24"/>
          <w:szCs w:val="24"/>
          <w:lang w:val="en-US" w:eastAsia="de-AT"/>
        </w:rPr>
        <w:t xml:space="preserve"> (this is in the DB), but one value is additionally chosen as the “generic” type of a plce, usually the category a place is in most of the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5567"/>
      </w:tblGrid>
      <w:tr w:rsidR="00F95DF2" w:rsidRPr="00E643B7" w14:paraId="41293075" w14:textId="77777777" w:rsidTr="00ED3A01">
        <w:trPr>
          <w:tblHeader/>
          <w:tblCellSpacing w:w="15" w:type="dxa"/>
        </w:trPr>
        <w:tc>
          <w:tcPr>
            <w:tcW w:w="0" w:type="auto"/>
            <w:vAlign w:val="center"/>
            <w:hideMark/>
          </w:tcPr>
          <w:p w14:paraId="190D4FDE" w14:textId="77777777" w:rsidR="00F95DF2" w:rsidRPr="00E643B7" w:rsidRDefault="00F95DF2"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Type</w:t>
            </w:r>
          </w:p>
        </w:tc>
        <w:tc>
          <w:tcPr>
            <w:tcW w:w="0" w:type="auto"/>
            <w:vAlign w:val="center"/>
            <w:hideMark/>
          </w:tcPr>
          <w:p w14:paraId="2EBDC487" w14:textId="77777777" w:rsidR="00F95DF2" w:rsidRPr="00E643B7" w:rsidRDefault="00F95DF2"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r>
      <w:tr w:rsidR="00F95DF2" w:rsidRPr="00E643B7" w14:paraId="540415E9" w14:textId="77777777" w:rsidTr="00ED3A01">
        <w:trPr>
          <w:tblCellSpacing w:w="15" w:type="dxa"/>
        </w:trPr>
        <w:tc>
          <w:tcPr>
            <w:tcW w:w="0" w:type="auto"/>
            <w:vAlign w:val="center"/>
            <w:hideMark/>
          </w:tcPr>
          <w:p w14:paraId="6434C1EF"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Ciudad</w:t>
            </w:r>
          </w:p>
        </w:tc>
        <w:tc>
          <w:tcPr>
            <w:tcW w:w="0" w:type="auto"/>
            <w:vAlign w:val="center"/>
            <w:hideMark/>
          </w:tcPr>
          <w:p w14:paraId="5700C7F6"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City</w:t>
            </w:r>
          </w:p>
        </w:tc>
      </w:tr>
      <w:tr w:rsidR="00F95DF2" w:rsidRPr="00E643B7" w14:paraId="4D1013F6" w14:textId="77777777" w:rsidTr="00ED3A01">
        <w:trPr>
          <w:tblCellSpacing w:w="15" w:type="dxa"/>
        </w:trPr>
        <w:tc>
          <w:tcPr>
            <w:tcW w:w="0" w:type="auto"/>
            <w:vAlign w:val="center"/>
            <w:hideMark/>
          </w:tcPr>
          <w:p w14:paraId="3BC97AEA"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Villa</w:t>
            </w:r>
          </w:p>
        </w:tc>
        <w:tc>
          <w:tcPr>
            <w:tcW w:w="0" w:type="auto"/>
            <w:vAlign w:val="center"/>
            <w:hideMark/>
          </w:tcPr>
          <w:p w14:paraId="3B7D32BB"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Town</w:t>
            </w:r>
          </w:p>
        </w:tc>
      </w:tr>
      <w:tr w:rsidR="00F95DF2" w:rsidRPr="00E643B7" w14:paraId="75DCB81E" w14:textId="77777777" w:rsidTr="00ED3A01">
        <w:trPr>
          <w:tblCellSpacing w:w="15" w:type="dxa"/>
        </w:trPr>
        <w:tc>
          <w:tcPr>
            <w:tcW w:w="0" w:type="auto"/>
            <w:vAlign w:val="center"/>
            <w:hideMark/>
          </w:tcPr>
          <w:p w14:paraId="7CDAB103"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Poblacion</w:t>
            </w:r>
          </w:p>
        </w:tc>
        <w:tc>
          <w:tcPr>
            <w:tcW w:w="0" w:type="auto"/>
            <w:vAlign w:val="center"/>
            <w:hideMark/>
          </w:tcPr>
          <w:p w14:paraId="6CC5A876"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Other Spanish settlements (mining town, parroquia, etc.)</w:t>
            </w:r>
          </w:p>
        </w:tc>
      </w:tr>
      <w:tr w:rsidR="00F95DF2" w:rsidRPr="00E643B7" w14:paraId="6ACE8B8D" w14:textId="77777777" w:rsidTr="00ED3A01">
        <w:trPr>
          <w:tblCellSpacing w:w="15" w:type="dxa"/>
        </w:trPr>
        <w:tc>
          <w:tcPr>
            <w:tcW w:w="0" w:type="auto"/>
            <w:vAlign w:val="center"/>
            <w:hideMark/>
          </w:tcPr>
          <w:p w14:paraId="2F903D7A"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Pueblo</w:t>
            </w:r>
          </w:p>
        </w:tc>
        <w:tc>
          <w:tcPr>
            <w:tcW w:w="0" w:type="auto"/>
            <w:vAlign w:val="center"/>
            <w:hideMark/>
          </w:tcPr>
          <w:p w14:paraId="4B933E6C"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Pueblo de indios (Indigenous settlement)</w:t>
            </w:r>
          </w:p>
        </w:tc>
      </w:tr>
      <w:tr w:rsidR="00F95DF2" w:rsidRPr="00E643B7" w14:paraId="01A60551" w14:textId="77777777" w:rsidTr="00ED3A01">
        <w:trPr>
          <w:tblCellSpacing w:w="15" w:type="dxa"/>
        </w:trPr>
        <w:tc>
          <w:tcPr>
            <w:tcW w:w="0" w:type="auto"/>
            <w:vAlign w:val="center"/>
            <w:hideMark/>
          </w:tcPr>
          <w:p w14:paraId="10CC83A8"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Fuerte</w:t>
            </w:r>
          </w:p>
        </w:tc>
        <w:tc>
          <w:tcPr>
            <w:tcW w:w="0" w:type="auto"/>
            <w:vAlign w:val="center"/>
            <w:hideMark/>
          </w:tcPr>
          <w:p w14:paraId="10E37902"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Military site (fuerte, presidio, etc.)</w:t>
            </w:r>
          </w:p>
        </w:tc>
      </w:tr>
      <w:tr w:rsidR="00F95DF2" w:rsidRPr="00E643B7" w14:paraId="54EF0CAC" w14:textId="77777777" w:rsidTr="00ED3A01">
        <w:trPr>
          <w:tblCellSpacing w:w="15" w:type="dxa"/>
        </w:trPr>
        <w:tc>
          <w:tcPr>
            <w:tcW w:w="0" w:type="auto"/>
            <w:vAlign w:val="center"/>
            <w:hideMark/>
          </w:tcPr>
          <w:p w14:paraId="5926A1C2"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Rural</w:t>
            </w:r>
          </w:p>
        </w:tc>
        <w:tc>
          <w:tcPr>
            <w:tcW w:w="0" w:type="auto"/>
            <w:vAlign w:val="center"/>
            <w:hideMark/>
          </w:tcPr>
          <w:p w14:paraId="3A186532"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Hacienda, estancia, etc.</w:t>
            </w:r>
          </w:p>
        </w:tc>
      </w:tr>
      <w:tr w:rsidR="00F95DF2" w:rsidRPr="00E643B7" w14:paraId="574F8AB4" w14:textId="77777777" w:rsidTr="00ED3A01">
        <w:trPr>
          <w:tblCellSpacing w:w="15" w:type="dxa"/>
        </w:trPr>
        <w:tc>
          <w:tcPr>
            <w:tcW w:w="0" w:type="auto"/>
            <w:vAlign w:val="center"/>
            <w:hideMark/>
          </w:tcPr>
          <w:p w14:paraId="71C616B2"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Parcialidad</w:t>
            </w:r>
          </w:p>
        </w:tc>
        <w:tc>
          <w:tcPr>
            <w:tcW w:w="0" w:type="auto"/>
            <w:vAlign w:val="center"/>
            <w:hideMark/>
          </w:tcPr>
          <w:p w14:paraId="5761A04D" w14:textId="77777777" w:rsidR="00F95DF2" w:rsidRPr="00E643B7" w:rsidRDefault="00F95DF2"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Subunit: barrio, parish, defense post</w:t>
            </w:r>
          </w:p>
        </w:tc>
      </w:tr>
    </w:tbl>
    <w:p w14:paraId="3D8D6AEA" w14:textId="2FBD4CD0" w:rsidR="00F95DF2" w:rsidRDefault="00F95DF2" w:rsidP="00F95DF2">
      <w:pPr>
        <w:pStyle w:val="berschrift2"/>
        <w:rPr>
          <w:noProof/>
          <w:lang w:val="en-US"/>
        </w:rPr>
      </w:pPr>
      <w:bookmarkStart w:id="5" w:name="_Toc205040197"/>
      <w:r w:rsidRPr="00F95DF2">
        <w:rPr>
          <w:noProof/>
          <w:lang w:val="en-US"/>
        </w:rPr>
        <w:t>1.4 Generic regions (and provinces</w:t>
      </w:r>
      <w:r w:rsidR="00046807">
        <w:rPr>
          <w:noProof/>
          <w:lang w:val="en-US"/>
        </w:rPr>
        <w:t xml:space="preserve"> and districts</w:t>
      </w:r>
      <w:r w:rsidRPr="00F95DF2">
        <w:rPr>
          <w:noProof/>
          <w:lang w:val="en-US"/>
        </w:rPr>
        <w:t>)</w:t>
      </w:r>
      <w:bookmarkEnd w:id="5"/>
    </w:p>
    <w:p w14:paraId="2673160B" w14:textId="01A57114" w:rsidR="00046807" w:rsidRDefault="00046807" w:rsidP="00046807">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Indias DB tracks territorial affiliations over time. However, we also defined “generic” larger regions that “do not change” in order to categorize, organize, and group information on places and territories.</w:t>
      </w:r>
    </w:p>
    <w:p w14:paraId="0B112BF6" w14:textId="2CD033D1" w:rsidR="00046807" w:rsidRDefault="00046807" w:rsidP="00046807">
      <w:pPr>
        <w:spacing w:after="0" w:line="240" w:lineRule="auto"/>
        <w:rPr>
          <w:rFonts w:asciiTheme="majorHAnsi" w:eastAsia="Times New Roman" w:hAnsiTheme="majorHAnsi" w:cstheme="majorHAnsi"/>
          <w:noProof/>
          <w:sz w:val="24"/>
          <w:szCs w:val="24"/>
          <w:lang w:val="en-US" w:eastAsia="de-AT"/>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41"/>
        <w:gridCol w:w="4814"/>
      </w:tblGrid>
      <w:tr w:rsidR="00046807" w:rsidRPr="00E643B7" w14:paraId="17D1666B" w14:textId="77777777" w:rsidTr="00ED3A01">
        <w:trPr>
          <w:tblHeader/>
          <w:tblCellSpacing w:w="15" w:type="dxa"/>
          <w:jc w:val="center"/>
        </w:trPr>
        <w:tc>
          <w:tcPr>
            <w:tcW w:w="0" w:type="auto"/>
            <w:vAlign w:val="center"/>
            <w:hideMark/>
          </w:tcPr>
          <w:p w14:paraId="7FD7DCAB" w14:textId="77777777" w:rsidR="00046807" w:rsidRPr="00E643B7" w:rsidRDefault="00046807"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Type</w:t>
            </w:r>
          </w:p>
        </w:tc>
        <w:tc>
          <w:tcPr>
            <w:tcW w:w="0" w:type="auto"/>
            <w:vAlign w:val="center"/>
            <w:hideMark/>
          </w:tcPr>
          <w:p w14:paraId="173999E3" w14:textId="77777777" w:rsidR="00046807" w:rsidRPr="00E643B7" w:rsidRDefault="00046807"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r>
      <w:tr w:rsidR="00046807" w:rsidRPr="00E643B7" w14:paraId="695D893F" w14:textId="77777777" w:rsidTr="00ED3A01">
        <w:trPr>
          <w:tblCellSpacing w:w="15" w:type="dxa"/>
          <w:jc w:val="center"/>
        </w:trPr>
        <w:tc>
          <w:tcPr>
            <w:tcW w:w="0" w:type="auto"/>
            <w:vAlign w:val="center"/>
            <w:hideMark/>
          </w:tcPr>
          <w:p w14:paraId="5752DF40"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GDJ</w:t>
            </w:r>
          </w:p>
        </w:tc>
        <w:tc>
          <w:tcPr>
            <w:tcW w:w="0" w:type="auto"/>
            <w:vAlign w:val="center"/>
            <w:hideMark/>
          </w:tcPr>
          <w:p w14:paraId="214B85ED"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Northern Mexico and SW-USA</w:t>
            </w:r>
          </w:p>
        </w:tc>
      </w:tr>
      <w:tr w:rsidR="00046807" w:rsidRPr="00E643B7" w14:paraId="0A8B904D" w14:textId="77777777" w:rsidTr="00ED3A01">
        <w:trPr>
          <w:tblCellSpacing w:w="15" w:type="dxa"/>
          <w:jc w:val="center"/>
        </w:trPr>
        <w:tc>
          <w:tcPr>
            <w:tcW w:w="0" w:type="auto"/>
            <w:vAlign w:val="center"/>
            <w:hideMark/>
          </w:tcPr>
          <w:p w14:paraId="44671FE9"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NES</w:t>
            </w:r>
          </w:p>
        </w:tc>
        <w:tc>
          <w:tcPr>
            <w:tcW w:w="0" w:type="auto"/>
            <w:vAlign w:val="center"/>
            <w:hideMark/>
          </w:tcPr>
          <w:p w14:paraId="4340084F"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Central and southern Mexico including Yucatan</w:t>
            </w:r>
          </w:p>
        </w:tc>
      </w:tr>
      <w:tr w:rsidR="00046807" w:rsidRPr="00E643B7" w14:paraId="61068FFD" w14:textId="77777777" w:rsidTr="00ED3A01">
        <w:trPr>
          <w:tblCellSpacing w:w="15" w:type="dxa"/>
          <w:jc w:val="center"/>
        </w:trPr>
        <w:tc>
          <w:tcPr>
            <w:tcW w:w="0" w:type="auto"/>
            <w:vAlign w:val="center"/>
            <w:hideMark/>
          </w:tcPr>
          <w:p w14:paraId="272B8608"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GUA</w:t>
            </w:r>
          </w:p>
        </w:tc>
        <w:tc>
          <w:tcPr>
            <w:tcW w:w="0" w:type="auto"/>
            <w:vAlign w:val="center"/>
            <w:hideMark/>
          </w:tcPr>
          <w:p w14:paraId="4BC1B341"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Central America including Chiapas</w:t>
            </w:r>
          </w:p>
        </w:tc>
      </w:tr>
      <w:tr w:rsidR="00046807" w:rsidRPr="00E643B7" w14:paraId="742C7CBB" w14:textId="77777777" w:rsidTr="00ED3A01">
        <w:trPr>
          <w:tblCellSpacing w:w="15" w:type="dxa"/>
          <w:jc w:val="center"/>
        </w:trPr>
        <w:tc>
          <w:tcPr>
            <w:tcW w:w="0" w:type="auto"/>
            <w:vAlign w:val="center"/>
            <w:hideMark/>
          </w:tcPr>
          <w:p w14:paraId="53CED2C5"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SDO</w:t>
            </w:r>
          </w:p>
        </w:tc>
        <w:tc>
          <w:tcPr>
            <w:tcW w:w="0" w:type="auto"/>
            <w:vAlign w:val="center"/>
            <w:hideMark/>
          </w:tcPr>
          <w:p w14:paraId="4078C50E"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Caribbean, Florida, Louisiana</w:t>
            </w:r>
          </w:p>
        </w:tc>
      </w:tr>
      <w:tr w:rsidR="00046807" w:rsidRPr="00E643B7" w14:paraId="7DDBA380" w14:textId="77777777" w:rsidTr="00ED3A01">
        <w:trPr>
          <w:tblCellSpacing w:w="15" w:type="dxa"/>
          <w:jc w:val="center"/>
        </w:trPr>
        <w:tc>
          <w:tcPr>
            <w:tcW w:w="0" w:type="auto"/>
            <w:vAlign w:val="center"/>
            <w:hideMark/>
          </w:tcPr>
          <w:p w14:paraId="69B9F92F"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VEN</w:t>
            </w:r>
          </w:p>
        </w:tc>
        <w:tc>
          <w:tcPr>
            <w:tcW w:w="0" w:type="auto"/>
            <w:vAlign w:val="center"/>
            <w:hideMark/>
          </w:tcPr>
          <w:p w14:paraId="1E99659B"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Venezuela and Guayana</w:t>
            </w:r>
          </w:p>
        </w:tc>
      </w:tr>
      <w:tr w:rsidR="00046807" w:rsidRPr="00E643B7" w14:paraId="7AF9FA3E" w14:textId="77777777" w:rsidTr="00ED3A01">
        <w:trPr>
          <w:tblCellSpacing w:w="15" w:type="dxa"/>
          <w:jc w:val="center"/>
        </w:trPr>
        <w:tc>
          <w:tcPr>
            <w:tcW w:w="0" w:type="auto"/>
            <w:vAlign w:val="center"/>
            <w:hideMark/>
          </w:tcPr>
          <w:p w14:paraId="6E1C6E8B"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TFI</w:t>
            </w:r>
          </w:p>
        </w:tc>
        <w:tc>
          <w:tcPr>
            <w:tcW w:w="0" w:type="auto"/>
            <w:vAlign w:val="center"/>
            <w:hideMark/>
          </w:tcPr>
          <w:p w14:paraId="53C9ACE0"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Tierra Firme (~Panama)</w:t>
            </w:r>
          </w:p>
        </w:tc>
      </w:tr>
      <w:tr w:rsidR="00046807" w:rsidRPr="00E643B7" w14:paraId="65BE4B2D" w14:textId="77777777" w:rsidTr="00ED3A01">
        <w:trPr>
          <w:tblCellSpacing w:w="15" w:type="dxa"/>
          <w:jc w:val="center"/>
        </w:trPr>
        <w:tc>
          <w:tcPr>
            <w:tcW w:w="0" w:type="auto"/>
            <w:vAlign w:val="center"/>
            <w:hideMark/>
          </w:tcPr>
          <w:p w14:paraId="630219CD"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NGR</w:t>
            </w:r>
          </w:p>
        </w:tc>
        <w:tc>
          <w:tcPr>
            <w:tcW w:w="0" w:type="auto"/>
            <w:vAlign w:val="center"/>
            <w:hideMark/>
          </w:tcPr>
          <w:p w14:paraId="62A4C249"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Nueva Granada (~Colombia without Popayán)</w:t>
            </w:r>
          </w:p>
        </w:tc>
      </w:tr>
      <w:tr w:rsidR="00046807" w:rsidRPr="00E643B7" w14:paraId="4C40F3D9" w14:textId="77777777" w:rsidTr="00ED3A01">
        <w:trPr>
          <w:tblCellSpacing w:w="15" w:type="dxa"/>
          <w:jc w:val="center"/>
        </w:trPr>
        <w:tc>
          <w:tcPr>
            <w:tcW w:w="0" w:type="auto"/>
            <w:vAlign w:val="center"/>
          </w:tcPr>
          <w:p w14:paraId="5056E353" w14:textId="77777777" w:rsidR="00046807" w:rsidRPr="00E643B7" w:rsidRDefault="00046807" w:rsidP="00ED3A0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QUI</w:t>
            </w:r>
          </w:p>
        </w:tc>
        <w:tc>
          <w:tcPr>
            <w:tcW w:w="0" w:type="auto"/>
            <w:vAlign w:val="center"/>
          </w:tcPr>
          <w:p w14:paraId="305BC929"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Quito (~Ecuador and Popayán, including Maynas)</w:t>
            </w:r>
          </w:p>
        </w:tc>
      </w:tr>
      <w:tr w:rsidR="00046807" w:rsidRPr="00E643B7" w14:paraId="471EC35C" w14:textId="77777777" w:rsidTr="00ED3A01">
        <w:trPr>
          <w:tblCellSpacing w:w="15" w:type="dxa"/>
          <w:jc w:val="center"/>
        </w:trPr>
        <w:tc>
          <w:tcPr>
            <w:tcW w:w="0" w:type="auto"/>
            <w:vAlign w:val="center"/>
          </w:tcPr>
          <w:p w14:paraId="72D7B062" w14:textId="77777777" w:rsidR="00046807" w:rsidRPr="00E643B7" w:rsidRDefault="00046807" w:rsidP="00ED3A0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PER</w:t>
            </w:r>
          </w:p>
        </w:tc>
        <w:tc>
          <w:tcPr>
            <w:tcW w:w="0" w:type="auto"/>
            <w:vAlign w:val="center"/>
          </w:tcPr>
          <w:p w14:paraId="579696A9"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Peru (including the Collao)</w:t>
            </w:r>
          </w:p>
        </w:tc>
      </w:tr>
      <w:tr w:rsidR="00046807" w:rsidRPr="00E643B7" w14:paraId="47FE5511" w14:textId="77777777" w:rsidTr="00ED3A01">
        <w:trPr>
          <w:tblCellSpacing w:w="15" w:type="dxa"/>
          <w:jc w:val="center"/>
        </w:trPr>
        <w:tc>
          <w:tcPr>
            <w:tcW w:w="0" w:type="auto"/>
            <w:vAlign w:val="center"/>
          </w:tcPr>
          <w:p w14:paraId="023984D4" w14:textId="77777777" w:rsidR="00046807" w:rsidRPr="00E643B7" w:rsidRDefault="00046807" w:rsidP="00ED3A0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CHL</w:t>
            </w:r>
          </w:p>
        </w:tc>
        <w:tc>
          <w:tcPr>
            <w:tcW w:w="0" w:type="auto"/>
            <w:vAlign w:val="center"/>
          </w:tcPr>
          <w:p w14:paraId="73A97BC6"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Chile (excluding Cuyo)</w:t>
            </w:r>
          </w:p>
        </w:tc>
      </w:tr>
      <w:tr w:rsidR="00046807" w:rsidRPr="00E643B7" w14:paraId="4BEF992B" w14:textId="77777777" w:rsidTr="00ED3A01">
        <w:trPr>
          <w:tblCellSpacing w:w="15" w:type="dxa"/>
          <w:jc w:val="center"/>
        </w:trPr>
        <w:tc>
          <w:tcPr>
            <w:tcW w:w="0" w:type="auto"/>
            <w:vAlign w:val="center"/>
          </w:tcPr>
          <w:p w14:paraId="03123A95" w14:textId="77777777" w:rsidR="00046807" w:rsidRPr="00E643B7" w:rsidRDefault="00046807" w:rsidP="00ED3A0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CHA</w:t>
            </w:r>
          </w:p>
        </w:tc>
        <w:tc>
          <w:tcPr>
            <w:tcW w:w="0" w:type="auto"/>
            <w:vAlign w:val="center"/>
          </w:tcPr>
          <w:p w14:paraId="6D5E0B97"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Charcas</w:t>
            </w:r>
          </w:p>
        </w:tc>
      </w:tr>
      <w:tr w:rsidR="00046807" w:rsidRPr="00E643B7" w14:paraId="36483DAC" w14:textId="77777777" w:rsidTr="00ED3A01">
        <w:trPr>
          <w:tblCellSpacing w:w="15" w:type="dxa"/>
          <w:jc w:val="center"/>
        </w:trPr>
        <w:tc>
          <w:tcPr>
            <w:tcW w:w="0" w:type="auto"/>
            <w:vAlign w:val="center"/>
          </w:tcPr>
          <w:p w14:paraId="41D3D406" w14:textId="77777777" w:rsidR="00046807" w:rsidRPr="00E643B7" w:rsidRDefault="00046807" w:rsidP="00ED3A0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RPL</w:t>
            </w:r>
          </w:p>
        </w:tc>
        <w:tc>
          <w:tcPr>
            <w:tcW w:w="0" w:type="auto"/>
            <w:vAlign w:val="center"/>
          </w:tcPr>
          <w:p w14:paraId="7679B601" w14:textId="77777777" w:rsidR="00046807" w:rsidRPr="00E643B7" w:rsidRDefault="00046807"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Río de la Plata and Cuyo</w:t>
            </w:r>
          </w:p>
        </w:tc>
      </w:tr>
    </w:tbl>
    <w:p w14:paraId="4A42C89A" w14:textId="77777777" w:rsidR="00876FD5" w:rsidRDefault="00876FD5" w:rsidP="00046807">
      <w:pPr>
        <w:spacing w:after="0" w:line="240" w:lineRule="auto"/>
        <w:rPr>
          <w:rFonts w:asciiTheme="majorHAnsi" w:eastAsia="Times New Roman" w:hAnsiTheme="majorHAnsi" w:cstheme="majorHAnsi"/>
          <w:noProof/>
          <w:sz w:val="24"/>
          <w:szCs w:val="24"/>
          <w:lang w:val="en-US" w:eastAsia="de-AT"/>
        </w:rPr>
      </w:pPr>
    </w:p>
    <w:p w14:paraId="4A609C49" w14:textId="3EDE46C1" w:rsidR="00046807" w:rsidRDefault="00876FD5" w:rsidP="00876FD5">
      <w:pPr>
        <w:shd w:val="clear" w:color="auto" w:fill="A8D08D" w:themeFill="accent6" w:themeFillTint="99"/>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It is highly advisable to have a field specifying the general region of any place. It makes matching much easier, faster, and more reliable.</w:t>
      </w:r>
    </w:p>
    <w:p w14:paraId="7D26E361" w14:textId="77777777" w:rsidR="00876FD5" w:rsidRDefault="00876FD5" w:rsidP="00046807">
      <w:pPr>
        <w:spacing w:after="0" w:line="240" w:lineRule="auto"/>
        <w:rPr>
          <w:rFonts w:asciiTheme="majorHAnsi" w:eastAsia="Times New Roman" w:hAnsiTheme="majorHAnsi" w:cstheme="majorHAnsi"/>
          <w:noProof/>
          <w:sz w:val="24"/>
          <w:szCs w:val="24"/>
          <w:lang w:val="en-US" w:eastAsia="de-AT"/>
        </w:rPr>
      </w:pPr>
    </w:p>
    <w:p w14:paraId="6BBA20FD" w14:textId="1616B082" w:rsidR="00876FD5" w:rsidRPr="00876FD5" w:rsidRDefault="00046807" w:rsidP="00876FD5">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Additionally, we defined generic provinces and districts, but the list is too long to be reproduced here. The generic provinces roughly correspond to late colonial  intendencies, governments and occasionally diocesis. The districts are most likely territories corresponding roughly to subdelegaciones, corregimientos or alcaldías mayores, mission districts, sometimes city jurisdictions, vernacular frontier areas or sother forms of subdivisions.</w:t>
      </w:r>
      <w:r w:rsidR="00876FD5">
        <w:rPr>
          <w:noProof/>
          <w:lang w:val="en-US"/>
        </w:rPr>
        <w:br w:type="page"/>
      </w:r>
    </w:p>
    <w:p w14:paraId="328B8147" w14:textId="5E833CA3" w:rsidR="00F95DF2" w:rsidRDefault="00F95DF2" w:rsidP="00F95DF2">
      <w:pPr>
        <w:pStyle w:val="berschrift2"/>
        <w:rPr>
          <w:noProof/>
          <w:lang w:val="en-US"/>
        </w:rPr>
      </w:pPr>
      <w:bookmarkStart w:id="6" w:name="_Toc205040198"/>
      <w:r>
        <w:rPr>
          <w:noProof/>
          <w:lang w:val="en-US"/>
        </w:rPr>
        <w:lastRenderedPageBreak/>
        <w:t>1.5 Territorial levels</w:t>
      </w:r>
      <w:bookmarkEnd w:id="6"/>
    </w:p>
    <w:p w14:paraId="70A2653B" w14:textId="77777777" w:rsidR="00046807" w:rsidRDefault="00046807" w:rsidP="00046807">
      <w:pPr>
        <w:rPr>
          <w:noProof/>
          <w:lang w:val="en-US"/>
        </w:rPr>
      </w:pPr>
      <w:r>
        <w:rPr>
          <w:noProof/>
          <w:lang w:val="en-US"/>
        </w:rPr>
        <w:t xml:space="preserve">HGIS-Indias reconstructs the territories of the Spanish Empire at different territorial levels, which may overlap. This can lead to a single territorial entity to have different spatial extent at different levels. </w:t>
      </w:r>
    </w:p>
    <w:p w14:paraId="41079426" w14:textId="5E9079B4" w:rsidR="00F95DF2" w:rsidRPr="00876FD5" w:rsidRDefault="00046807" w:rsidP="00046807">
      <w:pPr>
        <w:rPr>
          <w:i/>
          <w:iCs/>
          <w:noProof/>
          <w:lang w:val="en-US"/>
        </w:rPr>
      </w:pPr>
      <w:r w:rsidRPr="00876FD5">
        <w:rPr>
          <w:i/>
          <w:iCs/>
          <w:noProof/>
          <w:lang w:val="en-US"/>
        </w:rPr>
        <w:t>For example</w:t>
      </w:r>
      <w:r w:rsidR="00876FD5" w:rsidRPr="00876FD5">
        <w:rPr>
          <w:i/>
          <w:iCs/>
          <w:noProof/>
          <w:lang w:val="en-US"/>
        </w:rPr>
        <w:t>:</w:t>
      </w:r>
      <w:r w:rsidRPr="00876FD5">
        <w:rPr>
          <w:i/>
          <w:iCs/>
          <w:noProof/>
          <w:lang w:val="en-US"/>
        </w:rPr>
        <w:t xml:space="preserve"> </w:t>
      </w:r>
      <w:r w:rsidR="00876FD5" w:rsidRPr="00876FD5">
        <w:rPr>
          <w:i/>
          <w:iCs/>
          <w:noProof/>
          <w:lang w:val="en-US"/>
        </w:rPr>
        <w:t>Nueva Vizcaya as a “Provincia”</w:t>
      </w:r>
      <w:r w:rsidRPr="00876FD5">
        <w:rPr>
          <w:i/>
          <w:iCs/>
          <w:noProof/>
          <w:lang w:val="en-US"/>
        </w:rPr>
        <w:t xml:space="preserve"> </w:t>
      </w:r>
      <w:r w:rsidR="00876FD5" w:rsidRPr="00876FD5">
        <w:rPr>
          <w:i/>
          <w:iCs/>
          <w:noProof/>
          <w:lang w:val="en-US"/>
        </w:rPr>
        <w:t>includes the “corregimiento de Sonora” at the beginning of the 18</w:t>
      </w:r>
      <w:r w:rsidR="00876FD5" w:rsidRPr="00876FD5">
        <w:rPr>
          <w:i/>
          <w:iCs/>
          <w:noProof/>
          <w:vertAlign w:val="superscript"/>
          <w:lang w:val="en-US"/>
        </w:rPr>
        <w:t>th</w:t>
      </w:r>
      <w:r w:rsidR="00876FD5" w:rsidRPr="00876FD5">
        <w:rPr>
          <w:i/>
          <w:iCs/>
          <w:noProof/>
          <w:lang w:val="en-US"/>
        </w:rPr>
        <w:t xml:space="preserve"> century, but not as a “provincia mayor” because the corregidor of Sonora was appointed by the king in Spain and thus acted mostly autonomous, putting him in a different position than petty territorial administrators of other districts. Therefore, there are two definitions of “Nueva Vizcaya” at the two levels, one including Sonora, one excluding it.</w:t>
      </w:r>
    </w:p>
    <w:p w14:paraId="43093AC5" w14:textId="34D88CE6" w:rsidR="00876FD5" w:rsidRDefault="00876FD5" w:rsidP="00046807">
      <w:pPr>
        <w:rPr>
          <w:noProof/>
          <w:lang w:val="en-US"/>
        </w:rPr>
      </w:pPr>
      <w:r>
        <w:rPr>
          <w:noProof/>
          <w:lang w:val="en-US"/>
        </w:rPr>
        <w:t>Some territorial level are clearly related to institutions, other are defined more according to regional understanding and interpretation of the territorial composition. Some tend to be more inclusive of frontier areas, others more clearly related to the actual extent of administrative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7939"/>
      </w:tblGrid>
      <w:tr w:rsidR="00876FD5" w:rsidRPr="00E643B7" w14:paraId="127F40AD" w14:textId="77777777" w:rsidTr="00ED3A01">
        <w:trPr>
          <w:tblHeader/>
          <w:tblCellSpacing w:w="15" w:type="dxa"/>
        </w:trPr>
        <w:tc>
          <w:tcPr>
            <w:tcW w:w="0" w:type="auto"/>
            <w:vAlign w:val="center"/>
            <w:hideMark/>
          </w:tcPr>
          <w:p w14:paraId="13C2CC0A" w14:textId="77777777" w:rsidR="00876FD5" w:rsidRPr="00E643B7" w:rsidRDefault="00876FD5" w:rsidP="00ED3A01">
            <w:pPr>
              <w:spacing w:after="0" w:line="240" w:lineRule="auto"/>
              <w:jc w:val="center"/>
              <w:rPr>
                <w:rFonts w:asciiTheme="majorHAnsi" w:eastAsia="Times New Roman" w:hAnsiTheme="majorHAnsi" w:cstheme="majorHAnsi"/>
                <w:b/>
                <w:bCs/>
                <w:noProof/>
                <w:sz w:val="24"/>
                <w:szCs w:val="24"/>
                <w:lang w:val="en-US" w:eastAsia="de-AT"/>
              </w:rPr>
            </w:pPr>
            <w:r>
              <w:rPr>
                <w:rFonts w:asciiTheme="majorHAnsi" w:eastAsia="Times New Roman" w:hAnsiTheme="majorHAnsi" w:cstheme="majorHAnsi"/>
                <w:b/>
                <w:bCs/>
                <w:noProof/>
                <w:sz w:val="24"/>
                <w:szCs w:val="24"/>
                <w:lang w:val="en-US" w:eastAsia="de-AT"/>
              </w:rPr>
              <w:t>Level</w:t>
            </w:r>
          </w:p>
        </w:tc>
        <w:tc>
          <w:tcPr>
            <w:tcW w:w="0" w:type="auto"/>
            <w:vAlign w:val="center"/>
            <w:hideMark/>
          </w:tcPr>
          <w:p w14:paraId="331A496A" w14:textId="77777777" w:rsidR="00876FD5" w:rsidRPr="00E643B7" w:rsidRDefault="00876FD5"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Meaning</w:t>
            </w:r>
          </w:p>
        </w:tc>
      </w:tr>
      <w:tr w:rsidR="00876FD5" w:rsidRPr="00E643B7" w14:paraId="08633884" w14:textId="77777777" w:rsidTr="00ED3A01">
        <w:trPr>
          <w:tblCellSpacing w:w="15" w:type="dxa"/>
        </w:trPr>
        <w:tc>
          <w:tcPr>
            <w:tcW w:w="0" w:type="auto"/>
            <w:vAlign w:val="center"/>
            <w:hideMark/>
          </w:tcPr>
          <w:p w14:paraId="36E0E62B"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Partido</w:t>
            </w:r>
          </w:p>
        </w:tc>
        <w:tc>
          <w:tcPr>
            <w:tcW w:w="0" w:type="auto"/>
            <w:vAlign w:val="center"/>
            <w:hideMark/>
          </w:tcPr>
          <w:p w14:paraId="6CEAD7BC"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Districts – minor subdivisions of different type. The corregimientos de naturales in Nueva Granada are included here too, as their territories and the city jurisdictions are a complex, overlapping patchwork. If a jurisdiction has no subdivisions (or if they are not reconstructed), a jurisdiction and the partido level are identical.</w:t>
            </w:r>
          </w:p>
        </w:tc>
      </w:tr>
      <w:tr w:rsidR="00876FD5" w:rsidRPr="00E643B7" w14:paraId="59216270" w14:textId="77777777" w:rsidTr="00ED3A01">
        <w:trPr>
          <w:tblCellSpacing w:w="15" w:type="dxa"/>
        </w:trPr>
        <w:tc>
          <w:tcPr>
            <w:tcW w:w="0" w:type="auto"/>
            <w:vAlign w:val="center"/>
            <w:hideMark/>
          </w:tcPr>
          <w:p w14:paraId="617BE51C"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Jurisdiccion</w:t>
            </w:r>
          </w:p>
        </w:tc>
        <w:tc>
          <w:tcPr>
            <w:tcW w:w="0" w:type="auto"/>
            <w:vAlign w:val="center"/>
            <w:hideMark/>
          </w:tcPr>
          <w:p w14:paraId="6911561C"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The typical subdivisions of provinces: </w:t>
            </w:r>
            <w:r w:rsidRPr="00E643B7">
              <w:rPr>
                <w:rFonts w:asciiTheme="majorHAnsi" w:eastAsia="Times New Roman" w:hAnsiTheme="majorHAnsi" w:cstheme="majorHAnsi"/>
                <w:noProof/>
                <w:sz w:val="24"/>
                <w:szCs w:val="24"/>
                <w:lang w:val="en-US" w:eastAsia="de-AT"/>
              </w:rPr>
              <w:t>Alcaldías mayores, corregimientos, subdelegaciones</w:t>
            </w:r>
            <w:r>
              <w:rPr>
                <w:rFonts w:asciiTheme="majorHAnsi" w:eastAsia="Times New Roman" w:hAnsiTheme="majorHAnsi" w:cstheme="majorHAnsi"/>
                <w:noProof/>
                <w:sz w:val="24"/>
                <w:szCs w:val="24"/>
                <w:lang w:val="en-US" w:eastAsia="de-AT"/>
              </w:rPr>
              <w:t>, city jurisdictions, military districts. In the case of “combined jurisdictions”, each part is still treated as a separate jurisdiction.</w:t>
            </w:r>
          </w:p>
        </w:tc>
      </w:tr>
      <w:tr w:rsidR="00876FD5" w:rsidRPr="00E643B7" w14:paraId="6D4D27D5" w14:textId="77777777" w:rsidTr="00ED3A01">
        <w:trPr>
          <w:tblCellSpacing w:w="15" w:type="dxa"/>
        </w:trPr>
        <w:tc>
          <w:tcPr>
            <w:tcW w:w="0" w:type="auto"/>
            <w:vAlign w:val="center"/>
            <w:hideMark/>
          </w:tcPr>
          <w:p w14:paraId="70CA3C99"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Provincia</w:t>
            </w:r>
            <w:r>
              <w:rPr>
                <w:rFonts w:asciiTheme="majorHAnsi" w:eastAsia="Times New Roman" w:hAnsiTheme="majorHAnsi" w:cstheme="majorHAnsi"/>
                <w:noProof/>
                <w:sz w:val="20"/>
                <w:szCs w:val="20"/>
                <w:lang w:val="en-US" w:eastAsia="de-AT"/>
              </w:rPr>
              <w:t xml:space="preserve"> menor</w:t>
            </w:r>
          </w:p>
        </w:tc>
        <w:tc>
          <w:tcPr>
            <w:tcW w:w="0" w:type="auto"/>
            <w:vAlign w:val="center"/>
            <w:hideMark/>
          </w:tcPr>
          <w:p w14:paraId="1983B897"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Generally: Any territory headed by an administrator of royal appointment; plus every “gobierno”, and in some areas (Peru, Charcas, Chile, Nueva España) all corregimientos/alcaldías mayores regardless of who appointed the office.</w:t>
            </w:r>
          </w:p>
        </w:tc>
      </w:tr>
      <w:tr w:rsidR="00876FD5" w:rsidRPr="00E643B7" w14:paraId="038374D7" w14:textId="77777777" w:rsidTr="00ED3A01">
        <w:trPr>
          <w:tblCellSpacing w:w="15" w:type="dxa"/>
        </w:trPr>
        <w:tc>
          <w:tcPr>
            <w:tcW w:w="0" w:type="auto"/>
            <w:vAlign w:val="center"/>
          </w:tcPr>
          <w:p w14:paraId="43FE124F" w14:textId="77777777" w:rsidR="00876FD5" w:rsidRPr="00E643B7" w:rsidRDefault="00876FD5" w:rsidP="00ED3A0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Provincia</w:t>
            </w:r>
          </w:p>
        </w:tc>
        <w:tc>
          <w:tcPr>
            <w:tcW w:w="0" w:type="auto"/>
            <w:vAlign w:val="center"/>
          </w:tcPr>
          <w:p w14:paraId="05114B53"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Typically: Any gobierno, including any corregimiento or alcaldía mayor in its area. Still, this may include a few prominent “Spanish corregimientos”, such as Tunja</w:t>
            </w:r>
          </w:p>
        </w:tc>
      </w:tr>
      <w:tr w:rsidR="00876FD5" w:rsidRPr="00E643B7" w14:paraId="04EF1205" w14:textId="77777777" w:rsidTr="00ED3A01">
        <w:trPr>
          <w:tblCellSpacing w:w="15" w:type="dxa"/>
        </w:trPr>
        <w:tc>
          <w:tcPr>
            <w:tcW w:w="0" w:type="auto"/>
            <w:vAlign w:val="center"/>
          </w:tcPr>
          <w:p w14:paraId="65260CBB" w14:textId="77777777" w:rsidR="00876FD5" w:rsidRPr="00E643B7" w:rsidRDefault="00876FD5" w:rsidP="00ED3A0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Provincia mayor</w:t>
            </w:r>
          </w:p>
        </w:tc>
        <w:tc>
          <w:tcPr>
            <w:tcW w:w="0" w:type="auto"/>
            <w:vAlign w:val="center"/>
          </w:tcPr>
          <w:p w14:paraId="7FC35DB6"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Typcially: gobiernos with captaincy-general or comandancy-general. May include a few prominent gobiernos without/with infrequent use of these titles (Quito). </w:t>
            </w:r>
          </w:p>
        </w:tc>
      </w:tr>
      <w:tr w:rsidR="00876FD5" w:rsidRPr="00E643B7" w14:paraId="10684965" w14:textId="77777777" w:rsidTr="00ED3A01">
        <w:trPr>
          <w:tblCellSpacing w:w="15" w:type="dxa"/>
        </w:trPr>
        <w:tc>
          <w:tcPr>
            <w:tcW w:w="0" w:type="auto"/>
            <w:vAlign w:val="center"/>
          </w:tcPr>
          <w:p w14:paraId="629309E1" w14:textId="77777777" w:rsidR="00876FD5" w:rsidRDefault="00876FD5" w:rsidP="00ED3A0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Intendenica</w:t>
            </w:r>
          </w:p>
        </w:tc>
        <w:tc>
          <w:tcPr>
            <w:tcW w:w="0" w:type="auto"/>
            <w:vAlign w:val="center"/>
          </w:tcPr>
          <w:p w14:paraId="3DEEE231"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territory of any intendencia in its fiscal extent.</w:t>
            </w:r>
          </w:p>
        </w:tc>
      </w:tr>
      <w:tr w:rsidR="00876FD5" w:rsidRPr="00E643B7" w14:paraId="48896FB8" w14:textId="77777777" w:rsidTr="00ED3A01">
        <w:trPr>
          <w:tblCellSpacing w:w="15" w:type="dxa"/>
        </w:trPr>
        <w:tc>
          <w:tcPr>
            <w:tcW w:w="0" w:type="auto"/>
            <w:vAlign w:val="center"/>
            <w:hideMark/>
          </w:tcPr>
          <w:p w14:paraId="0BD46822"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Audiencia</w:t>
            </w:r>
          </w:p>
        </w:tc>
        <w:tc>
          <w:tcPr>
            <w:tcW w:w="0" w:type="auto"/>
            <w:vAlign w:val="center"/>
            <w:hideMark/>
          </w:tcPr>
          <w:p w14:paraId="6EAB9BEB" w14:textId="0655F3F9"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Judicial district</w:t>
            </w:r>
            <w:r>
              <w:rPr>
                <w:rFonts w:asciiTheme="majorHAnsi" w:eastAsia="Times New Roman" w:hAnsiTheme="majorHAnsi" w:cstheme="majorHAnsi"/>
                <w:noProof/>
                <w:sz w:val="24"/>
                <w:szCs w:val="24"/>
                <w:lang w:val="en-US" w:eastAsia="de-AT"/>
              </w:rPr>
              <w:t xml:space="preserve"> of an </w:t>
            </w:r>
            <w:r w:rsidRPr="00E643B7">
              <w:rPr>
                <w:rFonts w:asciiTheme="majorHAnsi" w:eastAsia="Times New Roman" w:hAnsiTheme="majorHAnsi" w:cstheme="majorHAnsi"/>
                <w:noProof/>
                <w:sz w:val="24"/>
                <w:szCs w:val="24"/>
                <w:lang w:val="en-US" w:eastAsia="de-AT"/>
              </w:rPr>
              <w:t>Audiencia</w:t>
            </w:r>
            <w:r>
              <w:rPr>
                <w:rFonts w:asciiTheme="majorHAnsi" w:eastAsia="Times New Roman" w:hAnsiTheme="majorHAnsi" w:cstheme="majorHAnsi"/>
                <w:noProof/>
                <w:sz w:val="24"/>
                <w:szCs w:val="24"/>
                <w:lang w:val="en-US" w:eastAsia="de-AT"/>
              </w:rPr>
              <w:t xml:space="preserve"> Real.</w:t>
            </w:r>
          </w:p>
        </w:tc>
      </w:tr>
      <w:tr w:rsidR="00876FD5" w:rsidRPr="00E643B7" w14:paraId="6FC9FA68" w14:textId="77777777" w:rsidTr="00ED3A01">
        <w:trPr>
          <w:tblCellSpacing w:w="15" w:type="dxa"/>
        </w:trPr>
        <w:tc>
          <w:tcPr>
            <w:tcW w:w="0" w:type="auto"/>
            <w:vAlign w:val="center"/>
            <w:hideMark/>
          </w:tcPr>
          <w:p w14:paraId="5B8FCEAB"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Principal</w:t>
            </w:r>
          </w:p>
        </w:tc>
        <w:tc>
          <w:tcPr>
            <w:tcW w:w="0" w:type="auto"/>
            <w:vAlign w:val="center"/>
            <w:hideMark/>
          </w:tcPr>
          <w:p w14:paraId="36F85462" w14:textId="2A7D45D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Major autonomous regions (e.g., Nueva España, </w:t>
            </w:r>
            <w:r>
              <w:rPr>
                <w:rFonts w:asciiTheme="majorHAnsi" w:eastAsia="Times New Roman" w:hAnsiTheme="majorHAnsi" w:cstheme="majorHAnsi"/>
                <w:noProof/>
                <w:sz w:val="24"/>
                <w:szCs w:val="24"/>
                <w:lang w:val="en-US" w:eastAsia="de-AT"/>
              </w:rPr>
              <w:t>Chile, Guatemala...</w:t>
            </w:r>
            <w:r w:rsidRPr="00E643B7">
              <w:rPr>
                <w:rFonts w:asciiTheme="majorHAnsi" w:eastAsia="Times New Roman" w:hAnsiTheme="majorHAnsi" w:cstheme="majorHAnsi"/>
                <w:noProof/>
                <w:sz w:val="24"/>
                <w:szCs w:val="24"/>
                <w:lang w:val="en-US" w:eastAsia="de-AT"/>
              </w:rPr>
              <w:t>)</w:t>
            </w:r>
            <w:r>
              <w:rPr>
                <w:rFonts w:asciiTheme="majorHAnsi" w:eastAsia="Times New Roman" w:hAnsiTheme="majorHAnsi" w:cstheme="majorHAnsi"/>
                <w:noProof/>
                <w:sz w:val="24"/>
                <w:szCs w:val="24"/>
                <w:lang w:val="en-US" w:eastAsia="de-AT"/>
              </w:rPr>
              <w:t>.</w:t>
            </w:r>
          </w:p>
        </w:tc>
      </w:tr>
      <w:tr w:rsidR="00876FD5" w:rsidRPr="00E643B7" w14:paraId="7A0B334D" w14:textId="77777777" w:rsidTr="00ED3A01">
        <w:trPr>
          <w:tblCellSpacing w:w="15" w:type="dxa"/>
        </w:trPr>
        <w:tc>
          <w:tcPr>
            <w:tcW w:w="0" w:type="auto"/>
            <w:vAlign w:val="center"/>
            <w:hideMark/>
          </w:tcPr>
          <w:p w14:paraId="32985A93"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Obispado</w:t>
            </w:r>
          </w:p>
        </w:tc>
        <w:tc>
          <w:tcPr>
            <w:tcW w:w="0" w:type="auto"/>
            <w:vAlign w:val="center"/>
            <w:hideMark/>
          </w:tcPr>
          <w:p w14:paraId="19D7775F" w14:textId="22ED0D4B"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Bishopric</w:t>
            </w:r>
            <w:r>
              <w:rPr>
                <w:rFonts w:asciiTheme="majorHAnsi" w:eastAsia="Times New Roman" w:hAnsiTheme="majorHAnsi" w:cstheme="majorHAnsi"/>
                <w:noProof/>
                <w:sz w:val="24"/>
                <w:szCs w:val="24"/>
                <w:lang w:val="en-US" w:eastAsia="de-AT"/>
              </w:rPr>
              <w:t>s and archbishoprics in their diocesan extent.</w:t>
            </w:r>
          </w:p>
        </w:tc>
      </w:tr>
      <w:tr w:rsidR="00876FD5" w:rsidRPr="00E643B7" w14:paraId="2A9B60EC" w14:textId="77777777" w:rsidTr="00ED3A01">
        <w:trPr>
          <w:tblCellSpacing w:w="15" w:type="dxa"/>
        </w:trPr>
        <w:tc>
          <w:tcPr>
            <w:tcW w:w="0" w:type="auto"/>
            <w:vAlign w:val="center"/>
            <w:hideMark/>
          </w:tcPr>
          <w:p w14:paraId="1ABC0F3B"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Arzobispado</w:t>
            </w:r>
          </w:p>
        </w:tc>
        <w:tc>
          <w:tcPr>
            <w:tcW w:w="0" w:type="auto"/>
            <w:vAlign w:val="center"/>
            <w:hideMark/>
          </w:tcPr>
          <w:p w14:paraId="3BA10075" w14:textId="7B23B4F5"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Archbishopric</w:t>
            </w:r>
            <w:r>
              <w:rPr>
                <w:rFonts w:asciiTheme="majorHAnsi" w:eastAsia="Times New Roman" w:hAnsiTheme="majorHAnsi" w:cstheme="majorHAnsi"/>
                <w:noProof/>
                <w:sz w:val="24"/>
                <w:szCs w:val="24"/>
                <w:lang w:val="en-US" w:eastAsia="de-AT"/>
              </w:rPr>
              <w:t>, including the suffragan territories of dependent bishoprics.</w:t>
            </w:r>
          </w:p>
        </w:tc>
      </w:tr>
      <w:tr w:rsidR="00876FD5" w:rsidRPr="00E643B7" w14:paraId="7FE8F376" w14:textId="77777777" w:rsidTr="00ED3A01">
        <w:trPr>
          <w:tblCellSpacing w:w="15" w:type="dxa"/>
        </w:trPr>
        <w:tc>
          <w:tcPr>
            <w:tcW w:w="0" w:type="auto"/>
            <w:vAlign w:val="center"/>
            <w:hideMark/>
          </w:tcPr>
          <w:p w14:paraId="25E1FE1A" w14:textId="77777777"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Fronteras</w:t>
            </w:r>
          </w:p>
        </w:tc>
        <w:tc>
          <w:tcPr>
            <w:tcW w:w="0" w:type="auto"/>
            <w:vAlign w:val="center"/>
            <w:hideMark/>
          </w:tcPr>
          <w:p w14:paraId="69DDE00B" w14:textId="23E21C7B"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Frontier</w:t>
            </w:r>
            <w:r>
              <w:rPr>
                <w:rFonts w:asciiTheme="majorHAnsi" w:eastAsia="Times New Roman" w:hAnsiTheme="majorHAnsi" w:cstheme="majorHAnsi"/>
                <w:noProof/>
                <w:sz w:val="24"/>
                <w:szCs w:val="24"/>
                <w:lang w:val="en-US" w:eastAsia="de-AT"/>
              </w:rPr>
              <w:t>s</w:t>
            </w:r>
            <w:r w:rsidRPr="00E643B7">
              <w:rPr>
                <w:rFonts w:asciiTheme="majorHAnsi" w:eastAsia="Times New Roman" w:hAnsiTheme="majorHAnsi" w:cstheme="majorHAnsi"/>
                <w:noProof/>
                <w:sz w:val="24"/>
                <w:szCs w:val="24"/>
                <w:lang w:val="en-US" w:eastAsia="de-AT"/>
              </w:rPr>
              <w:t xml:space="preserve"> or unorganized territories</w:t>
            </w:r>
            <w:r>
              <w:rPr>
                <w:rFonts w:asciiTheme="majorHAnsi" w:eastAsia="Times New Roman" w:hAnsiTheme="majorHAnsi" w:cstheme="majorHAnsi"/>
                <w:noProof/>
                <w:sz w:val="24"/>
                <w:szCs w:val="24"/>
                <w:lang w:val="en-US" w:eastAsia="de-AT"/>
              </w:rPr>
              <w:t>.</w:t>
            </w:r>
          </w:p>
        </w:tc>
      </w:tr>
      <w:tr w:rsidR="00876FD5" w:rsidRPr="00E643B7" w14:paraId="2A14DFE8" w14:textId="77777777" w:rsidTr="00ED3A01">
        <w:trPr>
          <w:tblCellSpacing w:w="15" w:type="dxa"/>
        </w:trPr>
        <w:tc>
          <w:tcPr>
            <w:tcW w:w="0" w:type="auto"/>
            <w:vAlign w:val="center"/>
          </w:tcPr>
          <w:p w14:paraId="26D10488" w14:textId="77777777" w:rsidR="00876FD5" w:rsidRPr="00E643B7" w:rsidRDefault="00876FD5" w:rsidP="00ED3A0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Señorio</w:t>
            </w:r>
          </w:p>
        </w:tc>
        <w:tc>
          <w:tcPr>
            <w:tcW w:w="0" w:type="auto"/>
            <w:vAlign w:val="center"/>
          </w:tcPr>
          <w:p w14:paraId="3BA7A940" w14:textId="346B6FBA" w:rsidR="00876FD5" w:rsidRPr="00E643B7" w:rsidRDefault="00876FD5"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Feudal territories.</w:t>
            </w:r>
          </w:p>
        </w:tc>
      </w:tr>
    </w:tbl>
    <w:p w14:paraId="0B9516AE" w14:textId="77777777" w:rsidR="00D86A56" w:rsidRDefault="00D86A56" w:rsidP="00D86A56">
      <w:pPr>
        <w:shd w:val="clear" w:color="auto" w:fill="C5E0B3" w:themeFill="accent6" w:themeFillTint="66"/>
        <w:spacing w:before="100" w:beforeAutospacing="1" w:after="100" w:afterAutospacing="1" w:line="240" w:lineRule="auto"/>
        <w:rPr>
          <w:rFonts w:asciiTheme="majorHAnsi" w:eastAsia="Times New Roman" w:hAnsiTheme="majorHAnsi" w:cstheme="majorHAnsi"/>
          <w:noProof/>
          <w:color w:val="0000FF"/>
          <w:sz w:val="24"/>
          <w:szCs w:val="24"/>
          <w:u w:val="single"/>
          <w:lang w:val="en-US" w:eastAsia="de-AT"/>
        </w:rPr>
      </w:pPr>
      <w:r>
        <w:rPr>
          <w:rFonts w:asciiTheme="majorHAnsi" w:eastAsia="Times New Roman" w:hAnsiTheme="majorHAnsi" w:cstheme="majorHAnsi"/>
          <w:noProof/>
          <w:sz w:val="24"/>
          <w:szCs w:val="24"/>
          <w:lang w:val="en-US" w:eastAsia="de-AT"/>
        </w:rPr>
        <w:t>Best practice is to</w:t>
      </w:r>
      <w:r w:rsidRPr="00E643B7">
        <w:rPr>
          <w:rFonts w:asciiTheme="majorHAnsi" w:eastAsia="Times New Roman" w:hAnsiTheme="majorHAnsi" w:cstheme="majorHAnsi"/>
          <w:noProof/>
          <w:sz w:val="24"/>
          <w:szCs w:val="24"/>
          <w:lang w:val="en-US" w:eastAsia="de-AT"/>
        </w:rPr>
        <w:t xml:space="preserve"> add a column </w:t>
      </w:r>
      <w:r w:rsidRPr="00E643B7">
        <w:rPr>
          <w:rFonts w:asciiTheme="majorHAnsi" w:eastAsia="Times New Roman" w:hAnsiTheme="majorHAnsi" w:cstheme="majorHAnsi"/>
          <w:noProof/>
          <w:sz w:val="20"/>
          <w:szCs w:val="20"/>
          <w:lang w:val="en-US" w:eastAsia="de-AT"/>
        </w:rPr>
        <w:t>NIVEL</w:t>
      </w:r>
      <w:r w:rsidRPr="00E643B7">
        <w:rPr>
          <w:rFonts w:asciiTheme="majorHAnsi" w:eastAsia="Times New Roman" w:hAnsiTheme="majorHAnsi" w:cstheme="majorHAnsi"/>
          <w:noProof/>
          <w:sz w:val="24"/>
          <w:szCs w:val="24"/>
          <w:lang w:val="en-US" w:eastAsia="de-AT"/>
        </w:rPr>
        <w:t xml:space="preserve"> to specify what level to match. You can explore these via the interactive WebGIS:</w:t>
      </w:r>
      <w:r>
        <w:rPr>
          <w:rFonts w:asciiTheme="majorHAnsi" w:eastAsia="Times New Roman" w:hAnsiTheme="majorHAnsi" w:cstheme="majorHAnsi"/>
          <w:noProof/>
          <w:sz w:val="24"/>
          <w:szCs w:val="24"/>
          <w:lang w:val="en-US" w:eastAsia="de-AT"/>
        </w:rPr>
        <w:t xml:space="preserve"> </w:t>
      </w:r>
      <w:hyperlink r:id="rId8" w:tgtFrame="_new" w:history="1">
        <w:r w:rsidRPr="00E643B7">
          <w:rPr>
            <w:rFonts w:asciiTheme="majorHAnsi" w:eastAsia="Times New Roman" w:hAnsiTheme="majorHAnsi" w:cstheme="majorHAnsi"/>
            <w:noProof/>
            <w:color w:val="0000FF"/>
            <w:sz w:val="24"/>
            <w:szCs w:val="24"/>
            <w:u w:val="single"/>
            <w:lang w:val="en-US" w:eastAsia="de-AT"/>
          </w:rPr>
          <w:t>https://experience.arcgis.com/experience/e95574f1ad5048c5991ed150dfcc7593</w:t>
        </w:r>
      </w:hyperlink>
    </w:p>
    <w:p w14:paraId="43059910" w14:textId="72A23482" w:rsidR="00876FD5" w:rsidRPr="00D86A56" w:rsidRDefault="00D86A56" w:rsidP="00D86A56">
      <w:pPr>
        <w:shd w:val="clear" w:color="auto" w:fill="C5E0B3" w:themeFill="accent6" w:themeFillTint="66"/>
        <w:spacing w:before="100" w:beforeAutospacing="1" w:after="100" w:afterAutospacing="1" w:line="240" w:lineRule="auto"/>
        <w:rPr>
          <w:rFonts w:asciiTheme="majorHAnsi" w:eastAsia="Times New Roman" w:hAnsiTheme="majorHAnsi" w:cstheme="majorHAnsi"/>
          <w:noProof/>
          <w:color w:val="0000FF"/>
          <w:sz w:val="24"/>
          <w:szCs w:val="24"/>
          <w:u w:val="single"/>
          <w:lang w:val="en-US" w:eastAsia="de-AT"/>
        </w:rPr>
      </w:pPr>
      <w:r>
        <w:rPr>
          <w:rFonts w:asciiTheme="majorHAnsi" w:eastAsia="Times New Roman" w:hAnsiTheme="majorHAnsi" w:cstheme="majorHAnsi"/>
          <w:noProof/>
          <w:sz w:val="24"/>
          <w:szCs w:val="24"/>
          <w:lang w:val="en-US" w:eastAsia="de-AT"/>
        </w:rPr>
        <w:t>If you are unsure or this is too much work, you might want to include at least the “territory type” (see below)</w:t>
      </w:r>
    </w:p>
    <w:p w14:paraId="4DE4712C" w14:textId="719FB513" w:rsidR="00D86A56" w:rsidRPr="00E643B7" w:rsidRDefault="00D86A56" w:rsidP="00D86A56">
      <w:pPr>
        <w:pStyle w:val="berschrift2"/>
        <w:rPr>
          <w:noProof/>
          <w:lang w:val="en-US"/>
        </w:rPr>
      </w:pPr>
      <w:bookmarkStart w:id="7" w:name="_Toc205040199"/>
      <w:r>
        <w:rPr>
          <w:noProof/>
          <w:lang w:val="en-US"/>
        </w:rPr>
        <w:lastRenderedPageBreak/>
        <w:t>1.6</w:t>
      </w:r>
      <w:r w:rsidRPr="00E643B7">
        <w:rPr>
          <w:noProof/>
          <w:lang w:val="en-US"/>
        </w:rPr>
        <w:t xml:space="preserve"> </w:t>
      </w:r>
      <w:r>
        <w:rPr>
          <w:noProof/>
          <w:lang w:val="en-US"/>
        </w:rPr>
        <w:t xml:space="preserve">Generic </w:t>
      </w:r>
      <w:r w:rsidRPr="00E643B7">
        <w:rPr>
          <w:noProof/>
          <w:lang w:val="en-US"/>
        </w:rPr>
        <w:t>Types of Territories</w:t>
      </w:r>
      <w:bookmarkEnd w:id="7"/>
    </w:p>
    <w:p w14:paraId="76640CF0" w14:textId="47959AFE" w:rsidR="00D86A56" w:rsidRPr="00E643B7" w:rsidRDefault="00D86A56" w:rsidP="00D86A56">
      <w:pPr>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Related to this, </w:t>
      </w:r>
      <w:r w:rsidRPr="00E643B7">
        <w:rPr>
          <w:rFonts w:asciiTheme="majorHAnsi" w:eastAsia="Times New Roman" w:hAnsiTheme="majorHAnsi" w:cstheme="majorHAnsi"/>
          <w:noProof/>
          <w:sz w:val="24"/>
          <w:szCs w:val="24"/>
          <w:lang w:val="en-US" w:eastAsia="de-AT"/>
        </w:rPr>
        <w:t xml:space="preserve">Indias uses a </w:t>
      </w:r>
      <w:r w:rsidRPr="00E643B7">
        <w:rPr>
          <w:rFonts w:asciiTheme="majorHAnsi" w:eastAsia="Times New Roman" w:hAnsiTheme="majorHAnsi" w:cstheme="majorHAnsi"/>
          <w:b/>
          <w:bCs/>
          <w:noProof/>
          <w:sz w:val="24"/>
          <w:szCs w:val="24"/>
          <w:lang w:val="en-US" w:eastAsia="de-AT"/>
        </w:rPr>
        <w:t>"generic type"</w:t>
      </w:r>
      <w:r w:rsidRPr="00E643B7">
        <w:rPr>
          <w:rFonts w:asciiTheme="majorHAnsi" w:eastAsia="Times New Roman" w:hAnsiTheme="majorHAnsi" w:cstheme="majorHAnsi"/>
          <w:noProof/>
          <w:sz w:val="24"/>
          <w:szCs w:val="24"/>
          <w:lang w:val="en-US" w:eastAsia="de-AT"/>
        </w:rPr>
        <w:t xml:space="preserve"> field to classify territories</w:t>
      </w:r>
      <w:r>
        <w:rPr>
          <w:rFonts w:asciiTheme="majorHAnsi" w:eastAsia="Times New Roman" w:hAnsiTheme="majorHAnsi" w:cstheme="majorHAnsi"/>
          <w:noProof/>
          <w:sz w:val="24"/>
          <w:szCs w:val="24"/>
          <w:lang w:val="en-US" w:eastAsia="de-AT"/>
        </w:rPr>
        <w:t xml:space="preserve"> more generally, mostly related to the territorial level it “corresponds generally with”</w:t>
      </w:r>
      <w:r w:rsidRPr="00E643B7">
        <w:rPr>
          <w:rFonts w:asciiTheme="majorHAnsi" w:eastAsia="Times New Roman" w:hAnsiTheme="majorHAnsi" w:cstheme="majorHAnsi"/>
          <w:noProof/>
          <w:sz w:val="24"/>
          <w:szCs w:val="24"/>
          <w:lang w:val="en-US" w:eastAsia="de-AT"/>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6751"/>
      </w:tblGrid>
      <w:tr w:rsidR="00D86A56" w:rsidRPr="00E643B7" w14:paraId="7068D3FB" w14:textId="77777777" w:rsidTr="00ED3A01">
        <w:trPr>
          <w:tblHeader/>
          <w:tblCellSpacing w:w="15" w:type="dxa"/>
        </w:trPr>
        <w:tc>
          <w:tcPr>
            <w:tcW w:w="0" w:type="auto"/>
            <w:vAlign w:val="center"/>
            <w:hideMark/>
          </w:tcPr>
          <w:p w14:paraId="7751448D" w14:textId="77777777" w:rsidR="00D86A56" w:rsidRPr="00E643B7" w:rsidRDefault="00D86A56"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Type</w:t>
            </w:r>
          </w:p>
        </w:tc>
        <w:tc>
          <w:tcPr>
            <w:tcW w:w="0" w:type="auto"/>
            <w:vAlign w:val="center"/>
            <w:hideMark/>
          </w:tcPr>
          <w:p w14:paraId="03BFCEAF" w14:textId="77777777" w:rsidR="00D86A56" w:rsidRPr="00E643B7" w:rsidRDefault="00D86A56"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Meaning</w:t>
            </w:r>
          </w:p>
        </w:tc>
      </w:tr>
      <w:tr w:rsidR="00D86A56" w:rsidRPr="00E643B7" w14:paraId="29B100AF" w14:textId="77777777" w:rsidTr="00ED3A01">
        <w:trPr>
          <w:tblCellSpacing w:w="15" w:type="dxa"/>
        </w:trPr>
        <w:tc>
          <w:tcPr>
            <w:tcW w:w="0" w:type="auto"/>
            <w:vAlign w:val="center"/>
            <w:hideMark/>
          </w:tcPr>
          <w:p w14:paraId="00993E2C"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Partido</w:t>
            </w:r>
          </w:p>
        </w:tc>
        <w:tc>
          <w:tcPr>
            <w:tcW w:w="0" w:type="auto"/>
            <w:vAlign w:val="center"/>
            <w:hideMark/>
          </w:tcPr>
          <w:p w14:paraId="11F2C660"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Minor districts, often vernacular</w:t>
            </w:r>
          </w:p>
        </w:tc>
      </w:tr>
      <w:tr w:rsidR="00D86A56" w:rsidRPr="00E643B7" w14:paraId="3DD3C5A4" w14:textId="77777777" w:rsidTr="00ED3A01">
        <w:trPr>
          <w:tblCellSpacing w:w="15" w:type="dxa"/>
        </w:trPr>
        <w:tc>
          <w:tcPr>
            <w:tcW w:w="0" w:type="auto"/>
            <w:vAlign w:val="center"/>
            <w:hideMark/>
          </w:tcPr>
          <w:p w14:paraId="0673F436"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Jurisdiccion</w:t>
            </w:r>
          </w:p>
        </w:tc>
        <w:tc>
          <w:tcPr>
            <w:tcW w:w="0" w:type="auto"/>
            <w:vAlign w:val="center"/>
            <w:hideMark/>
          </w:tcPr>
          <w:p w14:paraId="296C610C"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Alcaldías mayores, corregimientos, subdelegaciones</w:t>
            </w:r>
            <w:r>
              <w:rPr>
                <w:rFonts w:asciiTheme="majorHAnsi" w:eastAsia="Times New Roman" w:hAnsiTheme="majorHAnsi" w:cstheme="majorHAnsi"/>
                <w:noProof/>
                <w:sz w:val="24"/>
                <w:szCs w:val="24"/>
                <w:lang w:val="en-US" w:eastAsia="de-AT"/>
              </w:rPr>
              <w:t>, city jurisdictions</w:t>
            </w:r>
          </w:p>
        </w:tc>
      </w:tr>
      <w:tr w:rsidR="00D86A56" w:rsidRPr="00E643B7" w14:paraId="66BE7BAB" w14:textId="77777777" w:rsidTr="00ED3A01">
        <w:trPr>
          <w:tblCellSpacing w:w="15" w:type="dxa"/>
        </w:trPr>
        <w:tc>
          <w:tcPr>
            <w:tcW w:w="0" w:type="auto"/>
            <w:vAlign w:val="center"/>
            <w:hideMark/>
          </w:tcPr>
          <w:p w14:paraId="0051F039"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Provincia</w:t>
            </w:r>
          </w:p>
        </w:tc>
        <w:tc>
          <w:tcPr>
            <w:tcW w:w="0" w:type="auto"/>
            <w:vAlign w:val="center"/>
            <w:hideMark/>
          </w:tcPr>
          <w:p w14:paraId="62796903"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Gobiernos, Intendencias, Capitanías generales</w:t>
            </w:r>
          </w:p>
        </w:tc>
      </w:tr>
      <w:tr w:rsidR="00D86A56" w:rsidRPr="00E643B7" w14:paraId="11A18A9E" w14:textId="77777777" w:rsidTr="00ED3A01">
        <w:trPr>
          <w:tblCellSpacing w:w="15" w:type="dxa"/>
        </w:trPr>
        <w:tc>
          <w:tcPr>
            <w:tcW w:w="0" w:type="auto"/>
            <w:vAlign w:val="center"/>
            <w:hideMark/>
          </w:tcPr>
          <w:p w14:paraId="349B46B5"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Audiencia</w:t>
            </w:r>
          </w:p>
        </w:tc>
        <w:tc>
          <w:tcPr>
            <w:tcW w:w="0" w:type="auto"/>
            <w:vAlign w:val="center"/>
            <w:hideMark/>
          </w:tcPr>
          <w:p w14:paraId="43F463B2"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Judicial district (Audiencia)</w:t>
            </w:r>
          </w:p>
        </w:tc>
      </w:tr>
      <w:tr w:rsidR="00D86A56" w:rsidRPr="00E643B7" w14:paraId="16DF4A9B" w14:textId="77777777" w:rsidTr="00ED3A01">
        <w:trPr>
          <w:tblCellSpacing w:w="15" w:type="dxa"/>
        </w:trPr>
        <w:tc>
          <w:tcPr>
            <w:tcW w:w="0" w:type="auto"/>
            <w:vAlign w:val="center"/>
            <w:hideMark/>
          </w:tcPr>
          <w:p w14:paraId="7D4F98E6"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Entidad Principal</w:t>
            </w:r>
          </w:p>
        </w:tc>
        <w:tc>
          <w:tcPr>
            <w:tcW w:w="0" w:type="auto"/>
            <w:vAlign w:val="center"/>
            <w:hideMark/>
          </w:tcPr>
          <w:p w14:paraId="71A9B706"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Major autonomous regions (e.g., Nueva España, </w:t>
            </w:r>
            <w:r>
              <w:rPr>
                <w:rFonts w:asciiTheme="majorHAnsi" w:eastAsia="Times New Roman" w:hAnsiTheme="majorHAnsi" w:cstheme="majorHAnsi"/>
                <w:noProof/>
                <w:sz w:val="24"/>
                <w:szCs w:val="24"/>
                <w:lang w:val="en-US" w:eastAsia="de-AT"/>
              </w:rPr>
              <w:t>Chile, Guatemala...</w:t>
            </w:r>
            <w:r w:rsidRPr="00E643B7">
              <w:rPr>
                <w:rFonts w:asciiTheme="majorHAnsi" w:eastAsia="Times New Roman" w:hAnsiTheme="majorHAnsi" w:cstheme="majorHAnsi"/>
                <w:noProof/>
                <w:sz w:val="24"/>
                <w:szCs w:val="24"/>
                <w:lang w:val="en-US" w:eastAsia="de-AT"/>
              </w:rPr>
              <w:t>)</w:t>
            </w:r>
          </w:p>
        </w:tc>
      </w:tr>
      <w:tr w:rsidR="00D86A56" w:rsidRPr="00E643B7" w14:paraId="2C0BDEC4" w14:textId="77777777" w:rsidTr="00ED3A01">
        <w:trPr>
          <w:tblCellSpacing w:w="15" w:type="dxa"/>
        </w:trPr>
        <w:tc>
          <w:tcPr>
            <w:tcW w:w="0" w:type="auto"/>
            <w:vAlign w:val="center"/>
            <w:hideMark/>
          </w:tcPr>
          <w:p w14:paraId="0F3DE5AB"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Obispado</w:t>
            </w:r>
          </w:p>
        </w:tc>
        <w:tc>
          <w:tcPr>
            <w:tcW w:w="0" w:type="auto"/>
            <w:vAlign w:val="center"/>
            <w:hideMark/>
          </w:tcPr>
          <w:p w14:paraId="54A07DED"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Bishopric</w:t>
            </w:r>
          </w:p>
        </w:tc>
      </w:tr>
      <w:tr w:rsidR="00D86A56" w:rsidRPr="00E643B7" w14:paraId="366F3EC5" w14:textId="77777777" w:rsidTr="00ED3A01">
        <w:trPr>
          <w:tblCellSpacing w:w="15" w:type="dxa"/>
        </w:trPr>
        <w:tc>
          <w:tcPr>
            <w:tcW w:w="0" w:type="auto"/>
            <w:vAlign w:val="center"/>
            <w:hideMark/>
          </w:tcPr>
          <w:p w14:paraId="5E6DCDBB"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Arzobispado</w:t>
            </w:r>
          </w:p>
        </w:tc>
        <w:tc>
          <w:tcPr>
            <w:tcW w:w="0" w:type="auto"/>
            <w:vAlign w:val="center"/>
            <w:hideMark/>
          </w:tcPr>
          <w:p w14:paraId="357A788B"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Archbishopric</w:t>
            </w:r>
          </w:p>
        </w:tc>
      </w:tr>
      <w:tr w:rsidR="00D86A56" w:rsidRPr="00E643B7" w14:paraId="091326CE" w14:textId="77777777" w:rsidTr="00ED3A01">
        <w:trPr>
          <w:tblCellSpacing w:w="15" w:type="dxa"/>
        </w:trPr>
        <w:tc>
          <w:tcPr>
            <w:tcW w:w="0" w:type="auto"/>
            <w:vAlign w:val="center"/>
            <w:hideMark/>
          </w:tcPr>
          <w:p w14:paraId="64C7CFF9"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Fronteras</w:t>
            </w:r>
          </w:p>
        </w:tc>
        <w:tc>
          <w:tcPr>
            <w:tcW w:w="0" w:type="auto"/>
            <w:vAlign w:val="center"/>
            <w:hideMark/>
          </w:tcPr>
          <w:p w14:paraId="60827D70" w14:textId="77777777" w:rsidR="00D86A56" w:rsidRPr="00E643B7" w:rsidRDefault="00D86A56" w:rsidP="00ED3A0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Frontier or unorganized territories</w:t>
            </w:r>
          </w:p>
        </w:tc>
      </w:tr>
    </w:tbl>
    <w:p w14:paraId="3EC45CA4" w14:textId="3C9C8044" w:rsidR="00D86A56" w:rsidRPr="00E643B7" w:rsidRDefault="00D86A56" w:rsidP="00D86A56">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 xml:space="preserve">There are a few </w:t>
      </w:r>
      <w:r w:rsidRPr="00E643B7">
        <w:rPr>
          <w:rFonts w:asciiTheme="majorHAnsi" w:eastAsia="Times New Roman" w:hAnsiTheme="majorHAnsi" w:cstheme="majorHAnsi"/>
          <w:noProof/>
          <w:sz w:val="24"/>
          <w:szCs w:val="24"/>
          <w:lang w:val="en-US" w:eastAsia="de-AT"/>
        </w:rPr>
        <w:t xml:space="preserve">rarely needed additional types: </w:t>
      </w:r>
      <w:r w:rsidRPr="00E643B7">
        <w:rPr>
          <w:rFonts w:asciiTheme="majorHAnsi" w:eastAsia="Times New Roman" w:hAnsiTheme="majorHAnsi" w:cstheme="majorHAnsi"/>
          <w:noProof/>
          <w:sz w:val="20"/>
          <w:szCs w:val="20"/>
          <w:lang w:val="en-US" w:eastAsia="de-AT"/>
        </w:rPr>
        <w:t>Señorio</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Misiones</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Presidio</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Intendencia</w:t>
      </w:r>
      <w:r w:rsidRPr="00E643B7">
        <w:rPr>
          <w:rFonts w:asciiTheme="majorHAnsi" w:eastAsia="Times New Roman" w:hAnsiTheme="majorHAnsi" w:cstheme="majorHAnsi"/>
          <w:noProof/>
          <w:sz w:val="24"/>
          <w:szCs w:val="24"/>
          <w:lang w:val="en-US" w:eastAsia="de-AT"/>
        </w:rPr>
        <w:t xml:space="preserve"> (if no civil function; most intendencies will be in provincia)</w:t>
      </w:r>
      <w:r>
        <w:rPr>
          <w:rFonts w:asciiTheme="majorHAnsi" w:eastAsia="Times New Roman" w:hAnsiTheme="majorHAnsi" w:cstheme="majorHAnsi"/>
          <w:noProof/>
          <w:sz w:val="24"/>
          <w:szCs w:val="24"/>
          <w:lang w:val="en-US" w:eastAsia="de-AT"/>
        </w:rPr>
        <w:t xml:space="preserve"> for oddball territies.</w:t>
      </w:r>
    </w:p>
    <w:p w14:paraId="1954EF2E" w14:textId="153C5997" w:rsidR="00D86A56" w:rsidRDefault="00495DB2" w:rsidP="0031169C">
      <w:pPr>
        <w:shd w:val="clear" w:color="auto" w:fill="A8D08D" w:themeFill="accent6" w:themeFillTint="99"/>
        <w:rPr>
          <w:noProof/>
          <w:lang w:val="en-US"/>
        </w:rPr>
      </w:pPr>
      <w:r>
        <w:rPr>
          <w:noProof/>
          <w:lang w:val="en-US"/>
        </w:rPr>
        <w:t>It is highly recommendable to include a type field, otherwise it is not possible to distuingish typically homonymous, yet different territories (“Mexico, Obispado” as compared to “Mexico, Audiencia”).</w:t>
      </w:r>
    </w:p>
    <w:p w14:paraId="26B106FE" w14:textId="70530FAE" w:rsidR="00B866AF" w:rsidRPr="00E643B7" w:rsidRDefault="00B866AF" w:rsidP="00E82D4A">
      <w:pPr>
        <w:spacing w:before="100" w:beforeAutospacing="1" w:after="100" w:afterAutospacing="1" w:line="240" w:lineRule="auto"/>
        <w:outlineLvl w:val="1"/>
        <w:rPr>
          <w:rFonts w:asciiTheme="majorHAnsi" w:eastAsia="Times New Roman" w:hAnsiTheme="majorHAnsi" w:cstheme="majorHAnsi"/>
          <w:b/>
          <w:bCs/>
          <w:noProof/>
          <w:sz w:val="36"/>
          <w:szCs w:val="36"/>
          <w:lang w:val="en-US" w:eastAsia="de-AT"/>
        </w:rPr>
      </w:pPr>
      <w:r w:rsidRPr="00E643B7">
        <w:rPr>
          <w:rFonts w:asciiTheme="majorHAnsi" w:eastAsia="Times New Roman" w:hAnsiTheme="majorHAnsi" w:cstheme="majorHAnsi"/>
          <w:b/>
          <w:bCs/>
          <w:noProof/>
          <w:sz w:val="36"/>
          <w:szCs w:val="36"/>
          <w:lang w:val="en-US" w:eastAsia="de-AT"/>
        </w:rPr>
        <w:br w:type="page"/>
      </w:r>
    </w:p>
    <w:p w14:paraId="7F85BE56" w14:textId="65416FEE" w:rsidR="00E82D4A" w:rsidRPr="00E643B7" w:rsidRDefault="00E82D4A" w:rsidP="006F5EC2">
      <w:pPr>
        <w:pStyle w:val="berschrift1"/>
        <w:numPr>
          <w:ilvl w:val="0"/>
          <w:numId w:val="0"/>
        </w:numPr>
      </w:pPr>
      <w:bookmarkStart w:id="8" w:name="_Toc205040200"/>
      <w:r w:rsidRPr="00E643B7">
        <w:lastRenderedPageBreak/>
        <w:t xml:space="preserve">2. </w:t>
      </w:r>
      <w:r w:rsidR="005D2D7C">
        <w:t>EMPTY TEMPLATES</w:t>
      </w:r>
      <w:bookmarkEnd w:id="8"/>
    </w:p>
    <w:p w14:paraId="3434949A" w14:textId="01725322" w:rsidR="005D2D7C" w:rsidRDefault="005D2D7C" w:rsidP="005D2D7C">
      <w:pPr>
        <w:rPr>
          <w:noProof/>
          <w:lang w:val="en-US"/>
        </w:rPr>
      </w:pPr>
      <w:r>
        <w:rPr>
          <w:noProof/>
          <w:lang w:val="en-US"/>
        </w:rPr>
        <w:t>If you start from scratch, you can, but do not have to use one of the templates we provide. You can also alter the templates freely. If you use your own format, go ahead with your work and try to match/process at the end. Bear in mind, however, that this may complicate the integration with the system.</w:t>
      </w:r>
    </w:p>
    <w:p w14:paraId="48E3F6B5" w14:textId="25316550" w:rsidR="00E82D4A" w:rsidRPr="00E643B7" w:rsidRDefault="00E82D4A" w:rsidP="00B866AF">
      <w:pPr>
        <w:pStyle w:val="berschrift2"/>
        <w:rPr>
          <w:rFonts w:asciiTheme="majorHAnsi" w:hAnsiTheme="majorHAnsi" w:cstheme="majorHAnsi"/>
          <w:noProof/>
          <w:lang w:val="en-US"/>
        </w:rPr>
      </w:pPr>
      <w:bookmarkStart w:id="9" w:name="_Toc205040201"/>
      <w:r w:rsidRPr="00E643B7">
        <w:rPr>
          <w:rFonts w:asciiTheme="majorHAnsi" w:hAnsiTheme="majorHAnsi" w:cstheme="majorHAnsi"/>
          <w:noProof/>
          <w:lang w:val="en-US"/>
        </w:rPr>
        <w:t xml:space="preserve">2.1 </w:t>
      </w:r>
      <w:r w:rsidR="005D2D7C">
        <w:rPr>
          <w:rFonts w:asciiTheme="majorHAnsi" w:hAnsiTheme="majorHAnsi" w:cstheme="majorHAnsi"/>
          <w:noProof/>
          <w:lang w:val="en-US"/>
        </w:rPr>
        <w:t>Places Template</w:t>
      </w:r>
      <w:bookmarkEnd w:id="9"/>
    </w:p>
    <w:p w14:paraId="3DA39D02" w14:textId="5A50C34A" w:rsidR="00F95DF2" w:rsidRDefault="0000724F" w:rsidP="00F95DF2">
      <w:pPr>
        <w:rPr>
          <w:noProof/>
          <w:lang w:val="en-US"/>
        </w:rPr>
      </w:pPr>
      <w:r>
        <w:rPr>
          <w:rFonts w:asciiTheme="majorHAnsi" w:eastAsia="Times New Roman" w:hAnsiTheme="majorHAnsi" w:cstheme="majorHAnsi"/>
          <w:noProof/>
          <w:sz w:val="24"/>
          <w:szCs w:val="24"/>
          <w:lang w:val="en-US" w:eastAsia="de-AT"/>
        </w:rPr>
        <w:t xml:space="preserve">The template to be used for place/settlement information comes </w:t>
      </w:r>
      <w:r w:rsidR="00F95DF2">
        <w:rPr>
          <w:rFonts w:asciiTheme="majorHAnsi" w:eastAsia="Times New Roman" w:hAnsiTheme="majorHAnsi" w:cstheme="majorHAnsi"/>
          <w:noProof/>
          <w:sz w:val="24"/>
          <w:szCs w:val="24"/>
          <w:lang w:val="en-US" w:eastAsia="de-AT"/>
        </w:rPr>
        <w:t xml:space="preserve">prepopulated wish </w:t>
      </w:r>
      <w:r>
        <w:rPr>
          <w:rFonts w:asciiTheme="majorHAnsi" w:eastAsia="Times New Roman" w:hAnsiTheme="majorHAnsi" w:cstheme="majorHAnsi"/>
          <w:noProof/>
          <w:sz w:val="24"/>
          <w:szCs w:val="24"/>
          <w:lang w:val="en-US" w:eastAsia="de-AT"/>
        </w:rPr>
        <w:t>with the following fields.</w:t>
      </w:r>
      <w:r w:rsidR="00F95DF2">
        <w:rPr>
          <w:rFonts w:asciiTheme="majorHAnsi" w:eastAsia="Times New Roman" w:hAnsiTheme="majorHAnsi" w:cstheme="majorHAnsi"/>
          <w:noProof/>
          <w:sz w:val="24"/>
          <w:szCs w:val="24"/>
          <w:lang w:val="en-US" w:eastAsia="de-AT"/>
        </w:rPr>
        <w:t xml:space="preserve"> </w:t>
      </w:r>
      <w:r w:rsidR="00F95DF2" w:rsidRPr="00BB1D8E">
        <w:rPr>
          <w:b/>
          <w:bCs/>
          <w:noProof/>
          <w:lang w:val="en-US"/>
        </w:rPr>
        <w:t>You can of course delete fields not really relevant to you and you will certainly add any fields you require.</w:t>
      </w:r>
      <w:r w:rsidR="00F95DF2">
        <w:rPr>
          <w:b/>
          <w:bCs/>
          <w:noProof/>
          <w:lang w:val="en-US"/>
        </w:rPr>
        <w:t xml:space="preserve"> </w:t>
      </w:r>
      <w:r w:rsidR="00F95DF2">
        <w:rPr>
          <w:noProof/>
          <w:lang w:val="en-US"/>
        </w:rPr>
        <w:t>There are some other fields that may make sense to your data, compiled in the optional fields section.</w:t>
      </w:r>
    </w:p>
    <w:p w14:paraId="0869FB7F" w14:textId="77777777" w:rsidR="00F95DF2" w:rsidRDefault="00F95DF2" w:rsidP="00FD4334">
      <w:pPr>
        <w:spacing w:after="0" w:line="240" w:lineRule="auto"/>
        <w:rPr>
          <w:rFonts w:asciiTheme="majorHAnsi" w:eastAsia="Times New Roman" w:hAnsiTheme="majorHAnsi" w:cstheme="majorHAnsi"/>
          <w:noProof/>
          <w:sz w:val="24"/>
          <w:szCs w:val="24"/>
          <w:lang w:val="en-US" w:eastAsia="de-AT"/>
        </w:rPr>
      </w:pPr>
    </w:p>
    <w:p w14:paraId="58B7C4E0" w14:textId="65B266A0" w:rsidR="004C615D" w:rsidRPr="00F95DF2" w:rsidRDefault="00F95DF2" w:rsidP="00F95DF2">
      <w:pPr>
        <w:pStyle w:val="berschrift3"/>
        <w:rPr>
          <w:noProof/>
          <w:lang w:val="en-US"/>
        </w:rPr>
      </w:pPr>
      <w:bookmarkStart w:id="10" w:name="_Toc205040202"/>
      <w:r w:rsidRPr="00F95DF2">
        <w:rPr>
          <w:noProof/>
          <w:lang w:val="en-US"/>
        </w:rPr>
        <w:t>2.1.1 Recommended fields</w:t>
      </w:r>
      <w:bookmarkEnd w:id="10"/>
    </w:p>
    <w:tbl>
      <w:tblPr>
        <w:tblpPr w:leftFromText="141" w:rightFromText="141" w:vertAnchor="text" w:tblpY="1"/>
        <w:tblOverlap w:val="never"/>
        <w:tblW w:w="9214" w:type="dxa"/>
        <w:tblCellSpacing w:w="15" w:type="dxa"/>
        <w:tblCellMar>
          <w:top w:w="15" w:type="dxa"/>
          <w:left w:w="15" w:type="dxa"/>
          <w:bottom w:w="15" w:type="dxa"/>
          <w:right w:w="15" w:type="dxa"/>
        </w:tblCellMar>
        <w:tblLook w:val="04A0" w:firstRow="1" w:lastRow="0" w:firstColumn="1" w:lastColumn="0" w:noHBand="0" w:noVBand="1"/>
      </w:tblPr>
      <w:tblGrid>
        <w:gridCol w:w="1841"/>
        <w:gridCol w:w="478"/>
        <w:gridCol w:w="6895"/>
      </w:tblGrid>
      <w:tr w:rsidR="00382DE5" w:rsidRPr="00E643B7" w14:paraId="408AC1A3" w14:textId="77777777" w:rsidTr="00382DE5">
        <w:trPr>
          <w:tblHeader/>
          <w:tblCellSpacing w:w="15" w:type="dxa"/>
        </w:trPr>
        <w:tc>
          <w:tcPr>
            <w:tcW w:w="0" w:type="auto"/>
            <w:vAlign w:val="center"/>
            <w:hideMark/>
          </w:tcPr>
          <w:p w14:paraId="78DD3807" w14:textId="77777777" w:rsidR="00382DE5" w:rsidRPr="00E643B7" w:rsidRDefault="00382DE5" w:rsidP="0000724F">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Field</w:t>
            </w:r>
          </w:p>
        </w:tc>
        <w:tc>
          <w:tcPr>
            <w:tcW w:w="448" w:type="dxa"/>
          </w:tcPr>
          <w:p w14:paraId="7589C3B4" w14:textId="3A2982C3" w:rsidR="00382DE5" w:rsidRPr="00E643B7" w:rsidRDefault="00382DE5" w:rsidP="0000724F">
            <w:pPr>
              <w:spacing w:after="0" w:line="240" w:lineRule="auto"/>
              <w:jc w:val="center"/>
              <w:rPr>
                <w:rFonts w:asciiTheme="majorHAnsi" w:eastAsia="Times New Roman" w:hAnsiTheme="majorHAnsi" w:cstheme="majorHAnsi"/>
                <w:b/>
                <w:bCs/>
                <w:noProof/>
                <w:sz w:val="24"/>
                <w:szCs w:val="24"/>
                <w:lang w:val="en-US" w:eastAsia="de-AT"/>
              </w:rPr>
            </w:pPr>
            <w:r>
              <w:rPr>
                <w:rFonts w:asciiTheme="majorHAnsi" w:eastAsia="Times New Roman" w:hAnsiTheme="majorHAnsi" w:cstheme="majorHAnsi"/>
                <w:b/>
                <w:bCs/>
                <w:noProof/>
                <w:sz w:val="24"/>
                <w:szCs w:val="24"/>
                <w:lang w:val="en-US" w:eastAsia="de-AT"/>
              </w:rPr>
              <w:t>M/R</w:t>
            </w:r>
          </w:p>
        </w:tc>
        <w:tc>
          <w:tcPr>
            <w:tcW w:w="6850" w:type="dxa"/>
            <w:vAlign w:val="center"/>
            <w:hideMark/>
          </w:tcPr>
          <w:p w14:paraId="59BB4EDD" w14:textId="095AA572" w:rsidR="00382DE5" w:rsidRPr="00E643B7" w:rsidRDefault="00382DE5" w:rsidP="0000724F">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r>
      <w:tr w:rsidR="00382DE5" w:rsidRPr="00E643B7" w14:paraId="5F622123" w14:textId="77777777" w:rsidTr="00382DE5">
        <w:trPr>
          <w:tblCellSpacing w:w="15" w:type="dxa"/>
        </w:trPr>
        <w:tc>
          <w:tcPr>
            <w:tcW w:w="0" w:type="auto"/>
            <w:vAlign w:val="center"/>
            <w:hideMark/>
          </w:tcPr>
          <w:p w14:paraId="26335A05" w14:textId="406EF50D" w:rsidR="00382DE5" w:rsidRPr="004C615D" w:rsidRDefault="004C615D" w:rsidP="0000724F">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t</w:t>
            </w:r>
            <w:r w:rsidR="00382DE5" w:rsidRPr="004C615D">
              <w:rPr>
                <w:rFonts w:ascii="Consolas" w:eastAsia="Times New Roman" w:hAnsi="Consolas" w:cstheme="majorHAnsi"/>
                <w:noProof/>
                <w:sz w:val="20"/>
                <w:szCs w:val="20"/>
                <w:lang w:val="en-US" w:eastAsia="de-AT"/>
              </w:rPr>
              <w:t>able</w:t>
            </w:r>
            <w:r>
              <w:rPr>
                <w:rFonts w:ascii="Consolas" w:eastAsia="Times New Roman" w:hAnsi="Consolas" w:cstheme="majorHAnsi"/>
                <w:noProof/>
                <w:sz w:val="20"/>
                <w:szCs w:val="20"/>
                <w:lang w:val="en-US" w:eastAsia="de-AT"/>
              </w:rPr>
              <w:t>_</w:t>
            </w:r>
            <w:r w:rsidR="00382DE5" w:rsidRPr="004C615D">
              <w:rPr>
                <w:rFonts w:ascii="Consolas" w:eastAsia="Times New Roman" w:hAnsi="Consolas" w:cstheme="majorHAnsi"/>
                <w:noProof/>
                <w:sz w:val="20"/>
                <w:szCs w:val="20"/>
                <w:lang w:val="en-US" w:eastAsia="de-AT"/>
              </w:rPr>
              <w:t>ID</w:t>
            </w:r>
          </w:p>
        </w:tc>
        <w:tc>
          <w:tcPr>
            <w:tcW w:w="448" w:type="dxa"/>
          </w:tcPr>
          <w:p w14:paraId="605904A4" w14:textId="05AE11E2"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hideMark/>
          </w:tcPr>
          <w:p w14:paraId="1B112718" w14:textId="4360FB0B"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Unique ID for each row in the table</w:t>
            </w:r>
          </w:p>
        </w:tc>
      </w:tr>
      <w:tr w:rsidR="00382DE5" w:rsidRPr="00E643B7" w14:paraId="7001F07A" w14:textId="77777777" w:rsidTr="00382DE5">
        <w:trPr>
          <w:tblCellSpacing w:w="15" w:type="dxa"/>
        </w:trPr>
        <w:tc>
          <w:tcPr>
            <w:tcW w:w="0" w:type="auto"/>
            <w:vAlign w:val="center"/>
            <w:hideMark/>
          </w:tcPr>
          <w:p w14:paraId="529E1301" w14:textId="6EDDFE14" w:rsidR="00382DE5" w:rsidRPr="004C615D" w:rsidRDefault="004C615D" w:rsidP="0000724F">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i</w:t>
            </w:r>
            <w:r w:rsidR="00382DE5" w:rsidRPr="004C615D">
              <w:rPr>
                <w:rFonts w:ascii="Consolas" w:eastAsia="Times New Roman" w:hAnsi="Consolas" w:cstheme="majorHAnsi"/>
                <w:noProof/>
                <w:sz w:val="20"/>
                <w:szCs w:val="20"/>
                <w:lang w:val="en-US" w:eastAsia="de-AT"/>
              </w:rPr>
              <w:t>nternal</w:t>
            </w:r>
            <w:r>
              <w:rPr>
                <w:rFonts w:ascii="Consolas" w:eastAsia="Times New Roman" w:hAnsi="Consolas" w:cstheme="majorHAnsi"/>
                <w:noProof/>
                <w:sz w:val="20"/>
                <w:szCs w:val="20"/>
                <w:lang w:val="en-US" w:eastAsia="de-AT"/>
              </w:rPr>
              <w:t>_</w:t>
            </w:r>
            <w:r w:rsidR="00382DE5" w:rsidRPr="004C615D">
              <w:rPr>
                <w:rFonts w:ascii="Consolas" w:eastAsia="Times New Roman" w:hAnsi="Consolas" w:cstheme="majorHAnsi"/>
                <w:noProof/>
                <w:sz w:val="20"/>
                <w:szCs w:val="20"/>
                <w:lang w:val="en-US" w:eastAsia="de-AT"/>
              </w:rPr>
              <w:t>ID</w:t>
            </w:r>
          </w:p>
        </w:tc>
        <w:tc>
          <w:tcPr>
            <w:tcW w:w="448" w:type="dxa"/>
          </w:tcPr>
          <w:p w14:paraId="60A46D11" w14:textId="01F0CBD8"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hideMark/>
          </w:tcPr>
          <w:p w14:paraId="154BFEA8" w14:textId="07946454"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Unique ID for each entity in the table.</w:t>
            </w:r>
            <w:r>
              <w:rPr>
                <w:rFonts w:asciiTheme="majorHAnsi" w:eastAsia="Times New Roman" w:hAnsiTheme="majorHAnsi" w:cstheme="majorHAnsi"/>
                <w:noProof/>
                <w:sz w:val="24"/>
                <w:szCs w:val="24"/>
                <w:lang w:val="en-US" w:eastAsia="de-AT"/>
              </w:rPr>
              <w:br/>
            </w:r>
            <w:r w:rsidRPr="00382DE5">
              <w:rPr>
                <w:rFonts w:asciiTheme="majorHAnsi" w:eastAsia="Times New Roman" w:hAnsiTheme="majorHAnsi" w:cstheme="majorHAnsi"/>
                <w:i/>
                <w:iCs/>
                <w:noProof/>
                <w:sz w:val="20"/>
                <w:szCs w:val="20"/>
                <w:lang w:val="en-US" w:eastAsia="de-AT"/>
              </w:rPr>
              <w:t>Example: If you have a table on hospitals and there are several rows concerning the ”Hospital de San Juan de Dios” in Mexico City, that hospital should have its own ID</w:t>
            </w:r>
          </w:p>
        </w:tc>
      </w:tr>
      <w:tr w:rsidR="00382DE5" w:rsidRPr="00E643B7" w14:paraId="64C0368F" w14:textId="77777777" w:rsidTr="00382DE5">
        <w:trPr>
          <w:tblCellSpacing w:w="15" w:type="dxa"/>
        </w:trPr>
        <w:tc>
          <w:tcPr>
            <w:tcW w:w="0" w:type="auto"/>
            <w:vAlign w:val="center"/>
            <w:hideMark/>
          </w:tcPr>
          <w:p w14:paraId="15736F16" w14:textId="4AE4BE13"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gz_id</w:t>
            </w:r>
          </w:p>
        </w:tc>
        <w:tc>
          <w:tcPr>
            <w:tcW w:w="448" w:type="dxa"/>
          </w:tcPr>
          <w:p w14:paraId="53029B1D" w14:textId="01FACB6F"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hideMark/>
          </w:tcPr>
          <w:p w14:paraId="08794EBA" w14:textId="502AE87A"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ID of the related place in the Indias database. If you know it beforehand, there is no need for rule-based matching</w:t>
            </w:r>
            <w:r w:rsidR="0031169C">
              <w:rPr>
                <w:rFonts w:asciiTheme="majorHAnsi" w:eastAsia="Times New Roman" w:hAnsiTheme="majorHAnsi" w:cstheme="majorHAnsi"/>
                <w:noProof/>
                <w:sz w:val="24"/>
                <w:szCs w:val="24"/>
                <w:lang w:val="en-US" w:eastAsia="de-AT"/>
              </w:rPr>
              <w:t>, otherwise ignore</w:t>
            </w:r>
            <w:r>
              <w:rPr>
                <w:rFonts w:asciiTheme="majorHAnsi" w:eastAsia="Times New Roman" w:hAnsiTheme="majorHAnsi" w:cstheme="majorHAnsi"/>
                <w:noProof/>
                <w:sz w:val="24"/>
                <w:szCs w:val="24"/>
                <w:lang w:val="en-US" w:eastAsia="de-AT"/>
              </w:rPr>
              <w:t>.</w:t>
            </w:r>
          </w:p>
        </w:tc>
      </w:tr>
      <w:tr w:rsidR="00382DE5" w:rsidRPr="00E643B7" w14:paraId="00F80E3F" w14:textId="77777777" w:rsidTr="00382DE5">
        <w:trPr>
          <w:tblCellSpacing w:w="15" w:type="dxa"/>
        </w:trPr>
        <w:tc>
          <w:tcPr>
            <w:tcW w:w="0" w:type="auto"/>
            <w:vAlign w:val="center"/>
            <w:hideMark/>
          </w:tcPr>
          <w:p w14:paraId="3CF9EDCE" w14:textId="56A60F69" w:rsidR="00382DE5" w:rsidRPr="0031169C" w:rsidRDefault="007E5E2D" w:rsidP="0000724F">
            <w:pPr>
              <w:spacing w:after="0" w:line="240" w:lineRule="auto"/>
              <w:rPr>
                <w:rFonts w:ascii="Consolas" w:eastAsia="Times New Roman" w:hAnsi="Consolas" w:cstheme="majorHAnsi"/>
                <w:b/>
                <w:bCs/>
                <w:noProof/>
                <w:sz w:val="20"/>
                <w:szCs w:val="20"/>
                <w:lang w:val="en-US" w:eastAsia="de-AT"/>
              </w:rPr>
            </w:pPr>
            <w:r>
              <w:rPr>
                <w:rFonts w:ascii="Consolas" w:eastAsia="Times New Roman" w:hAnsi="Consolas" w:cstheme="majorHAnsi"/>
                <w:b/>
                <w:bCs/>
                <w:noProof/>
                <w:sz w:val="20"/>
                <w:szCs w:val="20"/>
                <w:lang w:val="en-US" w:eastAsia="de-AT"/>
              </w:rPr>
              <w:t>Place_</w:t>
            </w:r>
            <w:r w:rsidR="00CD689D">
              <w:rPr>
                <w:rFonts w:ascii="Consolas" w:eastAsia="Times New Roman" w:hAnsi="Consolas" w:cstheme="majorHAnsi"/>
                <w:b/>
                <w:bCs/>
                <w:noProof/>
                <w:sz w:val="20"/>
                <w:szCs w:val="20"/>
                <w:lang w:val="en-US" w:eastAsia="de-AT"/>
              </w:rPr>
              <w:t>Name</w:t>
            </w:r>
          </w:p>
        </w:tc>
        <w:tc>
          <w:tcPr>
            <w:tcW w:w="448" w:type="dxa"/>
          </w:tcPr>
          <w:p w14:paraId="3D63647C" w14:textId="6A974D9B" w:rsidR="00382DE5" w:rsidRPr="0031169C" w:rsidRDefault="00382DE5" w:rsidP="0000724F">
            <w:pPr>
              <w:spacing w:after="0" w:line="240" w:lineRule="auto"/>
              <w:rPr>
                <w:rFonts w:asciiTheme="majorHAnsi" w:eastAsia="Times New Roman" w:hAnsiTheme="majorHAnsi" w:cstheme="majorHAnsi"/>
                <w:b/>
                <w:bCs/>
                <w:noProof/>
                <w:sz w:val="24"/>
                <w:szCs w:val="24"/>
                <w:lang w:val="en-US" w:eastAsia="de-AT"/>
              </w:rPr>
            </w:pPr>
            <w:r w:rsidRPr="0031169C">
              <w:rPr>
                <w:rFonts w:asciiTheme="majorHAnsi" w:eastAsia="Times New Roman" w:hAnsiTheme="majorHAnsi" w:cstheme="majorHAnsi"/>
                <w:b/>
                <w:bCs/>
                <w:noProof/>
                <w:color w:val="FF0000"/>
                <w:sz w:val="24"/>
                <w:szCs w:val="24"/>
                <w:lang w:val="en-US" w:eastAsia="de-AT"/>
              </w:rPr>
              <w:t>M</w:t>
            </w:r>
          </w:p>
        </w:tc>
        <w:tc>
          <w:tcPr>
            <w:tcW w:w="6850" w:type="dxa"/>
            <w:vAlign w:val="center"/>
            <w:hideMark/>
          </w:tcPr>
          <w:p w14:paraId="5B24DA37" w14:textId="1E5DA47F"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A name/label for the related place.</w:t>
            </w:r>
          </w:p>
        </w:tc>
      </w:tr>
      <w:tr w:rsidR="00382DE5" w:rsidRPr="00E643B7" w14:paraId="695D457B" w14:textId="77777777" w:rsidTr="00382DE5">
        <w:trPr>
          <w:tblCellSpacing w:w="15" w:type="dxa"/>
        </w:trPr>
        <w:tc>
          <w:tcPr>
            <w:tcW w:w="0" w:type="auto"/>
            <w:vAlign w:val="center"/>
          </w:tcPr>
          <w:p w14:paraId="28307C31" w14:textId="50984A24"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ref_Jurisdiccion</w:t>
            </w:r>
          </w:p>
        </w:tc>
        <w:tc>
          <w:tcPr>
            <w:tcW w:w="448" w:type="dxa"/>
          </w:tcPr>
          <w:p w14:paraId="7B0FA06D" w14:textId="2E8FE584"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67193BB1" w14:textId="46F34A31"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name of the Jurisdiction/minor province the place was in. Highly recommended for later matching.</w:t>
            </w:r>
          </w:p>
        </w:tc>
      </w:tr>
      <w:tr w:rsidR="00382DE5" w:rsidRPr="00E643B7" w14:paraId="1808F434" w14:textId="77777777" w:rsidTr="00382DE5">
        <w:trPr>
          <w:tblCellSpacing w:w="15" w:type="dxa"/>
        </w:trPr>
        <w:tc>
          <w:tcPr>
            <w:tcW w:w="0" w:type="auto"/>
            <w:vAlign w:val="center"/>
          </w:tcPr>
          <w:p w14:paraId="31AA8EF6" w14:textId="59FD2351"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ref_Obispado</w:t>
            </w:r>
          </w:p>
        </w:tc>
        <w:tc>
          <w:tcPr>
            <w:tcW w:w="448" w:type="dxa"/>
          </w:tcPr>
          <w:p w14:paraId="7436AA01" w14:textId="73430FD7"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773B4D81" w14:textId="4B7D83F6"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bishopric the place was in. Also highly recommended</w:t>
            </w:r>
            <w:r w:rsidR="004C615D">
              <w:rPr>
                <w:rFonts w:asciiTheme="majorHAnsi" w:eastAsia="Times New Roman" w:hAnsiTheme="majorHAnsi" w:cstheme="majorHAnsi"/>
                <w:noProof/>
                <w:sz w:val="24"/>
                <w:szCs w:val="24"/>
                <w:lang w:val="en-US" w:eastAsia="de-AT"/>
              </w:rPr>
              <w:t>.</w:t>
            </w:r>
          </w:p>
        </w:tc>
      </w:tr>
      <w:tr w:rsidR="00543AB0" w:rsidRPr="00E643B7" w14:paraId="6A01BDA4" w14:textId="77777777" w:rsidTr="00382DE5">
        <w:trPr>
          <w:tblCellSpacing w:w="15" w:type="dxa"/>
        </w:trPr>
        <w:tc>
          <w:tcPr>
            <w:tcW w:w="0" w:type="auto"/>
            <w:vAlign w:val="center"/>
          </w:tcPr>
          <w:p w14:paraId="5B18E997" w14:textId="77777777" w:rsidR="00543AB0" w:rsidRPr="004C615D" w:rsidRDefault="00543AB0" w:rsidP="0000724F">
            <w:pPr>
              <w:spacing w:after="0" w:line="240" w:lineRule="auto"/>
              <w:rPr>
                <w:rFonts w:ascii="Consolas" w:eastAsia="Times New Roman" w:hAnsi="Consolas" w:cstheme="majorHAnsi"/>
                <w:noProof/>
                <w:sz w:val="20"/>
                <w:szCs w:val="20"/>
                <w:lang w:val="en-US" w:eastAsia="de-AT"/>
              </w:rPr>
            </w:pPr>
          </w:p>
        </w:tc>
        <w:tc>
          <w:tcPr>
            <w:tcW w:w="448" w:type="dxa"/>
          </w:tcPr>
          <w:p w14:paraId="65C632E0" w14:textId="77777777" w:rsidR="00543AB0" w:rsidRDefault="00543AB0" w:rsidP="0000724F">
            <w:pPr>
              <w:spacing w:after="0" w:line="240" w:lineRule="auto"/>
              <w:rPr>
                <w:rFonts w:asciiTheme="majorHAnsi" w:eastAsia="Times New Roman" w:hAnsiTheme="majorHAnsi" w:cstheme="majorHAnsi"/>
                <w:noProof/>
                <w:sz w:val="24"/>
                <w:szCs w:val="24"/>
                <w:lang w:val="en-US" w:eastAsia="de-AT"/>
              </w:rPr>
            </w:pPr>
          </w:p>
        </w:tc>
        <w:tc>
          <w:tcPr>
            <w:tcW w:w="6850" w:type="dxa"/>
            <w:vAlign w:val="center"/>
          </w:tcPr>
          <w:p w14:paraId="7F9AA03A" w14:textId="77777777" w:rsidR="00543AB0" w:rsidRDefault="00543AB0" w:rsidP="0000724F">
            <w:pPr>
              <w:spacing w:after="0" w:line="240" w:lineRule="auto"/>
              <w:rPr>
                <w:rFonts w:asciiTheme="majorHAnsi" w:eastAsia="Times New Roman" w:hAnsiTheme="majorHAnsi" w:cstheme="majorHAnsi"/>
                <w:noProof/>
                <w:sz w:val="24"/>
                <w:szCs w:val="24"/>
                <w:lang w:val="en-US" w:eastAsia="de-AT"/>
              </w:rPr>
            </w:pPr>
          </w:p>
        </w:tc>
      </w:tr>
      <w:tr w:rsidR="00382DE5" w:rsidRPr="00E643B7" w14:paraId="57BDC318" w14:textId="77777777" w:rsidTr="00382DE5">
        <w:trPr>
          <w:tblCellSpacing w:w="15" w:type="dxa"/>
        </w:trPr>
        <w:tc>
          <w:tcPr>
            <w:tcW w:w="0" w:type="auto"/>
            <w:vAlign w:val="center"/>
          </w:tcPr>
          <w:p w14:paraId="017B384C" w14:textId="3631390E"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ref_Region</w:t>
            </w:r>
          </w:p>
        </w:tc>
        <w:tc>
          <w:tcPr>
            <w:tcW w:w="448" w:type="dxa"/>
          </w:tcPr>
          <w:p w14:paraId="52EC7525" w14:textId="5E7E1C6C"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6F2B7873" w14:textId="293E2691"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The generic historical “Indias” region the place is in. </w:t>
            </w:r>
            <w:r w:rsidR="004C615D">
              <w:rPr>
                <w:rFonts w:asciiTheme="majorHAnsi" w:eastAsia="Times New Roman" w:hAnsiTheme="majorHAnsi" w:cstheme="majorHAnsi"/>
                <w:noProof/>
                <w:sz w:val="24"/>
                <w:szCs w:val="24"/>
                <w:lang w:val="en-US" w:eastAsia="de-AT"/>
              </w:rPr>
              <w:br/>
            </w:r>
            <w:r w:rsidRPr="004C615D">
              <w:rPr>
                <w:rFonts w:asciiTheme="majorHAnsi" w:eastAsia="Times New Roman" w:hAnsiTheme="majorHAnsi" w:cstheme="majorHAnsi"/>
                <w:i/>
                <w:iCs/>
                <w:noProof/>
                <w:sz w:val="20"/>
                <w:szCs w:val="20"/>
                <w:lang w:val="en-US" w:eastAsia="de-AT"/>
              </w:rPr>
              <w:t xml:space="preserve">You can find the list of </w:t>
            </w:r>
            <w:r w:rsidR="00F95DF2">
              <w:rPr>
                <w:rFonts w:asciiTheme="majorHAnsi" w:eastAsia="Times New Roman" w:hAnsiTheme="majorHAnsi" w:cstheme="majorHAnsi"/>
                <w:i/>
                <w:iCs/>
                <w:noProof/>
                <w:sz w:val="20"/>
                <w:szCs w:val="20"/>
                <w:lang w:val="en-US" w:eastAsia="de-AT"/>
              </w:rPr>
              <w:t xml:space="preserve">the </w:t>
            </w:r>
            <w:r w:rsidRPr="004C615D">
              <w:rPr>
                <w:rFonts w:asciiTheme="majorHAnsi" w:eastAsia="Times New Roman" w:hAnsiTheme="majorHAnsi" w:cstheme="majorHAnsi"/>
                <w:i/>
                <w:iCs/>
                <w:noProof/>
                <w:sz w:val="20"/>
                <w:szCs w:val="20"/>
                <w:lang w:val="en-US" w:eastAsia="de-AT"/>
              </w:rPr>
              <w:t xml:space="preserve">12 </w:t>
            </w:r>
            <w:r w:rsidRPr="00F95DF2">
              <w:rPr>
                <w:rFonts w:asciiTheme="majorHAnsi" w:eastAsia="Times New Roman" w:hAnsiTheme="majorHAnsi" w:cstheme="majorHAnsi"/>
                <w:i/>
                <w:iCs/>
                <w:noProof/>
                <w:sz w:val="20"/>
                <w:szCs w:val="20"/>
                <w:lang w:val="en-US" w:eastAsia="de-AT"/>
              </w:rPr>
              <w:t>regions</w:t>
            </w:r>
            <w:r w:rsidRPr="00F95DF2">
              <w:rPr>
                <w:i/>
                <w:iCs/>
                <w:sz w:val="20"/>
                <w:szCs w:val="20"/>
              </w:rPr>
              <w:t xml:space="preserve"> </w:t>
            </w:r>
            <w:r w:rsidR="00F95DF2" w:rsidRPr="00F95DF2">
              <w:rPr>
                <w:i/>
                <w:iCs/>
                <w:sz w:val="20"/>
                <w:szCs w:val="20"/>
              </w:rPr>
              <w:t>in section 1.4</w:t>
            </w:r>
          </w:p>
        </w:tc>
      </w:tr>
      <w:tr w:rsidR="00382DE5" w:rsidRPr="00E643B7" w14:paraId="2FE48A20" w14:textId="77777777" w:rsidTr="00382DE5">
        <w:trPr>
          <w:tblCellSpacing w:w="15" w:type="dxa"/>
        </w:trPr>
        <w:tc>
          <w:tcPr>
            <w:tcW w:w="0" w:type="auto"/>
            <w:vAlign w:val="center"/>
          </w:tcPr>
          <w:p w14:paraId="51F3CBB6" w14:textId="09AE2C2C"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Dato_Label</w:t>
            </w:r>
          </w:p>
        </w:tc>
        <w:tc>
          <w:tcPr>
            <w:tcW w:w="448" w:type="dxa"/>
          </w:tcPr>
          <w:p w14:paraId="546E6FA7" w14:textId="6D6B6115"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10DAF656" w14:textId="096D91C2"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A label/name for the row. </w:t>
            </w:r>
            <w:r w:rsidR="004C615D">
              <w:rPr>
                <w:rFonts w:asciiTheme="majorHAnsi" w:eastAsia="Times New Roman" w:hAnsiTheme="majorHAnsi" w:cstheme="majorHAnsi"/>
                <w:noProof/>
                <w:sz w:val="24"/>
                <w:szCs w:val="24"/>
                <w:lang w:val="en-US" w:eastAsia="de-AT"/>
              </w:rPr>
              <w:br/>
            </w:r>
            <w:r w:rsidRPr="004C615D">
              <w:rPr>
                <w:rFonts w:asciiTheme="majorHAnsi" w:eastAsia="Times New Roman" w:hAnsiTheme="majorHAnsi" w:cstheme="majorHAnsi"/>
                <w:i/>
                <w:iCs/>
                <w:noProof/>
                <w:sz w:val="20"/>
                <w:szCs w:val="20"/>
                <w:lang w:val="en-US" w:eastAsia="de-AT"/>
              </w:rPr>
              <w:t>This ca</w:t>
            </w:r>
            <w:r w:rsidR="004C615D" w:rsidRPr="004C615D">
              <w:rPr>
                <w:rFonts w:asciiTheme="majorHAnsi" w:eastAsia="Times New Roman" w:hAnsiTheme="majorHAnsi" w:cstheme="majorHAnsi"/>
                <w:i/>
                <w:iCs/>
                <w:noProof/>
                <w:sz w:val="20"/>
                <w:szCs w:val="20"/>
                <w:lang w:val="en-US" w:eastAsia="de-AT"/>
              </w:rPr>
              <w:t>n</w:t>
            </w:r>
            <w:r w:rsidRPr="004C615D">
              <w:rPr>
                <w:rFonts w:asciiTheme="majorHAnsi" w:eastAsia="Times New Roman" w:hAnsiTheme="majorHAnsi" w:cstheme="majorHAnsi"/>
                <w:i/>
                <w:iCs/>
                <w:noProof/>
                <w:sz w:val="20"/>
                <w:szCs w:val="20"/>
                <w:lang w:val="en-US" w:eastAsia="de-AT"/>
              </w:rPr>
              <w:t xml:space="preserve"> be the original spelling of the related place in the primary source, or the name of a person, institution, or whatever is the focus of the data.</w:t>
            </w:r>
          </w:p>
        </w:tc>
      </w:tr>
      <w:tr w:rsidR="00382DE5" w:rsidRPr="00E643B7" w14:paraId="15D41AD5" w14:textId="77777777" w:rsidTr="00382DE5">
        <w:trPr>
          <w:tblCellSpacing w:w="15" w:type="dxa"/>
        </w:trPr>
        <w:tc>
          <w:tcPr>
            <w:tcW w:w="0" w:type="auto"/>
            <w:vAlign w:val="center"/>
          </w:tcPr>
          <w:p w14:paraId="262073E1" w14:textId="3F9881A7"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Dato_START</w:t>
            </w:r>
          </w:p>
        </w:tc>
        <w:tc>
          <w:tcPr>
            <w:tcW w:w="448" w:type="dxa"/>
          </w:tcPr>
          <w:p w14:paraId="397D62E7" w14:textId="4B785EEF"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w:t>
            </w:r>
          </w:p>
        </w:tc>
        <w:tc>
          <w:tcPr>
            <w:tcW w:w="6850" w:type="dxa"/>
            <w:vAlign w:val="center"/>
          </w:tcPr>
          <w:p w14:paraId="460A4013" w14:textId="3EF038A1"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year when the validity of the row starts.</w:t>
            </w:r>
            <w:r w:rsidR="00BD0CC0">
              <w:rPr>
                <w:rFonts w:asciiTheme="majorHAnsi" w:eastAsia="Times New Roman" w:hAnsiTheme="majorHAnsi" w:cstheme="majorHAnsi"/>
                <w:noProof/>
                <w:sz w:val="24"/>
                <w:szCs w:val="24"/>
                <w:lang w:val="en-US" w:eastAsia="de-AT"/>
              </w:rPr>
              <w:t xml:space="preserve"> I.e., the start of the period the datapoint covers or is valid for.</w:t>
            </w:r>
          </w:p>
        </w:tc>
      </w:tr>
      <w:tr w:rsidR="00382DE5" w:rsidRPr="00E643B7" w14:paraId="6699AEBC" w14:textId="77777777" w:rsidTr="00382DE5">
        <w:trPr>
          <w:tblCellSpacing w:w="15" w:type="dxa"/>
        </w:trPr>
        <w:tc>
          <w:tcPr>
            <w:tcW w:w="0" w:type="auto"/>
            <w:vAlign w:val="center"/>
          </w:tcPr>
          <w:p w14:paraId="3808004D" w14:textId="58B2B50A"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Dato_END</w:t>
            </w:r>
          </w:p>
        </w:tc>
        <w:tc>
          <w:tcPr>
            <w:tcW w:w="448" w:type="dxa"/>
          </w:tcPr>
          <w:p w14:paraId="260063D0" w14:textId="5AD82483" w:rsidR="00382DE5"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w:t>
            </w:r>
          </w:p>
        </w:tc>
        <w:tc>
          <w:tcPr>
            <w:tcW w:w="6850" w:type="dxa"/>
            <w:vAlign w:val="center"/>
          </w:tcPr>
          <w:p w14:paraId="7801F43B" w14:textId="78ED123D"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year the validity of the row ends.</w:t>
            </w:r>
            <w:r w:rsidR="00BD0CC0">
              <w:rPr>
                <w:rFonts w:asciiTheme="majorHAnsi" w:eastAsia="Times New Roman" w:hAnsiTheme="majorHAnsi" w:cstheme="majorHAnsi"/>
                <w:noProof/>
                <w:sz w:val="24"/>
                <w:szCs w:val="24"/>
                <w:lang w:val="en-US" w:eastAsia="de-AT"/>
              </w:rPr>
              <w:t xml:space="preserve">  I.e., the end of the period the datapoint covers or is valid for.</w:t>
            </w:r>
            <w:r w:rsidR="008D744B">
              <w:rPr>
                <w:rFonts w:asciiTheme="majorHAnsi" w:eastAsia="Times New Roman" w:hAnsiTheme="majorHAnsi" w:cstheme="majorHAnsi"/>
                <w:noProof/>
                <w:sz w:val="24"/>
                <w:szCs w:val="24"/>
                <w:lang w:val="en-US" w:eastAsia="de-AT"/>
              </w:rPr>
              <w:t xml:space="preserve"> If your data is related to moments, use the same value as in Dato_START.</w:t>
            </w:r>
          </w:p>
        </w:tc>
      </w:tr>
      <w:tr w:rsidR="00382DE5" w:rsidRPr="00E643B7" w14:paraId="189E6FF7" w14:textId="77777777" w:rsidTr="00382DE5">
        <w:trPr>
          <w:tblCellSpacing w:w="15" w:type="dxa"/>
        </w:trPr>
        <w:tc>
          <w:tcPr>
            <w:tcW w:w="0" w:type="auto"/>
            <w:vAlign w:val="center"/>
          </w:tcPr>
          <w:p w14:paraId="47473318" w14:textId="68E5D0FB"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Fuente</w:t>
            </w:r>
          </w:p>
        </w:tc>
        <w:tc>
          <w:tcPr>
            <w:tcW w:w="448" w:type="dxa"/>
          </w:tcPr>
          <w:p w14:paraId="56B3759E" w14:textId="28C14323"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11800002" w14:textId="3FA5D844"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(main) source where the data point is taken from</w:t>
            </w:r>
          </w:p>
        </w:tc>
      </w:tr>
      <w:tr w:rsidR="00382DE5" w:rsidRPr="00E643B7" w14:paraId="75E21F1E" w14:textId="77777777" w:rsidTr="00382DE5">
        <w:trPr>
          <w:tblCellSpacing w:w="15" w:type="dxa"/>
        </w:trPr>
        <w:tc>
          <w:tcPr>
            <w:tcW w:w="0" w:type="auto"/>
            <w:vAlign w:val="center"/>
          </w:tcPr>
          <w:p w14:paraId="6877A9EC" w14:textId="597A1A99" w:rsidR="00382DE5" w:rsidRPr="004C615D" w:rsidRDefault="00382DE5" w:rsidP="0000724F">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Nota_general</w:t>
            </w:r>
          </w:p>
        </w:tc>
        <w:tc>
          <w:tcPr>
            <w:tcW w:w="448" w:type="dxa"/>
          </w:tcPr>
          <w:p w14:paraId="404ACB36" w14:textId="193955EE" w:rsidR="00382DE5" w:rsidRPr="00E643B7" w:rsidRDefault="00382DE5"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51BEBAD8" w14:textId="2F67D6BE" w:rsidR="00382DE5" w:rsidRPr="00E643B7" w:rsidRDefault="004C615D" w:rsidP="0000724F">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It is advisable to keep an explanatory general note to communicate possible particularities of any data row.</w:t>
            </w:r>
          </w:p>
        </w:tc>
      </w:tr>
    </w:tbl>
    <w:p w14:paraId="7F2294CB" w14:textId="49F0DE00" w:rsidR="005E7872" w:rsidRDefault="005E7872" w:rsidP="0000724F">
      <w:pPr>
        <w:rPr>
          <w:noProof/>
          <w:lang w:val="en-US"/>
        </w:rPr>
      </w:pPr>
      <w:r>
        <w:rPr>
          <w:noProof/>
          <w:lang w:val="en-US"/>
        </w:rPr>
        <w:t>M</w:t>
      </w:r>
      <w:r w:rsidR="0000724F">
        <w:rPr>
          <w:noProof/>
          <w:lang w:val="en-US"/>
        </w:rPr>
        <w:t xml:space="preserve">= (quasi) </w:t>
      </w:r>
      <w:r>
        <w:rPr>
          <w:noProof/>
          <w:lang w:val="en-US"/>
        </w:rPr>
        <w:t>mandatory; R= recommended</w:t>
      </w:r>
    </w:p>
    <w:p w14:paraId="185EB6A6" w14:textId="0491B532" w:rsidR="000A1D11" w:rsidRDefault="000A1D11" w:rsidP="0000724F">
      <w:pPr>
        <w:rPr>
          <w:noProof/>
          <w:lang w:val="en-US"/>
        </w:rPr>
      </w:pPr>
    </w:p>
    <w:tbl>
      <w:tblPr>
        <w:tblpPr w:leftFromText="141" w:rightFromText="141" w:vertAnchor="text" w:tblpY="1"/>
        <w:tblOverlap w:val="never"/>
        <w:tblW w:w="8736" w:type="dxa"/>
        <w:tblCellSpacing w:w="15" w:type="dxa"/>
        <w:tblCellMar>
          <w:top w:w="15" w:type="dxa"/>
          <w:left w:w="15" w:type="dxa"/>
          <w:bottom w:w="15" w:type="dxa"/>
          <w:right w:w="15" w:type="dxa"/>
        </w:tblCellMar>
        <w:tblLook w:val="04A0" w:firstRow="1" w:lastRow="0" w:firstColumn="1" w:lastColumn="0" w:noHBand="0" w:noVBand="1"/>
      </w:tblPr>
      <w:tblGrid>
        <w:gridCol w:w="2055"/>
        <w:gridCol w:w="6681"/>
      </w:tblGrid>
      <w:tr w:rsidR="004C615D" w:rsidRPr="00E643B7" w14:paraId="45103794" w14:textId="77777777" w:rsidTr="00BB1D8E">
        <w:trPr>
          <w:tblHeader/>
          <w:tblCellSpacing w:w="15" w:type="dxa"/>
        </w:trPr>
        <w:tc>
          <w:tcPr>
            <w:tcW w:w="0" w:type="auto"/>
            <w:vAlign w:val="center"/>
            <w:hideMark/>
          </w:tcPr>
          <w:p w14:paraId="0E4793FC" w14:textId="77777777" w:rsidR="004C615D" w:rsidRPr="00E643B7" w:rsidRDefault="004C615D" w:rsidP="00BF5EBA">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Field</w:t>
            </w:r>
          </w:p>
        </w:tc>
        <w:tc>
          <w:tcPr>
            <w:tcW w:w="6636" w:type="dxa"/>
            <w:vAlign w:val="center"/>
            <w:hideMark/>
          </w:tcPr>
          <w:p w14:paraId="338D0BF3" w14:textId="77777777" w:rsidR="004C615D" w:rsidRPr="00E643B7" w:rsidRDefault="004C615D" w:rsidP="00BF5EBA">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r>
      <w:tr w:rsidR="004C615D" w:rsidRPr="00E643B7" w14:paraId="539A9D5D" w14:textId="77777777" w:rsidTr="00BB1D8E">
        <w:trPr>
          <w:tblCellSpacing w:w="15" w:type="dxa"/>
        </w:trPr>
        <w:tc>
          <w:tcPr>
            <w:tcW w:w="0" w:type="auto"/>
            <w:vAlign w:val="center"/>
            <w:hideMark/>
          </w:tcPr>
          <w:p w14:paraId="1A30FB7D" w14:textId="58977499" w:rsidR="004C615D" w:rsidRPr="004C615D" w:rsidRDefault="004C615D" w:rsidP="00BF5EBA">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Dato_START_Mes/ Dato_END_Mes</w:t>
            </w:r>
            <w:r w:rsidR="00656D03">
              <w:rPr>
                <w:rFonts w:ascii="Consolas" w:eastAsia="Times New Roman" w:hAnsi="Consolas" w:cstheme="majorHAnsi"/>
                <w:noProof/>
                <w:sz w:val="20"/>
                <w:szCs w:val="20"/>
                <w:lang w:val="en-US" w:eastAsia="de-AT"/>
              </w:rPr>
              <w:t xml:space="preserve">/ </w:t>
            </w:r>
            <w:r w:rsidR="00BD0CC0">
              <w:rPr>
                <w:rFonts w:ascii="Consolas" w:eastAsia="Times New Roman" w:hAnsi="Consolas" w:cstheme="majorHAnsi"/>
                <w:noProof/>
                <w:sz w:val="20"/>
                <w:szCs w:val="20"/>
                <w:lang w:val="en-US" w:eastAsia="de-AT"/>
              </w:rPr>
              <w:t>Dato_START_Dia/ Dato_END_Dia</w:t>
            </w:r>
          </w:p>
        </w:tc>
        <w:tc>
          <w:tcPr>
            <w:tcW w:w="6636" w:type="dxa"/>
            <w:vAlign w:val="center"/>
            <w:hideMark/>
          </w:tcPr>
          <w:p w14:paraId="21BFBBF6" w14:textId="151624D7" w:rsidR="004C615D" w:rsidRPr="00E643B7" w:rsidRDefault="00BD0CC0" w:rsidP="00BF5EBA">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Since the system requires “Year only” fields for validity, if you have more precise dates, consider adding a month and a day field for each of these dates.</w:t>
            </w:r>
          </w:p>
        </w:tc>
      </w:tr>
      <w:tr w:rsidR="00BD0CC0" w:rsidRPr="00E643B7" w14:paraId="4ED864BC" w14:textId="77777777" w:rsidTr="00BB1D8E">
        <w:trPr>
          <w:tblCellSpacing w:w="15" w:type="dxa"/>
        </w:trPr>
        <w:tc>
          <w:tcPr>
            <w:tcW w:w="0" w:type="auto"/>
            <w:vAlign w:val="center"/>
          </w:tcPr>
          <w:p w14:paraId="05C36E8B" w14:textId="369286B9" w:rsidR="00BD0CC0" w:rsidRDefault="00BD0CC0" w:rsidP="00BD0CC0">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Lat/ Lon</w:t>
            </w:r>
          </w:p>
        </w:tc>
        <w:tc>
          <w:tcPr>
            <w:tcW w:w="6636" w:type="dxa"/>
            <w:vAlign w:val="center"/>
          </w:tcPr>
          <w:p w14:paraId="35746F23" w14:textId="3F09FBC4" w:rsidR="00BD0CC0" w:rsidRDefault="00BD0CC0" w:rsidP="00BD0CC0">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If you have places that are definitely not in the Indias database or if you want to overrule the coordinates given in the DB for a place, add Lat/Lon columns in decimal degree format</w:t>
            </w:r>
          </w:p>
        </w:tc>
      </w:tr>
      <w:tr w:rsidR="00BD0CC0" w:rsidRPr="00E643B7" w14:paraId="74BE8E23" w14:textId="77777777" w:rsidTr="00BB1D8E">
        <w:trPr>
          <w:tblCellSpacing w:w="15" w:type="dxa"/>
        </w:trPr>
        <w:tc>
          <w:tcPr>
            <w:tcW w:w="0" w:type="auto"/>
            <w:vAlign w:val="center"/>
          </w:tcPr>
          <w:p w14:paraId="28F40B1A" w14:textId="77777777" w:rsidR="00BD0CC0" w:rsidRDefault="00BD0CC0" w:rsidP="00BD0CC0">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Cert_[Fieldname]</w:t>
            </w:r>
          </w:p>
        </w:tc>
        <w:tc>
          <w:tcPr>
            <w:tcW w:w="6636" w:type="dxa"/>
            <w:vAlign w:val="center"/>
          </w:tcPr>
          <w:p w14:paraId="355ABAD7" w14:textId="721B5467" w:rsidR="00BD0CC0" w:rsidRDefault="00BD0CC0" w:rsidP="00BD0CC0">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Historical information is not always certain or precise. Consider additional certainty fields specific to columns. That may refer to the dates or the coordinates or any other data point in the row.</w:t>
            </w:r>
          </w:p>
        </w:tc>
      </w:tr>
      <w:tr w:rsidR="00BD0CC0" w:rsidRPr="00E643B7" w14:paraId="38064D29" w14:textId="77777777" w:rsidTr="00BB1D8E">
        <w:trPr>
          <w:tblCellSpacing w:w="15" w:type="dxa"/>
        </w:trPr>
        <w:tc>
          <w:tcPr>
            <w:tcW w:w="0" w:type="auto"/>
            <w:vAlign w:val="center"/>
          </w:tcPr>
          <w:p w14:paraId="4A9492E8" w14:textId="77777777" w:rsidR="00BD0CC0" w:rsidRDefault="00BD0CC0" w:rsidP="00BD0CC0">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Nota_[Fieldname]</w:t>
            </w:r>
          </w:p>
        </w:tc>
        <w:tc>
          <w:tcPr>
            <w:tcW w:w="6636" w:type="dxa"/>
            <w:vAlign w:val="center"/>
          </w:tcPr>
          <w:p w14:paraId="40D49FE1" w14:textId="6A49C8BE" w:rsidR="00BD0CC0" w:rsidRDefault="00BD0CC0" w:rsidP="00BD0CC0">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Sometimes, fields need more individual remarks/clarifications.</w:t>
            </w:r>
          </w:p>
        </w:tc>
      </w:tr>
      <w:tr w:rsidR="004C615D" w:rsidRPr="00E643B7" w14:paraId="512B3B9B" w14:textId="77777777" w:rsidTr="00BB1D8E">
        <w:trPr>
          <w:tblCellSpacing w:w="15" w:type="dxa"/>
        </w:trPr>
        <w:tc>
          <w:tcPr>
            <w:tcW w:w="0" w:type="auto"/>
            <w:vAlign w:val="center"/>
          </w:tcPr>
          <w:p w14:paraId="40DE6ACF" w14:textId="3FBA11CA" w:rsidR="004C615D" w:rsidRDefault="004C615D" w:rsidP="00BF5EBA">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ref_Partido</w:t>
            </w:r>
            <w:r w:rsidR="00BB1D8E">
              <w:rPr>
                <w:rFonts w:ascii="Consolas" w:eastAsia="Times New Roman" w:hAnsi="Consolas" w:cstheme="majorHAnsi"/>
                <w:noProof/>
                <w:sz w:val="20"/>
                <w:szCs w:val="20"/>
                <w:lang w:val="en-US" w:eastAsia="de-AT"/>
              </w:rPr>
              <w:t>/ ref_Provincia/ ref_Audiencia/ ref_Pais</w:t>
            </w:r>
          </w:p>
        </w:tc>
        <w:tc>
          <w:tcPr>
            <w:tcW w:w="6636" w:type="dxa"/>
            <w:vAlign w:val="center"/>
          </w:tcPr>
          <w:p w14:paraId="380C7682" w14:textId="56EDF3B9" w:rsidR="004C615D" w:rsidRDefault="00BD0CC0" w:rsidP="00BF5EBA">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While “Jurisdiccion”, “Obispado” and “Region”</w:t>
            </w:r>
            <w:r w:rsidR="00BB1D8E">
              <w:rPr>
                <w:rFonts w:asciiTheme="majorHAnsi" w:eastAsia="Times New Roman" w:hAnsiTheme="majorHAnsi" w:cstheme="majorHAnsi"/>
                <w:noProof/>
                <w:sz w:val="24"/>
                <w:szCs w:val="24"/>
                <w:lang w:val="en-US" w:eastAsia="de-AT"/>
              </w:rPr>
              <w:t xml:space="preserve"> may be the most typical reference territories, there are also others: The “Partido”, which is usually a minor district, the larger “Province” (typically a gobierno or intendencia), the Audiencia or the modern country – they are all present in the Indias database. So, if you can provide/deduce the corresponding “container territory”, consider adding a column storing that information</w:t>
            </w:r>
            <w:r w:rsidR="00EA7CCC">
              <w:rPr>
                <w:rFonts w:asciiTheme="majorHAnsi" w:eastAsia="Times New Roman" w:hAnsiTheme="majorHAnsi" w:cstheme="majorHAnsi"/>
                <w:noProof/>
                <w:sz w:val="24"/>
                <w:szCs w:val="24"/>
                <w:lang w:val="en-US" w:eastAsia="de-AT"/>
              </w:rPr>
              <w:t>.</w:t>
            </w:r>
            <w:r w:rsidR="00EA7CCC">
              <w:rPr>
                <w:rFonts w:asciiTheme="majorHAnsi" w:eastAsia="Times New Roman" w:hAnsiTheme="majorHAnsi" w:cstheme="majorHAnsi"/>
                <w:noProof/>
                <w:sz w:val="24"/>
                <w:szCs w:val="24"/>
                <w:lang w:val="en-US" w:eastAsia="de-AT"/>
              </w:rPr>
              <w:br/>
            </w:r>
            <w:r w:rsidR="00EA7CCC" w:rsidRPr="00EA7CCC">
              <w:rPr>
                <w:rFonts w:asciiTheme="majorHAnsi" w:eastAsia="Times New Roman" w:hAnsiTheme="majorHAnsi" w:cstheme="majorHAnsi"/>
                <w:i/>
                <w:iCs/>
                <w:noProof/>
                <w:sz w:val="20"/>
                <w:szCs w:val="20"/>
                <w:lang w:val="en-US" w:eastAsia="de-AT"/>
              </w:rPr>
              <w:t>Use ISO3-code for modern countries (MEX for Mexico).</w:t>
            </w:r>
          </w:p>
        </w:tc>
      </w:tr>
      <w:tr w:rsidR="00656D03" w:rsidRPr="00E643B7" w14:paraId="26D830B5" w14:textId="77777777" w:rsidTr="00356D97">
        <w:trPr>
          <w:tblCellSpacing w:w="15" w:type="dxa"/>
        </w:trPr>
        <w:tc>
          <w:tcPr>
            <w:tcW w:w="0" w:type="auto"/>
            <w:vAlign w:val="center"/>
          </w:tcPr>
          <w:p w14:paraId="652C86DF" w14:textId="77777777" w:rsidR="00656D03" w:rsidRDefault="00656D03" w:rsidP="00656D03">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ref_tipo</w:t>
            </w:r>
          </w:p>
        </w:tc>
        <w:tc>
          <w:tcPr>
            <w:tcW w:w="6636" w:type="dxa"/>
            <w:vAlign w:val="center"/>
          </w:tcPr>
          <w:p w14:paraId="783F1366" w14:textId="51486FB0" w:rsidR="00656D03" w:rsidRDefault="00656D03" w:rsidP="00656D03">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Settlements in the DB have a general type that helps distinguish concepts. E.g. there might be a presidio and an Indian village of the same name nearby. Indicating the general type can help disambiguate. Below is a list of the general types in our DB.</w:t>
            </w:r>
          </w:p>
        </w:tc>
      </w:tr>
      <w:tr w:rsidR="00BD0CC0" w:rsidRPr="00E643B7" w14:paraId="42C100B6" w14:textId="77777777" w:rsidTr="00BB1D8E">
        <w:trPr>
          <w:tblCellSpacing w:w="15" w:type="dxa"/>
        </w:trPr>
        <w:tc>
          <w:tcPr>
            <w:tcW w:w="0" w:type="auto"/>
            <w:vAlign w:val="center"/>
          </w:tcPr>
          <w:p w14:paraId="5F9C8B9F" w14:textId="27216E42" w:rsidR="00BD0CC0" w:rsidRDefault="00BD0CC0" w:rsidP="00BF5EBA">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Fuente_[Fieldname]</w:t>
            </w:r>
          </w:p>
        </w:tc>
        <w:tc>
          <w:tcPr>
            <w:tcW w:w="6636" w:type="dxa"/>
            <w:vAlign w:val="center"/>
          </w:tcPr>
          <w:p w14:paraId="13A52D21" w14:textId="2023BEFF" w:rsidR="00BD0CC0" w:rsidRDefault="00BB1D8E" w:rsidP="00BF5EBA">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Often, rows are composites taking information from various sources. If a column has a value coming from a specific source, you may want to add that information.</w:t>
            </w:r>
          </w:p>
        </w:tc>
      </w:tr>
    </w:tbl>
    <w:p w14:paraId="41479F33" w14:textId="77777777" w:rsidR="0000724F" w:rsidRDefault="0000724F" w:rsidP="0000724F">
      <w:pPr>
        <w:rPr>
          <w:noProof/>
          <w:lang w:val="en-US"/>
        </w:rPr>
      </w:pPr>
    </w:p>
    <w:p w14:paraId="4071B4DB" w14:textId="77777777" w:rsidR="00C23EE5" w:rsidRDefault="00C23EE5" w:rsidP="00FD4334">
      <w:pPr>
        <w:pStyle w:val="berschrift2"/>
        <w:rPr>
          <w:noProof/>
          <w:lang w:val="en-US"/>
        </w:rPr>
      </w:pPr>
      <w:r>
        <w:rPr>
          <w:noProof/>
          <w:lang w:val="en-US"/>
        </w:rPr>
        <w:br w:type="page"/>
      </w:r>
    </w:p>
    <w:p w14:paraId="7556D48E" w14:textId="6A08A40F" w:rsidR="00656D03" w:rsidRPr="00E643B7" w:rsidRDefault="00656D03" w:rsidP="00656D03">
      <w:pPr>
        <w:pStyle w:val="berschrift2"/>
        <w:rPr>
          <w:noProof/>
          <w:lang w:val="en-US"/>
        </w:rPr>
      </w:pPr>
      <w:bookmarkStart w:id="11" w:name="_Toc205040203"/>
      <w:r w:rsidRPr="00E643B7">
        <w:rPr>
          <w:noProof/>
          <w:lang w:val="en-US"/>
        </w:rPr>
        <w:lastRenderedPageBreak/>
        <w:t xml:space="preserve">2.2 </w:t>
      </w:r>
      <w:r>
        <w:rPr>
          <w:noProof/>
          <w:lang w:val="en-US"/>
        </w:rPr>
        <w:t>Territories template</w:t>
      </w:r>
      <w:bookmarkEnd w:id="11"/>
    </w:p>
    <w:p w14:paraId="58AC3B75" w14:textId="3AC5463C" w:rsidR="00B866AF" w:rsidRDefault="00495DB2" w:rsidP="0031169C">
      <w:pPr>
        <w:spacing w:after="0" w:line="240" w:lineRule="auto"/>
        <w:rPr>
          <w:noProof/>
          <w:lang w:val="en-US" w:eastAsia="de-AT"/>
        </w:rPr>
      </w:pPr>
      <w:r w:rsidRPr="0031169C">
        <w:rPr>
          <w:noProof/>
          <w:lang w:val="en-US" w:eastAsia="de-AT"/>
        </w:rPr>
        <w:t>For territories, the template does not look very different. Only t</w:t>
      </w:r>
      <w:r w:rsidR="0031169C">
        <w:rPr>
          <w:noProof/>
          <w:lang w:val="en-US" w:eastAsia="de-AT"/>
        </w:rPr>
        <w:t xml:space="preserve">he ID </w:t>
      </w:r>
      <w:r w:rsidRPr="0031169C">
        <w:rPr>
          <w:noProof/>
          <w:lang w:val="en-US" w:eastAsia="de-AT"/>
        </w:rPr>
        <w:t>field differ</w:t>
      </w:r>
      <w:r w:rsidR="0031169C">
        <w:rPr>
          <w:noProof/>
          <w:lang w:val="en-US" w:eastAsia="de-AT"/>
        </w:rPr>
        <w:t xml:space="preserve">s, the </w:t>
      </w:r>
      <w:r w:rsidR="0031169C" w:rsidRPr="0031169C">
        <w:rPr>
          <w:rFonts w:ascii="Consolas" w:hAnsi="Consolas"/>
          <w:noProof/>
          <w:sz w:val="20"/>
          <w:szCs w:val="20"/>
          <w:lang w:val="en-US" w:eastAsia="de-AT"/>
        </w:rPr>
        <w:t>ref_tipo</w:t>
      </w:r>
      <w:r w:rsidR="0031169C">
        <w:rPr>
          <w:noProof/>
          <w:lang w:val="en-US" w:eastAsia="de-AT"/>
        </w:rPr>
        <w:t xml:space="preserve"> is almost required to specify the generic type of the entity, the </w:t>
      </w:r>
      <w:r w:rsidR="0031169C" w:rsidRPr="0031169C">
        <w:rPr>
          <w:rFonts w:ascii="Consolas" w:hAnsi="Consolas"/>
          <w:noProof/>
          <w:sz w:val="20"/>
          <w:szCs w:val="20"/>
          <w:lang w:val="en-US" w:eastAsia="de-AT"/>
        </w:rPr>
        <w:t>ref_Nivel</w:t>
      </w:r>
      <w:r w:rsidR="0031169C">
        <w:rPr>
          <w:noProof/>
          <w:lang w:val="en-US" w:eastAsia="de-AT"/>
        </w:rPr>
        <w:t xml:space="preserve"> to possibly specify more closely the level at which the entity is integrated in the HGIS-Indias database, and the </w:t>
      </w:r>
      <w:r w:rsidR="0031169C" w:rsidRPr="0031169C">
        <w:rPr>
          <w:rFonts w:ascii="Consolas" w:hAnsi="Consolas"/>
          <w:noProof/>
          <w:sz w:val="20"/>
          <w:szCs w:val="20"/>
          <w:lang w:val="en-US" w:eastAsia="de-AT"/>
        </w:rPr>
        <w:t>ref_Region</w:t>
      </w:r>
      <w:r w:rsidR="0031169C">
        <w:rPr>
          <w:noProof/>
          <w:lang w:val="en-US" w:eastAsia="de-AT"/>
        </w:rPr>
        <w:t xml:space="preserve"> is recommended in order to disambiguate candidates. The other </w:t>
      </w:r>
      <w:r w:rsidR="0031169C" w:rsidRPr="0031169C">
        <w:rPr>
          <w:noProof/>
          <w:lang w:val="en-US" w:eastAsia="de-AT"/>
        </w:rPr>
        <w:t>fields specifying “reference territories” do not matter.</w:t>
      </w:r>
    </w:p>
    <w:p w14:paraId="3D244BEE" w14:textId="77777777" w:rsidR="008D744B" w:rsidRPr="0031169C" w:rsidRDefault="008D744B" w:rsidP="0031169C">
      <w:pPr>
        <w:spacing w:after="0" w:line="240" w:lineRule="auto"/>
        <w:rPr>
          <w:noProof/>
          <w:lang w:val="en-US" w:eastAsia="de-AT"/>
        </w:rPr>
      </w:pPr>
    </w:p>
    <w:tbl>
      <w:tblPr>
        <w:tblpPr w:leftFromText="141" w:rightFromText="141" w:vertAnchor="text" w:tblpY="1"/>
        <w:tblOverlap w:val="never"/>
        <w:tblW w:w="9214" w:type="dxa"/>
        <w:tblCellSpacing w:w="15" w:type="dxa"/>
        <w:tblCellMar>
          <w:top w:w="15" w:type="dxa"/>
          <w:left w:w="15" w:type="dxa"/>
          <w:bottom w:w="15" w:type="dxa"/>
          <w:right w:w="15" w:type="dxa"/>
        </w:tblCellMar>
        <w:tblLook w:val="04A0" w:firstRow="1" w:lastRow="0" w:firstColumn="1" w:lastColumn="0" w:noHBand="0" w:noVBand="1"/>
      </w:tblPr>
      <w:tblGrid>
        <w:gridCol w:w="1841"/>
        <w:gridCol w:w="478"/>
        <w:gridCol w:w="6895"/>
      </w:tblGrid>
      <w:tr w:rsidR="00495DB2" w:rsidRPr="00E643B7" w14:paraId="6961E89E" w14:textId="77777777" w:rsidTr="00ED3A01">
        <w:trPr>
          <w:tblHeader/>
          <w:tblCellSpacing w:w="15" w:type="dxa"/>
        </w:trPr>
        <w:tc>
          <w:tcPr>
            <w:tcW w:w="0" w:type="auto"/>
            <w:vAlign w:val="center"/>
            <w:hideMark/>
          </w:tcPr>
          <w:p w14:paraId="4E0BB4B6" w14:textId="77777777" w:rsidR="00495DB2" w:rsidRPr="00E643B7" w:rsidRDefault="00495DB2"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Field</w:t>
            </w:r>
          </w:p>
        </w:tc>
        <w:tc>
          <w:tcPr>
            <w:tcW w:w="448" w:type="dxa"/>
          </w:tcPr>
          <w:p w14:paraId="32208F59" w14:textId="77777777" w:rsidR="00495DB2" w:rsidRPr="00E643B7" w:rsidRDefault="00495DB2" w:rsidP="00ED3A01">
            <w:pPr>
              <w:spacing w:after="0" w:line="240" w:lineRule="auto"/>
              <w:jc w:val="center"/>
              <w:rPr>
                <w:rFonts w:asciiTheme="majorHAnsi" w:eastAsia="Times New Roman" w:hAnsiTheme="majorHAnsi" w:cstheme="majorHAnsi"/>
                <w:b/>
                <w:bCs/>
                <w:noProof/>
                <w:sz w:val="24"/>
                <w:szCs w:val="24"/>
                <w:lang w:val="en-US" w:eastAsia="de-AT"/>
              </w:rPr>
            </w:pPr>
            <w:r>
              <w:rPr>
                <w:rFonts w:asciiTheme="majorHAnsi" w:eastAsia="Times New Roman" w:hAnsiTheme="majorHAnsi" w:cstheme="majorHAnsi"/>
                <w:b/>
                <w:bCs/>
                <w:noProof/>
                <w:sz w:val="24"/>
                <w:szCs w:val="24"/>
                <w:lang w:val="en-US" w:eastAsia="de-AT"/>
              </w:rPr>
              <w:t>M/R</w:t>
            </w:r>
          </w:p>
        </w:tc>
        <w:tc>
          <w:tcPr>
            <w:tcW w:w="6850" w:type="dxa"/>
            <w:vAlign w:val="center"/>
            <w:hideMark/>
          </w:tcPr>
          <w:p w14:paraId="26280C05" w14:textId="77777777" w:rsidR="00495DB2" w:rsidRPr="00E643B7" w:rsidRDefault="00495DB2" w:rsidP="00ED3A0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r>
      <w:tr w:rsidR="00495DB2" w:rsidRPr="00E643B7" w14:paraId="5AD4F285" w14:textId="77777777" w:rsidTr="00ED3A01">
        <w:trPr>
          <w:tblCellSpacing w:w="15" w:type="dxa"/>
        </w:trPr>
        <w:tc>
          <w:tcPr>
            <w:tcW w:w="0" w:type="auto"/>
            <w:vAlign w:val="center"/>
            <w:hideMark/>
          </w:tcPr>
          <w:p w14:paraId="6C25D634" w14:textId="77777777" w:rsidR="00495DB2" w:rsidRPr="004C615D" w:rsidRDefault="00495DB2" w:rsidP="00ED3A01">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t</w:t>
            </w:r>
            <w:r w:rsidRPr="004C615D">
              <w:rPr>
                <w:rFonts w:ascii="Consolas" w:eastAsia="Times New Roman" w:hAnsi="Consolas" w:cstheme="majorHAnsi"/>
                <w:noProof/>
                <w:sz w:val="20"/>
                <w:szCs w:val="20"/>
                <w:lang w:val="en-US" w:eastAsia="de-AT"/>
              </w:rPr>
              <w:t>able</w:t>
            </w:r>
            <w:r>
              <w:rPr>
                <w:rFonts w:ascii="Consolas" w:eastAsia="Times New Roman" w:hAnsi="Consolas" w:cstheme="majorHAnsi"/>
                <w:noProof/>
                <w:sz w:val="20"/>
                <w:szCs w:val="20"/>
                <w:lang w:val="en-US" w:eastAsia="de-AT"/>
              </w:rPr>
              <w:t>_</w:t>
            </w:r>
            <w:r w:rsidRPr="004C615D">
              <w:rPr>
                <w:rFonts w:ascii="Consolas" w:eastAsia="Times New Roman" w:hAnsi="Consolas" w:cstheme="majorHAnsi"/>
                <w:noProof/>
                <w:sz w:val="20"/>
                <w:szCs w:val="20"/>
                <w:lang w:val="en-US" w:eastAsia="de-AT"/>
              </w:rPr>
              <w:t>ID</w:t>
            </w:r>
          </w:p>
        </w:tc>
        <w:tc>
          <w:tcPr>
            <w:tcW w:w="448" w:type="dxa"/>
          </w:tcPr>
          <w:p w14:paraId="02977CCF"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hideMark/>
          </w:tcPr>
          <w:p w14:paraId="089BC4AE"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Unique ID for each row in the table</w:t>
            </w:r>
          </w:p>
        </w:tc>
      </w:tr>
      <w:tr w:rsidR="00495DB2" w:rsidRPr="00E643B7" w14:paraId="4F5651D4" w14:textId="77777777" w:rsidTr="00ED3A01">
        <w:trPr>
          <w:tblCellSpacing w:w="15" w:type="dxa"/>
        </w:trPr>
        <w:tc>
          <w:tcPr>
            <w:tcW w:w="0" w:type="auto"/>
            <w:vAlign w:val="center"/>
            <w:hideMark/>
          </w:tcPr>
          <w:p w14:paraId="3668C8B3" w14:textId="77777777" w:rsidR="00495DB2" w:rsidRPr="004C615D" w:rsidRDefault="00495DB2" w:rsidP="00ED3A01">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i</w:t>
            </w:r>
            <w:r w:rsidRPr="004C615D">
              <w:rPr>
                <w:rFonts w:ascii="Consolas" w:eastAsia="Times New Roman" w:hAnsi="Consolas" w:cstheme="majorHAnsi"/>
                <w:noProof/>
                <w:sz w:val="20"/>
                <w:szCs w:val="20"/>
                <w:lang w:val="en-US" w:eastAsia="de-AT"/>
              </w:rPr>
              <w:t>nternal</w:t>
            </w:r>
            <w:r>
              <w:rPr>
                <w:rFonts w:ascii="Consolas" w:eastAsia="Times New Roman" w:hAnsi="Consolas" w:cstheme="majorHAnsi"/>
                <w:noProof/>
                <w:sz w:val="20"/>
                <w:szCs w:val="20"/>
                <w:lang w:val="en-US" w:eastAsia="de-AT"/>
              </w:rPr>
              <w:t>_</w:t>
            </w:r>
            <w:r w:rsidRPr="004C615D">
              <w:rPr>
                <w:rFonts w:ascii="Consolas" w:eastAsia="Times New Roman" w:hAnsi="Consolas" w:cstheme="majorHAnsi"/>
                <w:noProof/>
                <w:sz w:val="20"/>
                <w:szCs w:val="20"/>
                <w:lang w:val="en-US" w:eastAsia="de-AT"/>
              </w:rPr>
              <w:t>ID</w:t>
            </w:r>
          </w:p>
        </w:tc>
        <w:tc>
          <w:tcPr>
            <w:tcW w:w="448" w:type="dxa"/>
          </w:tcPr>
          <w:p w14:paraId="6CE85743"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hideMark/>
          </w:tcPr>
          <w:p w14:paraId="2868962F"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Unique ID for each entity in the table.</w:t>
            </w:r>
            <w:r>
              <w:rPr>
                <w:rFonts w:asciiTheme="majorHAnsi" w:eastAsia="Times New Roman" w:hAnsiTheme="majorHAnsi" w:cstheme="majorHAnsi"/>
                <w:noProof/>
                <w:sz w:val="24"/>
                <w:szCs w:val="24"/>
                <w:lang w:val="en-US" w:eastAsia="de-AT"/>
              </w:rPr>
              <w:br/>
            </w:r>
            <w:r w:rsidRPr="00382DE5">
              <w:rPr>
                <w:rFonts w:asciiTheme="majorHAnsi" w:eastAsia="Times New Roman" w:hAnsiTheme="majorHAnsi" w:cstheme="majorHAnsi"/>
                <w:i/>
                <w:iCs/>
                <w:noProof/>
                <w:sz w:val="20"/>
                <w:szCs w:val="20"/>
                <w:lang w:val="en-US" w:eastAsia="de-AT"/>
              </w:rPr>
              <w:t>Example: If you have a table on hospitals and there are several rows concerning the ”Hospital de San Juan de Dios” in Mexico City, that hospital should have its own ID</w:t>
            </w:r>
          </w:p>
        </w:tc>
      </w:tr>
      <w:tr w:rsidR="00495DB2" w:rsidRPr="00E643B7" w14:paraId="02A7659C" w14:textId="77777777" w:rsidTr="00ED3A01">
        <w:trPr>
          <w:tblCellSpacing w:w="15" w:type="dxa"/>
        </w:trPr>
        <w:tc>
          <w:tcPr>
            <w:tcW w:w="0" w:type="auto"/>
            <w:vAlign w:val="center"/>
            <w:hideMark/>
          </w:tcPr>
          <w:p w14:paraId="3D8E1A2B" w14:textId="7018785B" w:rsidR="00495DB2" w:rsidRPr="004C615D" w:rsidRDefault="0031169C" w:rsidP="00ED3A01">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Entidad</w:t>
            </w:r>
            <w:r w:rsidR="00495DB2" w:rsidRPr="004C615D">
              <w:rPr>
                <w:rFonts w:ascii="Consolas" w:eastAsia="Times New Roman" w:hAnsi="Consolas" w:cstheme="majorHAnsi"/>
                <w:noProof/>
                <w:sz w:val="20"/>
                <w:szCs w:val="20"/>
                <w:lang w:val="en-US" w:eastAsia="de-AT"/>
              </w:rPr>
              <w:t>_id</w:t>
            </w:r>
          </w:p>
        </w:tc>
        <w:tc>
          <w:tcPr>
            <w:tcW w:w="448" w:type="dxa"/>
          </w:tcPr>
          <w:p w14:paraId="0F8EA988"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hideMark/>
          </w:tcPr>
          <w:p w14:paraId="6F0A8BF0" w14:textId="6159B07C"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The ID of the related </w:t>
            </w:r>
            <w:r w:rsidR="0031169C">
              <w:rPr>
                <w:rFonts w:asciiTheme="majorHAnsi" w:eastAsia="Times New Roman" w:hAnsiTheme="majorHAnsi" w:cstheme="majorHAnsi"/>
                <w:noProof/>
                <w:sz w:val="24"/>
                <w:szCs w:val="24"/>
                <w:lang w:val="en-US" w:eastAsia="de-AT"/>
              </w:rPr>
              <w:t>territory</w:t>
            </w:r>
            <w:r>
              <w:rPr>
                <w:rFonts w:asciiTheme="majorHAnsi" w:eastAsia="Times New Roman" w:hAnsiTheme="majorHAnsi" w:cstheme="majorHAnsi"/>
                <w:noProof/>
                <w:sz w:val="24"/>
                <w:szCs w:val="24"/>
                <w:lang w:val="en-US" w:eastAsia="de-AT"/>
              </w:rPr>
              <w:t xml:space="preserve"> in the Indias database. If you know it beforehand, there is no need for rule-based matching</w:t>
            </w:r>
            <w:r w:rsidR="0031169C">
              <w:rPr>
                <w:rFonts w:asciiTheme="majorHAnsi" w:eastAsia="Times New Roman" w:hAnsiTheme="majorHAnsi" w:cstheme="majorHAnsi"/>
                <w:noProof/>
                <w:sz w:val="24"/>
                <w:szCs w:val="24"/>
                <w:lang w:val="en-US" w:eastAsia="de-AT"/>
              </w:rPr>
              <w:t>, otherwise ignore.</w:t>
            </w:r>
          </w:p>
        </w:tc>
      </w:tr>
      <w:tr w:rsidR="00495DB2" w:rsidRPr="00E643B7" w14:paraId="4433680E" w14:textId="77777777" w:rsidTr="00ED3A01">
        <w:trPr>
          <w:tblCellSpacing w:w="15" w:type="dxa"/>
        </w:trPr>
        <w:tc>
          <w:tcPr>
            <w:tcW w:w="0" w:type="auto"/>
            <w:vAlign w:val="center"/>
            <w:hideMark/>
          </w:tcPr>
          <w:p w14:paraId="6AF1C90B" w14:textId="06D0EA15" w:rsidR="00CD689D" w:rsidRPr="0031169C" w:rsidRDefault="007E5E2D" w:rsidP="00ED3A01">
            <w:pPr>
              <w:spacing w:after="0" w:line="240" w:lineRule="auto"/>
              <w:rPr>
                <w:rFonts w:ascii="Consolas" w:eastAsia="Times New Roman" w:hAnsi="Consolas" w:cstheme="majorHAnsi"/>
                <w:b/>
                <w:bCs/>
                <w:noProof/>
                <w:sz w:val="20"/>
                <w:szCs w:val="20"/>
                <w:lang w:val="en-US" w:eastAsia="de-AT"/>
              </w:rPr>
            </w:pPr>
            <w:r>
              <w:rPr>
                <w:rFonts w:ascii="Consolas" w:eastAsia="Times New Roman" w:hAnsi="Consolas" w:cstheme="majorHAnsi"/>
                <w:b/>
                <w:bCs/>
                <w:noProof/>
                <w:sz w:val="20"/>
                <w:szCs w:val="20"/>
                <w:lang w:val="en-US" w:eastAsia="de-AT"/>
              </w:rPr>
              <w:t>Territory_Name</w:t>
            </w:r>
          </w:p>
        </w:tc>
        <w:tc>
          <w:tcPr>
            <w:tcW w:w="448" w:type="dxa"/>
          </w:tcPr>
          <w:p w14:paraId="58BA8DC1" w14:textId="77777777" w:rsidR="00495DB2" w:rsidRPr="0031169C" w:rsidRDefault="00495DB2" w:rsidP="00ED3A01">
            <w:pPr>
              <w:spacing w:after="0" w:line="240" w:lineRule="auto"/>
              <w:rPr>
                <w:rFonts w:asciiTheme="majorHAnsi" w:eastAsia="Times New Roman" w:hAnsiTheme="majorHAnsi" w:cstheme="majorHAnsi"/>
                <w:b/>
                <w:bCs/>
                <w:noProof/>
                <w:sz w:val="24"/>
                <w:szCs w:val="24"/>
                <w:lang w:val="en-US" w:eastAsia="de-AT"/>
              </w:rPr>
            </w:pPr>
            <w:r w:rsidRPr="0031169C">
              <w:rPr>
                <w:rFonts w:asciiTheme="majorHAnsi" w:eastAsia="Times New Roman" w:hAnsiTheme="majorHAnsi" w:cstheme="majorHAnsi"/>
                <w:b/>
                <w:bCs/>
                <w:noProof/>
                <w:color w:val="FF0000"/>
                <w:sz w:val="24"/>
                <w:szCs w:val="24"/>
                <w:lang w:val="en-US" w:eastAsia="de-AT"/>
              </w:rPr>
              <w:t>M</w:t>
            </w:r>
          </w:p>
        </w:tc>
        <w:tc>
          <w:tcPr>
            <w:tcW w:w="6850" w:type="dxa"/>
            <w:vAlign w:val="center"/>
            <w:hideMark/>
          </w:tcPr>
          <w:p w14:paraId="07DCFF1B" w14:textId="7E1DBBE6"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A name/label for the related </w:t>
            </w:r>
            <w:r w:rsidR="0031169C">
              <w:rPr>
                <w:rFonts w:asciiTheme="majorHAnsi" w:eastAsia="Times New Roman" w:hAnsiTheme="majorHAnsi" w:cstheme="majorHAnsi"/>
                <w:noProof/>
                <w:sz w:val="24"/>
                <w:szCs w:val="24"/>
                <w:lang w:val="en-US" w:eastAsia="de-AT"/>
              </w:rPr>
              <w:t>territory</w:t>
            </w:r>
            <w:r>
              <w:rPr>
                <w:rFonts w:asciiTheme="majorHAnsi" w:eastAsia="Times New Roman" w:hAnsiTheme="majorHAnsi" w:cstheme="majorHAnsi"/>
                <w:noProof/>
                <w:sz w:val="24"/>
                <w:szCs w:val="24"/>
                <w:lang w:val="en-US" w:eastAsia="de-AT"/>
              </w:rPr>
              <w:t>.</w:t>
            </w:r>
          </w:p>
        </w:tc>
      </w:tr>
      <w:tr w:rsidR="0031169C" w:rsidRPr="00E643B7" w14:paraId="41DFC2CA" w14:textId="77777777" w:rsidTr="00ED3A01">
        <w:trPr>
          <w:tblCellSpacing w:w="15" w:type="dxa"/>
        </w:trPr>
        <w:tc>
          <w:tcPr>
            <w:tcW w:w="0" w:type="auto"/>
            <w:vAlign w:val="center"/>
          </w:tcPr>
          <w:p w14:paraId="3AB510C7" w14:textId="6FB47F56" w:rsidR="0031169C" w:rsidRPr="0031169C" w:rsidRDefault="0031169C" w:rsidP="00ED3A01">
            <w:pPr>
              <w:spacing w:after="0" w:line="240" w:lineRule="auto"/>
              <w:rPr>
                <w:rFonts w:ascii="Consolas" w:eastAsia="Times New Roman" w:hAnsi="Consolas" w:cstheme="majorHAnsi"/>
                <w:b/>
                <w:bCs/>
                <w:noProof/>
                <w:sz w:val="20"/>
                <w:szCs w:val="20"/>
                <w:lang w:val="en-US" w:eastAsia="de-AT"/>
              </w:rPr>
            </w:pPr>
            <w:r w:rsidRPr="0031169C">
              <w:rPr>
                <w:rFonts w:ascii="Consolas" w:eastAsia="Times New Roman" w:hAnsi="Consolas" w:cstheme="majorHAnsi"/>
                <w:b/>
                <w:bCs/>
                <w:noProof/>
                <w:sz w:val="20"/>
                <w:szCs w:val="20"/>
                <w:lang w:val="en-US" w:eastAsia="de-AT"/>
              </w:rPr>
              <w:t>ref_tipo</w:t>
            </w:r>
          </w:p>
        </w:tc>
        <w:tc>
          <w:tcPr>
            <w:tcW w:w="448" w:type="dxa"/>
          </w:tcPr>
          <w:p w14:paraId="4F5180C7" w14:textId="5BF90821" w:rsidR="0031169C" w:rsidRPr="0031169C" w:rsidRDefault="0031169C" w:rsidP="00ED3A01">
            <w:pPr>
              <w:spacing w:after="0" w:line="240" w:lineRule="auto"/>
              <w:rPr>
                <w:rFonts w:asciiTheme="majorHAnsi" w:eastAsia="Times New Roman" w:hAnsiTheme="majorHAnsi" w:cstheme="majorHAnsi"/>
                <w:b/>
                <w:bCs/>
                <w:noProof/>
                <w:sz w:val="24"/>
                <w:szCs w:val="24"/>
                <w:lang w:val="en-US" w:eastAsia="de-AT"/>
              </w:rPr>
            </w:pPr>
            <w:r w:rsidRPr="0031169C">
              <w:rPr>
                <w:rFonts w:asciiTheme="majorHAnsi" w:eastAsia="Times New Roman" w:hAnsiTheme="majorHAnsi" w:cstheme="majorHAnsi"/>
                <w:b/>
                <w:bCs/>
                <w:noProof/>
                <w:color w:val="FF0000"/>
                <w:sz w:val="24"/>
                <w:szCs w:val="24"/>
                <w:lang w:val="en-US" w:eastAsia="de-AT"/>
              </w:rPr>
              <w:t>M</w:t>
            </w:r>
          </w:p>
        </w:tc>
        <w:tc>
          <w:tcPr>
            <w:tcW w:w="6850" w:type="dxa"/>
            <w:vAlign w:val="center"/>
          </w:tcPr>
          <w:p w14:paraId="75058B43" w14:textId="77777777" w:rsidR="0031169C" w:rsidRDefault="0031169C"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generic type of the related territory.</w:t>
            </w:r>
          </w:p>
          <w:p w14:paraId="04C62E02" w14:textId="3722ADEF" w:rsidR="008D744B" w:rsidRDefault="008D744B" w:rsidP="00ED3A01">
            <w:pPr>
              <w:spacing w:after="0" w:line="240" w:lineRule="auto"/>
              <w:rPr>
                <w:rFonts w:asciiTheme="majorHAnsi" w:eastAsia="Times New Roman" w:hAnsiTheme="majorHAnsi" w:cstheme="majorHAnsi"/>
                <w:noProof/>
                <w:sz w:val="24"/>
                <w:szCs w:val="24"/>
                <w:lang w:val="en-US" w:eastAsia="de-AT"/>
              </w:rPr>
            </w:pPr>
            <w:r w:rsidRPr="004C615D">
              <w:rPr>
                <w:rFonts w:asciiTheme="majorHAnsi" w:eastAsia="Times New Roman" w:hAnsiTheme="majorHAnsi" w:cstheme="majorHAnsi"/>
                <w:i/>
                <w:iCs/>
                <w:noProof/>
                <w:sz w:val="20"/>
                <w:szCs w:val="20"/>
                <w:lang w:val="en-US" w:eastAsia="de-AT"/>
              </w:rPr>
              <w:t xml:space="preserve">You can find the list of </w:t>
            </w:r>
            <w:r>
              <w:rPr>
                <w:rFonts w:asciiTheme="majorHAnsi" w:eastAsia="Times New Roman" w:hAnsiTheme="majorHAnsi" w:cstheme="majorHAnsi"/>
                <w:i/>
                <w:iCs/>
                <w:noProof/>
                <w:sz w:val="20"/>
                <w:szCs w:val="20"/>
                <w:lang w:val="en-US" w:eastAsia="de-AT"/>
              </w:rPr>
              <w:t xml:space="preserve">the types </w:t>
            </w:r>
            <w:r w:rsidRPr="00F95DF2">
              <w:rPr>
                <w:i/>
                <w:iCs/>
                <w:sz w:val="20"/>
                <w:szCs w:val="20"/>
              </w:rPr>
              <w:t>in section 1.</w:t>
            </w:r>
            <w:r>
              <w:rPr>
                <w:i/>
                <w:iCs/>
                <w:sz w:val="20"/>
                <w:szCs w:val="20"/>
              </w:rPr>
              <w:t>6</w:t>
            </w:r>
          </w:p>
        </w:tc>
      </w:tr>
      <w:tr w:rsidR="0031169C" w:rsidRPr="00E643B7" w14:paraId="7ACDA6C0" w14:textId="77777777" w:rsidTr="00ED3A01">
        <w:trPr>
          <w:tblCellSpacing w:w="15" w:type="dxa"/>
        </w:trPr>
        <w:tc>
          <w:tcPr>
            <w:tcW w:w="0" w:type="auto"/>
            <w:vAlign w:val="center"/>
          </w:tcPr>
          <w:p w14:paraId="04545125" w14:textId="000BB3B0" w:rsidR="0031169C" w:rsidRPr="004C615D" w:rsidRDefault="0031169C" w:rsidP="00ED3A01">
            <w:pPr>
              <w:spacing w:after="0" w:line="240" w:lineRule="auto"/>
              <w:rPr>
                <w:rFonts w:ascii="Consolas" w:eastAsia="Times New Roman" w:hAnsi="Consolas" w:cstheme="majorHAnsi"/>
                <w:noProof/>
                <w:sz w:val="20"/>
                <w:szCs w:val="20"/>
                <w:lang w:val="en-US" w:eastAsia="de-AT"/>
              </w:rPr>
            </w:pPr>
            <w:r>
              <w:rPr>
                <w:rFonts w:ascii="Consolas" w:eastAsia="Times New Roman" w:hAnsi="Consolas" w:cstheme="majorHAnsi"/>
                <w:noProof/>
                <w:sz w:val="20"/>
                <w:szCs w:val="20"/>
                <w:lang w:val="en-US" w:eastAsia="de-AT"/>
              </w:rPr>
              <w:t>ref_Nivel</w:t>
            </w:r>
          </w:p>
        </w:tc>
        <w:tc>
          <w:tcPr>
            <w:tcW w:w="448" w:type="dxa"/>
          </w:tcPr>
          <w:p w14:paraId="31B9BB6E" w14:textId="7BB9C5BC" w:rsidR="0031169C" w:rsidRDefault="0031169C"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11583D80" w14:textId="77777777" w:rsidR="0031169C" w:rsidRDefault="0031169C"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level the territory is reconstructed at</w:t>
            </w:r>
            <w:r w:rsidR="008D744B">
              <w:rPr>
                <w:rFonts w:asciiTheme="majorHAnsi" w:eastAsia="Times New Roman" w:hAnsiTheme="majorHAnsi" w:cstheme="majorHAnsi"/>
                <w:noProof/>
                <w:sz w:val="24"/>
                <w:szCs w:val="24"/>
                <w:lang w:val="en-US" w:eastAsia="de-AT"/>
              </w:rPr>
              <w:t>,</w:t>
            </w:r>
            <w:r>
              <w:rPr>
                <w:rFonts w:asciiTheme="majorHAnsi" w:eastAsia="Times New Roman" w:hAnsiTheme="majorHAnsi" w:cstheme="majorHAnsi"/>
                <w:noProof/>
                <w:sz w:val="24"/>
                <w:szCs w:val="24"/>
                <w:lang w:val="en-US" w:eastAsia="de-AT"/>
              </w:rPr>
              <w:t xml:space="preserve"> in a fitting spatial definition.</w:t>
            </w:r>
          </w:p>
          <w:p w14:paraId="3D582D46" w14:textId="5A9EE924" w:rsidR="008D744B" w:rsidRDefault="008D744B" w:rsidP="00ED3A01">
            <w:pPr>
              <w:spacing w:after="0" w:line="240" w:lineRule="auto"/>
              <w:rPr>
                <w:rFonts w:asciiTheme="majorHAnsi" w:eastAsia="Times New Roman" w:hAnsiTheme="majorHAnsi" w:cstheme="majorHAnsi"/>
                <w:noProof/>
                <w:sz w:val="24"/>
                <w:szCs w:val="24"/>
                <w:lang w:val="en-US" w:eastAsia="de-AT"/>
              </w:rPr>
            </w:pPr>
            <w:r w:rsidRPr="004C615D">
              <w:rPr>
                <w:rFonts w:asciiTheme="majorHAnsi" w:eastAsia="Times New Roman" w:hAnsiTheme="majorHAnsi" w:cstheme="majorHAnsi"/>
                <w:i/>
                <w:iCs/>
                <w:noProof/>
                <w:sz w:val="20"/>
                <w:szCs w:val="20"/>
                <w:lang w:val="en-US" w:eastAsia="de-AT"/>
              </w:rPr>
              <w:t xml:space="preserve">You can find the list of </w:t>
            </w:r>
            <w:r>
              <w:rPr>
                <w:rFonts w:asciiTheme="majorHAnsi" w:eastAsia="Times New Roman" w:hAnsiTheme="majorHAnsi" w:cstheme="majorHAnsi"/>
                <w:i/>
                <w:iCs/>
                <w:noProof/>
                <w:sz w:val="20"/>
                <w:szCs w:val="20"/>
                <w:lang w:val="en-US" w:eastAsia="de-AT"/>
              </w:rPr>
              <w:t>the levels</w:t>
            </w:r>
            <w:r w:rsidRPr="00F95DF2">
              <w:rPr>
                <w:i/>
                <w:iCs/>
                <w:sz w:val="20"/>
                <w:szCs w:val="20"/>
              </w:rPr>
              <w:t xml:space="preserve"> in section 1.</w:t>
            </w:r>
            <w:r>
              <w:rPr>
                <w:i/>
                <w:iCs/>
                <w:sz w:val="20"/>
                <w:szCs w:val="20"/>
              </w:rPr>
              <w:t>5</w:t>
            </w:r>
          </w:p>
        </w:tc>
      </w:tr>
      <w:tr w:rsidR="00495DB2" w:rsidRPr="00E643B7" w14:paraId="5E562D84" w14:textId="77777777" w:rsidTr="00ED3A01">
        <w:trPr>
          <w:tblCellSpacing w:w="15" w:type="dxa"/>
        </w:trPr>
        <w:tc>
          <w:tcPr>
            <w:tcW w:w="0" w:type="auto"/>
            <w:vAlign w:val="center"/>
          </w:tcPr>
          <w:p w14:paraId="4A326734" w14:textId="77777777" w:rsidR="00495DB2" w:rsidRPr="004C615D" w:rsidRDefault="00495DB2" w:rsidP="00ED3A01">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ref_Region</w:t>
            </w:r>
          </w:p>
        </w:tc>
        <w:tc>
          <w:tcPr>
            <w:tcW w:w="448" w:type="dxa"/>
          </w:tcPr>
          <w:p w14:paraId="0AAE1AD3"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5447B777" w14:textId="3691A630"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The generic historical “Indias” region the </w:t>
            </w:r>
            <w:r w:rsidR="0031169C">
              <w:rPr>
                <w:rFonts w:asciiTheme="majorHAnsi" w:eastAsia="Times New Roman" w:hAnsiTheme="majorHAnsi" w:cstheme="majorHAnsi"/>
                <w:noProof/>
                <w:sz w:val="24"/>
                <w:szCs w:val="24"/>
                <w:lang w:val="en-US" w:eastAsia="de-AT"/>
              </w:rPr>
              <w:t>territory</w:t>
            </w:r>
            <w:r>
              <w:rPr>
                <w:rFonts w:asciiTheme="majorHAnsi" w:eastAsia="Times New Roman" w:hAnsiTheme="majorHAnsi" w:cstheme="majorHAnsi"/>
                <w:noProof/>
                <w:sz w:val="24"/>
                <w:szCs w:val="24"/>
                <w:lang w:val="en-US" w:eastAsia="de-AT"/>
              </w:rPr>
              <w:t xml:space="preserve"> is in. </w:t>
            </w:r>
            <w:r>
              <w:rPr>
                <w:rFonts w:asciiTheme="majorHAnsi" w:eastAsia="Times New Roman" w:hAnsiTheme="majorHAnsi" w:cstheme="majorHAnsi"/>
                <w:noProof/>
                <w:sz w:val="24"/>
                <w:szCs w:val="24"/>
                <w:lang w:val="en-US" w:eastAsia="de-AT"/>
              </w:rPr>
              <w:br/>
            </w:r>
            <w:r w:rsidRPr="004C615D">
              <w:rPr>
                <w:rFonts w:asciiTheme="majorHAnsi" w:eastAsia="Times New Roman" w:hAnsiTheme="majorHAnsi" w:cstheme="majorHAnsi"/>
                <w:i/>
                <w:iCs/>
                <w:noProof/>
                <w:sz w:val="20"/>
                <w:szCs w:val="20"/>
                <w:lang w:val="en-US" w:eastAsia="de-AT"/>
              </w:rPr>
              <w:t xml:space="preserve">You can find the list of </w:t>
            </w:r>
            <w:r>
              <w:rPr>
                <w:rFonts w:asciiTheme="majorHAnsi" w:eastAsia="Times New Roman" w:hAnsiTheme="majorHAnsi" w:cstheme="majorHAnsi"/>
                <w:i/>
                <w:iCs/>
                <w:noProof/>
                <w:sz w:val="20"/>
                <w:szCs w:val="20"/>
                <w:lang w:val="en-US" w:eastAsia="de-AT"/>
              </w:rPr>
              <w:t xml:space="preserve">the </w:t>
            </w:r>
            <w:r w:rsidRPr="004C615D">
              <w:rPr>
                <w:rFonts w:asciiTheme="majorHAnsi" w:eastAsia="Times New Roman" w:hAnsiTheme="majorHAnsi" w:cstheme="majorHAnsi"/>
                <w:i/>
                <w:iCs/>
                <w:noProof/>
                <w:sz w:val="20"/>
                <w:szCs w:val="20"/>
                <w:lang w:val="en-US" w:eastAsia="de-AT"/>
              </w:rPr>
              <w:t xml:space="preserve">12 </w:t>
            </w:r>
            <w:r w:rsidRPr="00F95DF2">
              <w:rPr>
                <w:rFonts w:asciiTheme="majorHAnsi" w:eastAsia="Times New Roman" w:hAnsiTheme="majorHAnsi" w:cstheme="majorHAnsi"/>
                <w:i/>
                <w:iCs/>
                <w:noProof/>
                <w:sz w:val="20"/>
                <w:szCs w:val="20"/>
                <w:lang w:val="en-US" w:eastAsia="de-AT"/>
              </w:rPr>
              <w:t>regions</w:t>
            </w:r>
            <w:r w:rsidRPr="00F95DF2">
              <w:rPr>
                <w:i/>
                <w:iCs/>
                <w:sz w:val="20"/>
                <w:szCs w:val="20"/>
              </w:rPr>
              <w:t xml:space="preserve"> in section 1.4</w:t>
            </w:r>
          </w:p>
        </w:tc>
      </w:tr>
      <w:tr w:rsidR="00495DB2" w:rsidRPr="00E643B7" w14:paraId="7BC0985D" w14:textId="77777777" w:rsidTr="00ED3A01">
        <w:trPr>
          <w:tblCellSpacing w:w="15" w:type="dxa"/>
        </w:trPr>
        <w:tc>
          <w:tcPr>
            <w:tcW w:w="0" w:type="auto"/>
            <w:vAlign w:val="center"/>
          </w:tcPr>
          <w:p w14:paraId="2B1D0043" w14:textId="77777777" w:rsidR="00495DB2" w:rsidRPr="004C615D" w:rsidRDefault="00495DB2" w:rsidP="00ED3A01">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Dato_Label</w:t>
            </w:r>
          </w:p>
        </w:tc>
        <w:tc>
          <w:tcPr>
            <w:tcW w:w="448" w:type="dxa"/>
          </w:tcPr>
          <w:p w14:paraId="129FE5FB"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1B468748"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A label/name for the row. </w:t>
            </w:r>
            <w:r>
              <w:rPr>
                <w:rFonts w:asciiTheme="majorHAnsi" w:eastAsia="Times New Roman" w:hAnsiTheme="majorHAnsi" w:cstheme="majorHAnsi"/>
                <w:noProof/>
                <w:sz w:val="24"/>
                <w:szCs w:val="24"/>
                <w:lang w:val="en-US" w:eastAsia="de-AT"/>
              </w:rPr>
              <w:br/>
            </w:r>
            <w:r w:rsidRPr="004C615D">
              <w:rPr>
                <w:rFonts w:asciiTheme="majorHAnsi" w:eastAsia="Times New Roman" w:hAnsiTheme="majorHAnsi" w:cstheme="majorHAnsi"/>
                <w:i/>
                <w:iCs/>
                <w:noProof/>
                <w:sz w:val="20"/>
                <w:szCs w:val="20"/>
                <w:lang w:val="en-US" w:eastAsia="de-AT"/>
              </w:rPr>
              <w:t>This can be the original spelling of the related place in the primary source, or the name of a person, institution, or whatever is the focus of the data.</w:t>
            </w:r>
          </w:p>
        </w:tc>
      </w:tr>
      <w:tr w:rsidR="00495DB2" w:rsidRPr="00E643B7" w14:paraId="24ADB472" w14:textId="77777777" w:rsidTr="00ED3A01">
        <w:trPr>
          <w:tblCellSpacing w:w="15" w:type="dxa"/>
        </w:trPr>
        <w:tc>
          <w:tcPr>
            <w:tcW w:w="0" w:type="auto"/>
            <w:vAlign w:val="center"/>
          </w:tcPr>
          <w:p w14:paraId="26A2255E" w14:textId="77777777" w:rsidR="00495DB2" w:rsidRPr="004C615D" w:rsidRDefault="00495DB2" w:rsidP="00ED3A01">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Dato_START</w:t>
            </w:r>
          </w:p>
        </w:tc>
        <w:tc>
          <w:tcPr>
            <w:tcW w:w="448" w:type="dxa"/>
          </w:tcPr>
          <w:p w14:paraId="35804B1C"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w:t>
            </w:r>
          </w:p>
        </w:tc>
        <w:tc>
          <w:tcPr>
            <w:tcW w:w="6850" w:type="dxa"/>
            <w:vAlign w:val="center"/>
          </w:tcPr>
          <w:p w14:paraId="15CE4159"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year when the validity of the row starts. I.e., the start of the period the datapoint covers or is valid for.</w:t>
            </w:r>
          </w:p>
        </w:tc>
      </w:tr>
      <w:tr w:rsidR="00495DB2" w:rsidRPr="00E643B7" w14:paraId="4FEFE3DA" w14:textId="77777777" w:rsidTr="00ED3A01">
        <w:trPr>
          <w:tblCellSpacing w:w="15" w:type="dxa"/>
        </w:trPr>
        <w:tc>
          <w:tcPr>
            <w:tcW w:w="0" w:type="auto"/>
            <w:vAlign w:val="center"/>
          </w:tcPr>
          <w:p w14:paraId="36F04D56" w14:textId="77777777" w:rsidR="00495DB2" w:rsidRPr="004C615D" w:rsidRDefault="00495DB2" w:rsidP="00ED3A01">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Dato_END</w:t>
            </w:r>
          </w:p>
        </w:tc>
        <w:tc>
          <w:tcPr>
            <w:tcW w:w="448" w:type="dxa"/>
          </w:tcPr>
          <w:p w14:paraId="3BD3A081" w14:textId="77777777" w:rsidR="00495DB2"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M</w:t>
            </w:r>
          </w:p>
        </w:tc>
        <w:tc>
          <w:tcPr>
            <w:tcW w:w="6850" w:type="dxa"/>
            <w:vAlign w:val="center"/>
          </w:tcPr>
          <w:p w14:paraId="40C13A8C" w14:textId="0D8DB50B"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year the validity of the row ends.  I.e., the end of the period the datapoint covers or is valid for.</w:t>
            </w:r>
            <w:r w:rsidR="008D744B">
              <w:rPr>
                <w:rFonts w:asciiTheme="majorHAnsi" w:eastAsia="Times New Roman" w:hAnsiTheme="majorHAnsi" w:cstheme="majorHAnsi"/>
                <w:noProof/>
                <w:sz w:val="24"/>
                <w:szCs w:val="24"/>
                <w:lang w:val="en-US" w:eastAsia="de-AT"/>
              </w:rPr>
              <w:t xml:space="preserve">  If your data is related to moments, use the same value as in Dato_START.</w:t>
            </w:r>
          </w:p>
        </w:tc>
      </w:tr>
      <w:tr w:rsidR="00495DB2" w:rsidRPr="00E643B7" w14:paraId="6501B3F6" w14:textId="77777777" w:rsidTr="00ED3A01">
        <w:trPr>
          <w:tblCellSpacing w:w="15" w:type="dxa"/>
        </w:trPr>
        <w:tc>
          <w:tcPr>
            <w:tcW w:w="0" w:type="auto"/>
            <w:vAlign w:val="center"/>
          </w:tcPr>
          <w:p w14:paraId="4104F79D" w14:textId="77777777" w:rsidR="00495DB2" w:rsidRPr="004C615D" w:rsidRDefault="00495DB2" w:rsidP="00ED3A01">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Fuente</w:t>
            </w:r>
          </w:p>
        </w:tc>
        <w:tc>
          <w:tcPr>
            <w:tcW w:w="448" w:type="dxa"/>
          </w:tcPr>
          <w:p w14:paraId="769C1E92"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5E4DAD64"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(main) source where the data point is taken from</w:t>
            </w:r>
          </w:p>
        </w:tc>
      </w:tr>
      <w:tr w:rsidR="00495DB2" w:rsidRPr="00E643B7" w14:paraId="6F44756B" w14:textId="77777777" w:rsidTr="00ED3A01">
        <w:trPr>
          <w:tblCellSpacing w:w="15" w:type="dxa"/>
        </w:trPr>
        <w:tc>
          <w:tcPr>
            <w:tcW w:w="0" w:type="auto"/>
            <w:vAlign w:val="center"/>
          </w:tcPr>
          <w:p w14:paraId="0D61CE05" w14:textId="77777777" w:rsidR="00495DB2" w:rsidRPr="004C615D" w:rsidRDefault="00495DB2" w:rsidP="00ED3A01">
            <w:pPr>
              <w:spacing w:after="0" w:line="240" w:lineRule="auto"/>
              <w:rPr>
                <w:rFonts w:ascii="Consolas" w:eastAsia="Times New Roman" w:hAnsi="Consolas" w:cstheme="majorHAnsi"/>
                <w:noProof/>
                <w:sz w:val="20"/>
                <w:szCs w:val="20"/>
                <w:lang w:val="en-US" w:eastAsia="de-AT"/>
              </w:rPr>
            </w:pPr>
            <w:r w:rsidRPr="004C615D">
              <w:rPr>
                <w:rFonts w:ascii="Consolas" w:eastAsia="Times New Roman" w:hAnsi="Consolas" w:cstheme="majorHAnsi"/>
                <w:noProof/>
                <w:sz w:val="20"/>
                <w:szCs w:val="20"/>
                <w:lang w:val="en-US" w:eastAsia="de-AT"/>
              </w:rPr>
              <w:t>Nota_general</w:t>
            </w:r>
          </w:p>
        </w:tc>
        <w:tc>
          <w:tcPr>
            <w:tcW w:w="448" w:type="dxa"/>
          </w:tcPr>
          <w:p w14:paraId="7C294DA2"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R</w:t>
            </w:r>
          </w:p>
        </w:tc>
        <w:tc>
          <w:tcPr>
            <w:tcW w:w="6850" w:type="dxa"/>
            <w:vAlign w:val="center"/>
          </w:tcPr>
          <w:p w14:paraId="57944C6A" w14:textId="77777777" w:rsidR="00495DB2" w:rsidRPr="00E643B7" w:rsidRDefault="00495DB2" w:rsidP="00ED3A01">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It is advisable to keep an explanatory general note to communicate possible particularities of any data row.</w:t>
            </w:r>
          </w:p>
        </w:tc>
      </w:tr>
    </w:tbl>
    <w:p w14:paraId="0241B764" w14:textId="21A0135B" w:rsidR="00495DB2" w:rsidRPr="00E643B7" w:rsidRDefault="00495DB2" w:rsidP="009E4135">
      <w:pPr>
        <w:spacing w:before="100" w:beforeAutospacing="1" w:after="100" w:afterAutospacing="1" w:line="240" w:lineRule="auto"/>
        <w:outlineLvl w:val="1"/>
        <w:rPr>
          <w:rFonts w:asciiTheme="majorHAnsi" w:eastAsia="Times New Roman" w:hAnsiTheme="majorHAnsi" w:cstheme="majorHAnsi"/>
          <w:b/>
          <w:bCs/>
          <w:noProof/>
          <w:sz w:val="36"/>
          <w:szCs w:val="36"/>
          <w:lang w:val="en-US" w:eastAsia="de-AT"/>
        </w:rPr>
      </w:pPr>
    </w:p>
    <w:sectPr w:rsidR="00495DB2" w:rsidRPr="00E643B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2B8E1" w14:textId="77777777" w:rsidR="00D5250C" w:rsidRDefault="00D5250C" w:rsidP="00E866B8">
      <w:pPr>
        <w:spacing w:after="0" w:line="240" w:lineRule="auto"/>
      </w:pPr>
      <w:r>
        <w:separator/>
      </w:r>
    </w:p>
  </w:endnote>
  <w:endnote w:type="continuationSeparator" w:id="0">
    <w:p w14:paraId="7CE70A83" w14:textId="77777777" w:rsidR="00D5250C" w:rsidRDefault="00D5250C" w:rsidP="00E86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6E3D1" w14:textId="77777777" w:rsidR="00D5250C" w:rsidRDefault="00D5250C" w:rsidP="00E866B8">
      <w:pPr>
        <w:spacing w:after="0" w:line="240" w:lineRule="auto"/>
      </w:pPr>
      <w:r>
        <w:separator/>
      </w:r>
    </w:p>
  </w:footnote>
  <w:footnote w:type="continuationSeparator" w:id="0">
    <w:p w14:paraId="205D665B" w14:textId="77777777" w:rsidR="00D5250C" w:rsidRDefault="00D5250C" w:rsidP="00E86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96F0F"/>
    <w:multiLevelType w:val="multilevel"/>
    <w:tmpl w:val="D03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67C6"/>
    <w:multiLevelType w:val="hybridMultilevel"/>
    <w:tmpl w:val="C6089286"/>
    <w:lvl w:ilvl="0" w:tplc="93AA4F5A">
      <w:numFmt w:val="decimal"/>
      <w:lvlText w:val="%1."/>
      <w:lvlJc w:val="left"/>
      <w:pPr>
        <w:ind w:left="1800" w:hanging="720"/>
      </w:pPr>
      <w:rPr>
        <w:rFonts w:hint="default"/>
        <w:b/>
      </w:rPr>
    </w:lvl>
    <w:lvl w:ilvl="1" w:tplc="0C070019" w:tentative="1">
      <w:start w:val="1"/>
      <w:numFmt w:val="lowerLetter"/>
      <w:lvlText w:val="%2."/>
      <w:lvlJc w:val="left"/>
      <w:pPr>
        <w:ind w:left="2160" w:hanging="360"/>
      </w:pPr>
    </w:lvl>
    <w:lvl w:ilvl="2" w:tplc="0C07001B" w:tentative="1">
      <w:start w:val="1"/>
      <w:numFmt w:val="lowerRoman"/>
      <w:lvlText w:val="%3."/>
      <w:lvlJc w:val="right"/>
      <w:pPr>
        <w:ind w:left="2880" w:hanging="180"/>
      </w:pPr>
    </w:lvl>
    <w:lvl w:ilvl="3" w:tplc="0C07000F" w:tentative="1">
      <w:start w:val="1"/>
      <w:numFmt w:val="decimal"/>
      <w:lvlText w:val="%4."/>
      <w:lvlJc w:val="left"/>
      <w:pPr>
        <w:ind w:left="3600" w:hanging="360"/>
      </w:pPr>
    </w:lvl>
    <w:lvl w:ilvl="4" w:tplc="0C070019" w:tentative="1">
      <w:start w:val="1"/>
      <w:numFmt w:val="lowerLetter"/>
      <w:lvlText w:val="%5."/>
      <w:lvlJc w:val="left"/>
      <w:pPr>
        <w:ind w:left="4320" w:hanging="360"/>
      </w:pPr>
    </w:lvl>
    <w:lvl w:ilvl="5" w:tplc="0C07001B" w:tentative="1">
      <w:start w:val="1"/>
      <w:numFmt w:val="lowerRoman"/>
      <w:lvlText w:val="%6."/>
      <w:lvlJc w:val="right"/>
      <w:pPr>
        <w:ind w:left="5040" w:hanging="180"/>
      </w:pPr>
    </w:lvl>
    <w:lvl w:ilvl="6" w:tplc="0C07000F" w:tentative="1">
      <w:start w:val="1"/>
      <w:numFmt w:val="decimal"/>
      <w:lvlText w:val="%7."/>
      <w:lvlJc w:val="left"/>
      <w:pPr>
        <w:ind w:left="5760" w:hanging="360"/>
      </w:pPr>
    </w:lvl>
    <w:lvl w:ilvl="7" w:tplc="0C070019" w:tentative="1">
      <w:start w:val="1"/>
      <w:numFmt w:val="lowerLetter"/>
      <w:lvlText w:val="%8."/>
      <w:lvlJc w:val="left"/>
      <w:pPr>
        <w:ind w:left="6480" w:hanging="360"/>
      </w:pPr>
    </w:lvl>
    <w:lvl w:ilvl="8" w:tplc="0C07001B" w:tentative="1">
      <w:start w:val="1"/>
      <w:numFmt w:val="lowerRoman"/>
      <w:lvlText w:val="%9."/>
      <w:lvlJc w:val="right"/>
      <w:pPr>
        <w:ind w:left="7200" w:hanging="180"/>
      </w:pPr>
    </w:lvl>
  </w:abstractNum>
  <w:abstractNum w:abstractNumId="2" w15:restartNumberingAfterBreak="0">
    <w:nsid w:val="117314B5"/>
    <w:multiLevelType w:val="multilevel"/>
    <w:tmpl w:val="242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E7551"/>
    <w:multiLevelType w:val="multilevel"/>
    <w:tmpl w:val="FCE0E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86FD3"/>
    <w:multiLevelType w:val="multilevel"/>
    <w:tmpl w:val="7FE2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97543"/>
    <w:multiLevelType w:val="multilevel"/>
    <w:tmpl w:val="BF5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F0401"/>
    <w:multiLevelType w:val="multilevel"/>
    <w:tmpl w:val="74EE2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0E3D"/>
    <w:multiLevelType w:val="multilevel"/>
    <w:tmpl w:val="D282477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6A2A10"/>
    <w:multiLevelType w:val="multilevel"/>
    <w:tmpl w:val="C12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C5CBC"/>
    <w:multiLevelType w:val="multilevel"/>
    <w:tmpl w:val="9FC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15834"/>
    <w:multiLevelType w:val="multilevel"/>
    <w:tmpl w:val="3992E002"/>
    <w:lvl w:ilvl="0">
      <w:start w:val="3"/>
      <w:numFmt w:val="decimal"/>
      <w:lvlText w:val="%1"/>
      <w:lvlJc w:val="left"/>
      <w:pPr>
        <w:ind w:left="435" w:hanging="435"/>
      </w:pPr>
      <w:rPr>
        <w:rFonts w:eastAsiaTheme="minorHAnsi" w:hint="default"/>
        <w:color w:val="0000FF"/>
        <w:u w:val="single"/>
      </w:rPr>
    </w:lvl>
    <w:lvl w:ilvl="1">
      <w:start w:val="2"/>
      <w:numFmt w:val="decimal"/>
      <w:lvlText w:val="%1.%2"/>
      <w:lvlJc w:val="left"/>
      <w:pPr>
        <w:ind w:left="1300" w:hanging="1080"/>
      </w:pPr>
      <w:rPr>
        <w:rFonts w:eastAsiaTheme="minorHAnsi" w:hint="default"/>
        <w:color w:val="0000FF"/>
        <w:u w:val="single"/>
      </w:rPr>
    </w:lvl>
    <w:lvl w:ilvl="2">
      <w:start w:val="2"/>
      <w:numFmt w:val="decimal"/>
      <w:lvlText w:val="%1.%2.%3"/>
      <w:lvlJc w:val="left"/>
      <w:pPr>
        <w:ind w:left="1880" w:hanging="1440"/>
      </w:pPr>
      <w:rPr>
        <w:rFonts w:eastAsiaTheme="minorHAnsi" w:hint="default"/>
        <w:color w:val="0000FF"/>
        <w:u w:val="single"/>
      </w:rPr>
    </w:lvl>
    <w:lvl w:ilvl="3">
      <w:start w:val="1"/>
      <w:numFmt w:val="decimal"/>
      <w:lvlText w:val="%1.%2.%3.%4"/>
      <w:lvlJc w:val="left"/>
      <w:pPr>
        <w:ind w:left="2820" w:hanging="2160"/>
      </w:pPr>
      <w:rPr>
        <w:rFonts w:eastAsiaTheme="minorHAnsi" w:hint="default"/>
        <w:color w:val="0000FF"/>
        <w:u w:val="single"/>
      </w:rPr>
    </w:lvl>
    <w:lvl w:ilvl="4">
      <w:start w:val="1"/>
      <w:numFmt w:val="decimal"/>
      <w:lvlText w:val="%1.%2.%3.%4.%5"/>
      <w:lvlJc w:val="left"/>
      <w:pPr>
        <w:ind w:left="3400" w:hanging="2520"/>
      </w:pPr>
      <w:rPr>
        <w:rFonts w:eastAsiaTheme="minorHAnsi" w:hint="default"/>
        <w:color w:val="0000FF"/>
        <w:u w:val="single"/>
      </w:rPr>
    </w:lvl>
    <w:lvl w:ilvl="5">
      <w:start w:val="1"/>
      <w:numFmt w:val="decimal"/>
      <w:lvlText w:val="%1.%2.%3.%4.%5.%6"/>
      <w:lvlJc w:val="left"/>
      <w:pPr>
        <w:ind w:left="4340" w:hanging="3240"/>
      </w:pPr>
      <w:rPr>
        <w:rFonts w:eastAsiaTheme="minorHAnsi" w:hint="default"/>
        <w:color w:val="0000FF"/>
        <w:u w:val="single"/>
      </w:rPr>
    </w:lvl>
    <w:lvl w:ilvl="6">
      <w:start w:val="1"/>
      <w:numFmt w:val="decimal"/>
      <w:lvlText w:val="%1.%2.%3.%4.%5.%6.%7"/>
      <w:lvlJc w:val="left"/>
      <w:pPr>
        <w:ind w:left="4920" w:hanging="3600"/>
      </w:pPr>
      <w:rPr>
        <w:rFonts w:eastAsiaTheme="minorHAnsi" w:hint="default"/>
        <w:color w:val="0000FF"/>
        <w:u w:val="single"/>
      </w:rPr>
    </w:lvl>
    <w:lvl w:ilvl="7">
      <w:start w:val="1"/>
      <w:numFmt w:val="decimal"/>
      <w:lvlText w:val="%1.%2.%3.%4.%5.%6.%7.%8"/>
      <w:lvlJc w:val="left"/>
      <w:pPr>
        <w:ind w:left="5860" w:hanging="4320"/>
      </w:pPr>
      <w:rPr>
        <w:rFonts w:eastAsiaTheme="minorHAnsi" w:hint="default"/>
        <w:color w:val="0000FF"/>
        <w:u w:val="single"/>
      </w:rPr>
    </w:lvl>
    <w:lvl w:ilvl="8">
      <w:start w:val="1"/>
      <w:numFmt w:val="decimal"/>
      <w:lvlText w:val="%1.%2.%3.%4.%5.%6.%7.%8.%9"/>
      <w:lvlJc w:val="left"/>
      <w:pPr>
        <w:ind w:left="6440" w:hanging="4680"/>
      </w:pPr>
      <w:rPr>
        <w:rFonts w:eastAsiaTheme="minorHAnsi" w:hint="default"/>
        <w:color w:val="0000FF"/>
        <w:u w:val="single"/>
      </w:rPr>
    </w:lvl>
  </w:abstractNum>
  <w:abstractNum w:abstractNumId="11" w15:restartNumberingAfterBreak="0">
    <w:nsid w:val="40025AB3"/>
    <w:multiLevelType w:val="multilevel"/>
    <w:tmpl w:val="7A20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075B9"/>
    <w:multiLevelType w:val="multilevel"/>
    <w:tmpl w:val="20002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E0A0A"/>
    <w:multiLevelType w:val="multilevel"/>
    <w:tmpl w:val="890C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00AC2"/>
    <w:multiLevelType w:val="multilevel"/>
    <w:tmpl w:val="A9C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F68AE"/>
    <w:multiLevelType w:val="multilevel"/>
    <w:tmpl w:val="480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B2771"/>
    <w:multiLevelType w:val="multilevel"/>
    <w:tmpl w:val="85FA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D24E6"/>
    <w:multiLevelType w:val="multilevel"/>
    <w:tmpl w:val="818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045ED"/>
    <w:multiLevelType w:val="multilevel"/>
    <w:tmpl w:val="C0E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C07FF"/>
    <w:multiLevelType w:val="multilevel"/>
    <w:tmpl w:val="EF64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80C71"/>
    <w:multiLevelType w:val="hybridMultilevel"/>
    <w:tmpl w:val="6D303C68"/>
    <w:lvl w:ilvl="0" w:tplc="FC588380">
      <w:numFmt w:val="decimal"/>
      <w:lvlText w:val="%1."/>
      <w:lvlJc w:val="left"/>
      <w:pPr>
        <w:ind w:left="1080" w:hanging="72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665F1483"/>
    <w:multiLevelType w:val="multilevel"/>
    <w:tmpl w:val="2DE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537155"/>
    <w:multiLevelType w:val="multilevel"/>
    <w:tmpl w:val="A5648C12"/>
    <w:lvl w:ilvl="0">
      <w:start w:val="1"/>
      <w:numFmt w:val="decimal"/>
      <w:pStyle w:val="berschrift1"/>
      <w:lvlText w:val="%1."/>
      <w:lvlJc w:val="left"/>
      <w:pPr>
        <w:ind w:left="1080" w:hanging="72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7A3C1E0B"/>
    <w:multiLevelType w:val="hybridMultilevel"/>
    <w:tmpl w:val="CE72716E"/>
    <w:lvl w:ilvl="0" w:tplc="1B32A426">
      <w:numFmt w:val="decimal"/>
      <w:lvlText w:val="%1."/>
      <w:lvlJc w:val="left"/>
      <w:pPr>
        <w:ind w:left="1080" w:hanging="72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4" w15:restartNumberingAfterBreak="0">
    <w:nsid w:val="7B1E7F8F"/>
    <w:multiLevelType w:val="multilevel"/>
    <w:tmpl w:val="AF08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79770">
    <w:abstractNumId w:val="13"/>
  </w:num>
  <w:num w:numId="2" w16cid:durableId="1120343415">
    <w:abstractNumId w:val="17"/>
  </w:num>
  <w:num w:numId="3" w16cid:durableId="1017149351">
    <w:abstractNumId w:val="6"/>
  </w:num>
  <w:num w:numId="4" w16cid:durableId="144005756">
    <w:abstractNumId w:val="12"/>
  </w:num>
  <w:num w:numId="5" w16cid:durableId="486898841">
    <w:abstractNumId w:val="2"/>
  </w:num>
  <w:num w:numId="6" w16cid:durableId="1367293723">
    <w:abstractNumId w:val="3"/>
  </w:num>
  <w:num w:numId="7" w16cid:durableId="1402405721">
    <w:abstractNumId w:val="11"/>
  </w:num>
  <w:num w:numId="8" w16cid:durableId="1978290566">
    <w:abstractNumId w:val="7"/>
  </w:num>
  <w:num w:numId="9" w16cid:durableId="1575235600">
    <w:abstractNumId w:val="0"/>
  </w:num>
  <w:num w:numId="10" w16cid:durableId="306784732">
    <w:abstractNumId w:val="16"/>
  </w:num>
  <w:num w:numId="11" w16cid:durableId="461772777">
    <w:abstractNumId w:val="20"/>
  </w:num>
  <w:num w:numId="12" w16cid:durableId="867450597">
    <w:abstractNumId w:val="10"/>
  </w:num>
  <w:num w:numId="13" w16cid:durableId="1125151666">
    <w:abstractNumId w:val="1"/>
  </w:num>
  <w:num w:numId="14" w16cid:durableId="1434476186">
    <w:abstractNumId w:val="23"/>
  </w:num>
  <w:num w:numId="15" w16cid:durableId="802505821">
    <w:abstractNumId w:val="15"/>
  </w:num>
  <w:num w:numId="16" w16cid:durableId="1697536738">
    <w:abstractNumId w:val="18"/>
  </w:num>
  <w:num w:numId="17" w16cid:durableId="1430420054">
    <w:abstractNumId w:val="21"/>
  </w:num>
  <w:num w:numId="18" w16cid:durableId="117070511">
    <w:abstractNumId w:val="19"/>
  </w:num>
  <w:num w:numId="19" w16cid:durableId="1043209724">
    <w:abstractNumId w:val="8"/>
  </w:num>
  <w:num w:numId="20" w16cid:durableId="100690324">
    <w:abstractNumId w:val="14"/>
  </w:num>
  <w:num w:numId="21" w16cid:durableId="243733384">
    <w:abstractNumId w:val="5"/>
  </w:num>
  <w:num w:numId="22" w16cid:durableId="1815757907">
    <w:abstractNumId w:val="9"/>
  </w:num>
  <w:num w:numId="23" w16cid:durableId="1491364521">
    <w:abstractNumId w:val="4"/>
  </w:num>
  <w:num w:numId="24" w16cid:durableId="834878779">
    <w:abstractNumId w:val="24"/>
  </w:num>
  <w:num w:numId="25" w16cid:durableId="10432840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4A"/>
    <w:rsid w:val="0000724F"/>
    <w:rsid w:val="0002118F"/>
    <w:rsid w:val="00046807"/>
    <w:rsid w:val="00061A8A"/>
    <w:rsid w:val="00087F47"/>
    <w:rsid w:val="000A1298"/>
    <w:rsid w:val="000A1D11"/>
    <w:rsid w:val="000E5B3D"/>
    <w:rsid w:val="00122BF8"/>
    <w:rsid w:val="001430B8"/>
    <w:rsid w:val="001B505C"/>
    <w:rsid w:val="0031169C"/>
    <w:rsid w:val="00362150"/>
    <w:rsid w:val="00382DE5"/>
    <w:rsid w:val="00413C8C"/>
    <w:rsid w:val="00431009"/>
    <w:rsid w:val="00472241"/>
    <w:rsid w:val="00495DB2"/>
    <w:rsid w:val="004A726E"/>
    <w:rsid w:val="004C615D"/>
    <w:rsid w:val="005163F7"/>
    <w:rsid w:val="00543AB0"/>
    <w:rsid w:val="005D2D7C"/>
    <w:rsid w:val="005E7872"/>
    <w:rsid w:val="00626FDE"/>
    <w:rsid w:val="00656D03"/>
    <w:rsid w:val="00673152"/>
    <w:rsid w:val="006D15F6"/>
    <w:rsid w:val="006E2649"/>
    <w:rsid w:val="006F5EC2"/>
    <w:rsid w:val="0075081F"/>
    <w:rsid w:val="00785AA5"/>
    <w:rsid w:val="007D5D54"/>
    <w:rsid w:val="007E5E2D"/>
    <w:rsid w:val="008160E6"/>
    <w:rsid w:val="00862B95"/>
    <w:rsid w:val="00876FD5"/>
    <w:rsid w:val="008C6E5A"/>
    <w:rsid w:val="008D744B"/>
    <w:rsid w:val="00955AD5"/>
    <w:rsid w:val="00956FAB"/>
    <w:rsid w:val="0098060C"/>
    <w:rsid w:val="009E4135"/>
    <w:rsid w:val="00AD53A9"/>
    <w:rsid w:val="00B722CD"/>
    <w:rsid w:val="00B866AF"/>
    <w:rsid w:val="00BB1D8E"/>
    <w:rsid w:val="00BB4273"/>
    <w:rsid w:val="00BD0CC0"/>
    <w:rsid w:val="00C23EE5"/>
    <w:rsid w:val="00C61D54"/>
    <w:rsid w:val="00C710DC"/>
    <w:rsid w:val="00C76677"/>
    <w:rsid w:val="00CC3E9B"/>
    <w:rsid w:val="00CD689D"/>
    <w:rsid w:val="00D5250C"/>
    <w:rsid w:val="00D86A56"/>
    <w:rsid w:val="00DD69EE"/>
    <w:rsid w:val="00E62B55"/>
    <w:rsid w:val="00E643B7"/>
    <w:rsid w:val="00E82D4A"/>
    <w:rsid w:val="00E866B8"/>
    <w:rsid w:val="00E91900"/>
    <w:rsid w:val="00EA3CE1"/>
    <w:rsid w:val="00EA7CCC"/>
    <w:rsid w:val="00F95DF2"/>
    <w:rsid w:val="00FC5E53"/>
    <w:rsid w:val="00FD4334"/>
    <w:rsid w:val="00FE392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3D1C"/>
  <w15:chartTrackingRefBased/>
  <w15:docId w15:val="{1B13C56A-29C8-42ED-9971-D665264F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163F7"/>
  </w:style>
  <w:style w:type="paragraph" w:styleId="berschrift1">
    <w:name w:val="heading 1"/>
    <w:basedOn w:val="Standard"/>
    <w:link w:val="berschrift1Zchn"/>
    <w:autoRedefine/>
    <w:uiPriority w:val="9"/>
    <w:qFormat/>
    <w:rsid w:val="006F5EC2"/>
    <w:pPr>
      <w:numPr>
        <w:numId w:val="25"/>
      </w:numPr>
      <w:spacing w:before="100" w:beforeAutospacing="1" w:after="100" w:afterAutospacing="1" w:line="240" w:lineRule="auto"/>
      <w:outlineLvl w:val="0"/>
    </w:pPr>
    <w:rPr>
      <w:rFonts w:asciiTheme="majorHAnsi" w:eastAsia="Times New Roman" w:hAnsiTheme="majorHAnsi" w:cstheme="majorHAnsi"/>
      <w:b/>
      <w:bCs/>
      <w:noProof/>
      <w:color w:val="1F3864" w:themeColor="accent1" w:themeShade="80"/>
      <w:kern w:val="36"/>
      <w:sz w:val="56"/>
      <w:szCs w:val="56"/>
      <w:lang w:val="en-US" w:eastAsia="de-AT"/>
    </w:rPr>
  </w:style>
  <w:style w:type="paragraph" w:styleId="berschrift2">
    <w:name w:val="heading 2"/>
    <w:basedOn w:val="Standard"/>
    <w:link w:val="berschrift2Zchn"/>
    <w:uiPriority w:val="9"/>
    <w:qFormat/>
    <w:rsid w:val="000A1298"/>
    <w:pPr>
      <w:spacing w:before="100" w:beforeAutospacing="1" w:after="100" w:afterAutospacing="1" w:line="240" w:lineRule="auto"/>
      <w:outlineLvl w:val="1"/>
    </w:pPr>
    <w:rPr>
      <w:rFonts w:ascii="Calibri" w:eastAsia="Times New Roman" w:hAnsi="Calibri" w:cs="Times New Roman"/>
      <w:b/>
      <w:bCs/>
      <w:color w:val="1F3864" w:themeColor="accent1" w:themeShade="80"/>
      <w:sz w:val="36"/>
      <w:szCs w:val="36"/>
      <w:lang w:eastAsia="de-AT"/>
    </w:rPr>
  </w:style>
  <w:style w:type="paragraph" w:styleId="berschrift3">
    <w:name w:val="heading 3"/>
    <w:basedOn w:val="Standard"/>
    <w:link w:val="berschrift3Zchn"/>
    <w:autoRedefine/>
    <w:uiPriority w:val="9"/>
    <w:qFormat/>
    <w:rsid w:val="005163F7"/>
    <w:pPr>
      <w:spacing w:before="100" w:beforeAutospacing="1" w:after="100" w:afterAutospacing="1" w:line="240" w:lineRule="auto"/>
      <w:outlineLvl w:val="2"/>
    </w:pPr>
    <w:rPr>
      <w:rFonts w:asciiTheme="majorHAnsi" w:eastAsia="Times New Roman" w:hAnsiTheme="majorHAnsi" w:cstheme="majorHAnsi"/>
      <w:b/>
      <w:bCs/>
      <w:color w:val="2F5496" w:themeColor="accent1" w:themeShade="BF"/>
      <w:sz w:val="27"/>
      <w:szCs w:val="27"/>
      <w:lang w:eastAsia="de-AT"/>
    </w:rPr>
  </w:style>
  <w:style w:type="paragraph" w:styleId="berschrift4">
    <w:name w:val="heading 4"/>
    <w:basedOn w:val="Standard"/>
    <w:next w:val="Standard"/>
    <w:link w:val="berschrift4Zchn"/>
    <w:autoRedefine/>
    <w:uiPriority w:val="9"/>
    <w:unhideWhenUsed/>
    <w:qFormat/>
    <w:rsid w:val="005163F7"/>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5EC2"/>
    <w:rPr>
      <w:rFonts w:asciiTheme="majorHAnsi" w:eastAsia="Times New Roman" w:hAnsiTheme="majorHAnsi" w:cstheme="majorHAnsi"/>
      <w:b/>
      <w:bCs/>
      <w:noProof/>
      <w:color w:val="1F3864" w:themeColor="accent1" w:themeShade="80"/>
      <w:kern w:val="36"/>
      <w:sz w:val="56"/>
      <w:szCs w:val="56"/>
      <w:lang w:val="en-US" w:eastAsia="de-AT"/>
    </w:rPr>
  </w:style>
  <w:style w:type="character" w:customStyle="1" w:styleId="berschrift2Zchn">
    <w:name w:val="Überschrift 2 Zchn"/>
    <w:basedOn w:val="Absatz-Standardschriftart"/>
    <w:link w:val="berschrift2"/>
    <w:uiPriority w:val="9"/>
    <w:rsid w:val="000A1298"/>
    <w:rPr>
      <w:rFonts w:ascii="Calibri" w:eastAsia="Times New Roman" w:hAnsi="Calibri" w:cs="Times New Roman"/>
      <w:b/>
      <w:bCs/>
      <w:color w:val="1F3864" w:themeColor="accent1" w:themeShade="80"/>
      <w:sz w:val="36"/>
      <w:szCs w:val="36"/>
      <w:lang w:eastAsia="de-AT"/>
    </w:rPr>
  </w:style>
  <w:style w:type="character" w:customStyle="1" w:styleId="berschrift3Zchn">
    <w:name w:val="Überschrift 3 Zchn"/>
    <w:basedOn w:val="Absatz-Standardschriftart"/>
    <w:link w:val="berschrift3"/>
    <w:uiPriority w:val="9"/>
    <w:rsid w:val="005163F7"/>
    <w:rPr>
      <w:rFonts w:asciiTheme="majorHAnsi" w:eastAsia="Times New Roman" w:hAnsiTheme="majorHAnsi" w:cstheme="majorHAnsi"/>
      <w:b/>
      <w:bCs/>
      <w:color w:val="2F5496" w:themeColor="accent1" w:themeShade="BF"/>
      <w:sz w:val="27"/>
      <w:szCs w:val="27"/>
      <w:lang w:eastAsia="de-AT"/>
    </w:rPr>
  </w:style>
  <w:style w:type="character" w:styleId="Fett">
    <w:name w:val="Strong"/>
    <w:basedOn w:val="Absatz-Standardschriftart"/>
    <w:uiPriority w:val="22"/>
    <w:qFormat/>
    <w:rsid w:val="00E82D4A"/>
    <w:rPr>
      <w:b/>
      <w:bCs/>
    </w:rPr>
  </w:style>
  <w:style w:type="paragraph" w:styleId="StandardWeb">
    <w:name w:val="Normal (Web)"/>
    <w:basedOn w:val="Standard"/>
    <w:uiPriority w:val="99"/>
    <w:unhideWhenUsed/>
    <w:rsid w:val="00E82D4A"/>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HTMLCode">
    <w:name w:val="HTML Code"/>
    <w:basedOn w:val="Absatz-Standardschriftart"/>
    <w:uiPriority w:val="99"/>
    <w:semiHidden/>
    <w:unhideWhenUsed/>
    <w:rsid w:val="00E82D4A"/>
    <w:rPr>
      <w:rFonts w:ascii="Courier New" w:eastAsia="Times New Roman" w:hAnsi="Courier New" w:cs="Courier New"/>
      <w:sz w:val="20"/>
      <w:szCs w:val="20"/>
    </w:rPr>
  </w:style>
  <w:style w:type="character" w:styleId="Hervorhebung">
    <w:name w:val="Emphasis"/>
    <w:basedOn w:val="Absatz-Standardschriftart"/>
    <w:uiPriority w:val="20"/>
    <w:qFormat/>
    <w:rsid w:val="009E4135"/>
    <w:rPr>
      <w:i/>
      <w:iCs/>
    </w:rPr>
  </w:style>
  <w:style w:type="character" w:styleId="Hyperlink">
    <w:name w:val="Hyperlink"/>
    <w:basedOn w:val="Absatz-Standardschriftart"/>
    <w:uiPriority w:val="99"/>
    <w:unhideWhenUsed/>
    <w:rsid w:val="009E4135"/>
    <w:rPr>
      <w:color w:val="0000FF"/>
      <w:u w:val="single"/>
    </w:rPr>
  </w:style>
  <w:style w:type="paragraph" w:styleId="Listenabsatz">
    <w:name w:val="List Paragraph"/>
    <w:basedOn w:val="Standard"/>
    <w:uiPriority w:val="34"/>
    <w:qFormat/>
    <w:rsid w:val="00B866AF"/>
    <w:pPr>
      <w:ind w:left="720"/>
      <w:contextualSpacing/>
    </w:pPr>
  </w:style>
  <w:style w:type="paragraph" w:styleId="Kopfzeile">
    <w:name w:val="header"/>
    <w:basedOn w:val="Standard"/>
    <w:link w:val="KopfzeileZchn"/>
    <w:uiPriority w:val="99"/>
    <w:unhideWhenUsed/>
    <w:rsid w:val="00E866B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866B8"/>
  </w:style>
  <w:style w:type="paragraph" w:styleId="Fuzeile">
    <w:name w:val="footer"/>
    <w:basedOn w:val="Standard"/>
    <w:link w:val="FuzeileZchn"/>
    <w:uiPriority w:val="99"/>
    <w:unhideWhenUsed/>
    <w:rsid w:val="00E866B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866B8"/>
  </w:style>
  <w:style w:type="paragraph" w:styleId="Inhaltsverzeichnisberschrift">
    <w:name w:val="TOC Heading"/>
    <w:basedOn w:val="berschrift1"/>
    <w:next w:val="Standard"/>
    <w:uiPriority w:val="39"/>
    <w:unhideWhenUsed/>
    <w:qFormat/>
    <w:rsid w:val="00E866B8"/>
    <w:pPr>
      <w:keepNext/>
      <w:keepLines/>
      <w:spacing w:before="240" w:beforeAutospacing="0" w:after="0" w:afterAutospacing="0" w:line="259" w:lineRule="auto"/>
      <w:outlineLvl w:val="9"/>
    </w:pPr>
    <w:rPr>
      <w:rFonts w:eastAsiaTheme="majorEastAsia" w:cstheme="majorBidi"/>
      <w:b w:val="0"/>
      <w:bCs w:val="0"/>
      <w:noProof w:val="0"/>
      <w:color w:val="2F5496" w:themeColor="accent1" w:themeShade="BF"/>
      <w:kern w:val="0"/>
      <w:sz w:val="32"/>
      <w:szCs w:val="32"/>
      <w:lang w:val="de-AT"/>
    </w:rPr>
  </w:style>
  <w:style w:type="paragraph" w:styleId="Verzeichnis1">
    <w:name w:val="toc 1"/>
    <w:basedOn w:val="Standard"/>
    <w:next w:val="Standard"/>
    <w:autoRedefine/>
    <w:uiPriority w:val="39"/>
    <w:unhideWhenUsed/>
    <w:rsid w:val="00E866B8"/>
    <w:pPr>
      <w:spacing w:after="100"/>
    </w:pPr>
  </w:style>
  <w:style w:type="paragraph" w:styleId="Verzeichnis2">
    <w:name w:val="toc 2"/>
    <w:basedOn w:val="Standard"/>
    <w:next w:val="Standard"/>
    <w:autoRedefine/>
    <w:uiPriority w:val="39"/>
    <w:unhideWhenUsed/>
    <w:rsid w:val="00E866B8"/>
    <w:pPr>
      <w:spacing w:after="100"/>
      <w:ind w:left="220"/>
    </w:pPr>
  </w:style>
  <w:style w:type="paragraph" w:styleId="Verzeichnis3">
    <w:name w:val="toc 3"/>
    <w:basedOn w:val="Standard"/>
    <w:next w:val="Standard"/>
    <w:autoRedefine/>
    <w:uiPriority w:val="39"/>
    <w:unhideWhenUsed/>
    <w:rsid w:val="00E866B8"/>
    <w:pPr>
      <w:spacing w:after="100"/>
      <w:ind w:left="440"/>
    </w:pPr>
  </w:style>
  <w:style w:type="character" w:customStyle="1" w:styleId="berschrift4Zchn">
    <w:name w:val="Überschrift 4 Zchn"/>
    <w:basedOn w:val="Absatz-Standardschriftart"/>
    <w:link w:val="berschrift4"/>
    <w:uiPriority w:val="9"/>
    <w:rsid w:val="005163F7"/>
    <w:rPr>
      <w:rFonts w:asciiTheme="majorHAnsi" w:eastAsiaTheme="majorEastAsia" w:hAnsiTheme="majorHAnsi" w:cstheme="majorBidi"/>
      <w:i/>
      <w:iCs/>
      <w:color w:val="2F5496" w:themeColor="accent1" w:themeShade="BF"/>
      <w:sz w:val="24"/>
    </w:rPr>
  </w:style>
  <w:style w:type="paragraph" w:styleId="Titel">
    <w:name w:val="Title"/>
    <w:basedOn w:val="Standard"/>
    <w:next w:val="Standard"/>
    <w:link w:val="TitelZchn"/>
    <w:uiPriority w:val="10"/>
    <w:qFormat/>
    <w:rsid w:val="005163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163F7"/>
    <w:rPr>
      <w:rFonts w:asciiTheme="majorHAnsi" w:eastAsiaTheme="majorEastAsia" w:hAnsiTheme="majorHAnsi" w:cstheme="majorBidi"/>
      <w:spacing w:val="-10"/>
      <w:kern w:val="28"/>
      <w:sz w:val="56"/>
      <w:szCs w:val="56"/>
    </w:rPr>
  </w:style>
  <w:style w:type="character" w:styleId="NichtaufgelsteErwhnung">
    <w:name w:val="Unresolved Mention"/>
    <w:basedOn w:val="Absatz-Standardschriftart"/>
    <w:uiPriority w:val="99"/>
    <w:semiHidden/>
    <w:unhideWhenUsed/>
    <w:rsid w:val="00382DE5"/>
    <w:rPr>
      <w:color w:val="605E5C"/>
      <w:shd w:val="clear" w:color="auto" w:fill="E1DFDD"/>
    </w:rPr>
  </w:style>
  <w:style w:type="table" w:styleId="Tabellenraster">
    <w:name w:val="Table Grid"/>
    <w:basedOn w:val="NormaleTabelle"/>
    <w:uiPriority w:val="39"/>
    <w:rsid w:val="00C23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C23E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1">
    <w:name w:val="Plain Table 1"/>
    <w:basedOn w:val="NormaleTabelle"/>
    <w:uiPriority w:val="41"/>
    <w:rsid w:val="00C23E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2624">
      <w:bodyDiv w:val="1"/>
      <w:marLeft w:val="0"/>
      <w:marRight w:val="0"/>
      <w:marTop w:val="0"/>
      <w:marBottom w:val="0"/>
      <w:divBdr>
        <w:top w:val="none" w:sz="0" w:space="0" w:color="auto"/>
        <w:left w:val="none" w:sz="0" w:space="0" w:color="auto"/>
        <w:bottom w:val="none" w:sz="0" w:space="0" w:color="auto"/>
        <w:right w:val="none" w:sz="0" w:space="0" w:color="auto"/>
      </w:divBdr>
      <w:divsChild>
        <w:div w:id="160565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43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902871">
      <w:bodyDiv w:val="1"/>
      <w:marLeft w:val="0"/>
      <w:marRight w:val="0"/>
      <w:marTop w:val="0"/>
      <w:marBottom w:val="0"/>
      <w:divBdr>
        <w:top w:val="none" w:sz="0" w:space="0" w:color="auto"/>
        <w:left w:val="none" w:sz="0" w:space="0" w:color="auto"/>
        <w:bottom w:val="none" w:sz="0" w:space="0" w:color="auto"/>
        <w:right w:val="none" w:sz="0" w:space="0" w:color="auto"/>
      </w:divBdr>
      <w:divsChild>
        <w:div w:id="1295450923">
          <w:marLeft w:val="0"/>
          <w:marRight w:val="0"/>
          <w:marTop w:val="0"/>
          <w:marBottom w:val="0"/>
          <w:divBdr>
            <w:top w:val="none" w:sz="0" w:space="0" w:color="auto"/>
            <w:left w:val="none" w:sz="0" w:space="0" w:color="auto"/>
            <w:bottom w:val="none" w:sz="0" w:space="0" w:color="auto"/>
            <w:right w:val="none" w:sz="0" w:space="0" w:color="auto"/>
          </w:divBdr>
          <w:divsChild>
            <w:div w:id="6899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956">
      <w:bodyDiv w:val="1"/>
      <w:marLeft w:val="0"/>
      <w:marRight w:val="0"/>
      <w:marTop w:val="0"/>
      <w:marBottom w:val="0"/>
      <w:divBdr>
        <w:top w:val="none" w:sz="0" w:space="0" w:color="auto"/>
        <w:left w:val="none" w:sz="0" w:space="0" w:color="auto"/>
        <w:bottom w:val="none" w:sz="0" w:space="0" w:color="auto"/>
        <w:right w:val="none" w:sz="0" w:space="0" w:color="auto"/>
      </w:divBdr>
    </w:div>
    <w:div w:id="835147182">
      <w:bodyDiv w:val="1"/>
      <w:marLeft w:val="0"/>
      <w:marRight w:val="0"/>
      <w:marTop w:val="0"/>
      <w:marBottom w:val="0"/>
      <w:divBdr>
        <w:top w:val="none" w:sz="0" w:space="0" w:color="auto"/>
        <w:left w:val="none" w:sz="0" w:space="0" w:color="auto"/>
        <w:bottom w:val="none" w:sz="0" w:space="0" w:color="auto"/>
        <w:right w:val="none" w:sz="0" w:space="0" w:color="auto"/>
      </w:divBdr>
      <w:divsChild>
        <w:div w:id="1164976712">
          <w:marLeft w:val="0"/>
          <w:marRight w:val="0"/>
          <w:marTop w:val="0"/>
          <w:marBottom w:val="0"/>
          <w:divBdr>
            <w:top w:val="none" w:sz="0" w:space="0" w:color="auto"/>
            <w:left w:val="none" w:sz="0" w:space="0" w:color="auto"/>
            <w:bottom w:val="none" w:sz="0" w:space="0" w:color="auto"/>
            <w:right w:val="none" w:sz="0" w:space="0" w:color="auto"/>
          </w:divBdr>
          <w:divsChild>
            <w:div w:id="18730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39079">
      <w:bodyDiv w:val="1"/>
      <w:marLeft w:val="0"/>
      <w:marRight w:val="0"/>
      <w:marTop w:val="0"/>
      <w:marBottom w:val="0"/>
      <w:divBdr>
        <w:top w:val="none" w:sz="0" w:space="0" w:color="auto"/>
        <w:left w:val="none" w:sz="0" w:space="0" w:color="auto"/>
        <w:bottom w:val="none" w:sz="0" w:space="0" w:color="auto"/>
        <w:right w:val="none" w:sz="0" w:space="0" w:color="auto"/>
      </w:divBdr>
      <w:divsChild>
        <w:div w:id="1842502844">
          <w:marLeft w:val="0"/>
          <w:marRight w:val="0"/>
          <w:marTop w:val="0"/>
          <w:marBottom w:val="0"/>
          <w:divBdr>
            <w:top w:val="none" w:sz="0" w:space="0" w:color="auto"/>
            <w:left w:val="none" w:sz="0" w:space="0" w:color="auto"/>
            <w:bottom w:val="none" w:sz="0" w:space="0" w:color="auto"/>
            <w:right w:val="none" w:sz="0" w:space="0" w:color="auto"/>
          </w:divBdr>
          <w:divsChild>
            <w:div w:id="7009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erience.arcgis.com/experience/e95574f1ad5048c5991ed150dfcc759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39299-C0E3-4E7C-AFD5-B6F4961DC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2045</Words>
  <Characters>12888</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Stangl</dc:creator>
  <cp:keywords/>
  <dc:description/>
  <cp:lastModifiedBy>STANGL Werner</cp:lastModifiedBy>
  <cp:revision>10</cp:revision>
  <dcterms:created xsi:type="dcterms:W3CDTF">2025-07-28T18:26:00Z</dcterms:created>
  <dcterms:modified xsi:type="dcterms:W3CDTF">2025-11-15T15:52:00Z</dcterms:modified>
</cp:coreProperties>
</file>