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Content Unlocker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4057"/>
          <w:sz w:val="44"/>
          <w:szCs w:val="44"/>
        </w:rPr>
        <w:t xml:space="preserve">Operational Readiness Plan v3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D5A80"/>
          <w:sz w:val="26"/>
          <w:szCs w:val="26"/>
        </w:rPr>
        <w:t xml:space="preserve">Belief-Driven Intelligence + Operational Loop</w:t>
      </w:r>
    </w:p>
    <w:p>
      <w:pPr>
        <w:pBdr>
          <w:top w:val="single" w:color="2E4057" w:sz="2" w:space="12"/>
        </w:pBd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belief map, not the pipeline stage, drives every decision.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Pipedrive → Aircall / Google Meet → Claude → Beliefs → Content → ActiveCampaign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Content Unlocker works. But it is manual-first and disconnected from operational tools. Two loops must close: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 loop: </w:t>
      </w:r>
      <w:r>
        <w:rPr>
          <w:rFonts w:ascii="Arial" w:cs="Arial" w:eastAsia="Arial" w:hAnsi="Arial"/>
          <w:sz w:val="22"/>
          <w:szCs w:val="22"/>
        </w:rPr>
        <w:t xml:space="preserve">transcript → analysis → intelligence → beliefs → content recommendation. Must be automatic, and intelligence must accumulate across conversations, not overwrite.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loop: </w:t>
      </w:r>
      <w:r>
        <w:rPr>
          <w:rFonts w:ascii="Arial" w:cs="Arial" w:eastAsia="Arial" w:hAnsi="Arial"/>
          <w:sz w:val="22"/>
          <w:szCs w:val="22"/>
        </w:rPr>
        <w:t xml:space="preserve">what happened on the call → what happens next → who to call tomorrow. Does not exist yet.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Fundamental shift: </w:t>
      </w:r>
      <w:r>
        <w:rPr>
          <w:rFonts w:ascii="Arial" w:cs="Arial" w:eastAsia="Arial" w:hAnsi="Arial"/>
          <w:sz w:val="22"/>
          <w:szCs w:val="22"/>
        </w:rPr>
        <w:t xml:space="preserve">The belief map, not the pipeline stage, drives every decision — what content to send, what to ask, whether someone is ready. Pipeline stages track operational progress. Belief states track investor readiness. Content routing listens to beliefs.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 </w:t>
      </w:r>
      <w:r>
        <w:rPr>
          <w:rFonts w:ascii="Arial" w:cs="Arial" w:eastAsia="Arial" w:hAnsi="Arial"/>
          <w:sz w:val="22"/>
          <w:szCs w:val="22"/>
        </w:rPr>
        <w:t xml:space="preserve">25K+ leads in Pipedrive, processing a few hundred per day.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0: Fix Data Flow + Progressive 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</w:t>
      </w:r>
      <w:r>
        <w:rPr>
          <w:rFonts w:ascii="Arial" w:cs="Arial" w:eastAsia="Arial" w:hAnsi="Arial"/>
          <w:sz w:val="22"/>
          <w:szCs w:val="22"/>
        </w:rPr>
        <w:t xml:space="preserve"> — fix broken plumbing, make intelligence accumulate, prepare schema.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0.1–0.2: Transcript persistence + service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transcript_text to lead after analysis. Extract intelligence and belief analysis from route handlers into reusable services (intelligenceService.ts, beliefAnalysisService.ts, analysisPipeline.ts).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0.3: Fix intelligence generation — merge, don’t overwrite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Intelligence overwrites each time. Call 1 finds hot_button = family_security. Call 2 discusses something else. Hot button gets reset.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Pass existing intelligence as context. Claude receives explicit instructions: preserve existing fields unless new transcript explicitly contradicts. Merge SPIN signals. Increase hot button confidence with confirming signals. Return the complete merged profile.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0.4: Fix belief analysis — preserve established beliefs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Belief analysis receives only raw transcript, no existing states. A belief established in call 1 could be marked UNKNOWN in call 2 because it wasn’t discussed.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Pass existing belief states as context. Instructions: ESTABLISHED stays ESTABLISHED unless explicit reversal. Only return beliefs with NEW signals. Cite specific quotes from THIS transcript.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0.5–0.7: Auto-trigger + dry_run fix + pagination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Auto-trigger pipeline after analysis. Fix feature-update dry_run. Add server-side pagination for 25K+ leads.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0.8: Schema additions to leads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columns: email, phone, call_attempts, last_call_outcome, callback_date, outreach_paused_until, batch_date, campaign_name, sequence_stage, pipedrive_person_id.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0.9: Add conversation_question to belief registry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fields: </w:t>
      </w:r>
      <w:r>
        <w:rPr>
          <w:rFonts w:ascii="Arial" w:cs="Arial" w:eastAsia="Arial" w:hAnsi="Arial"/>
          <w:sz w:val="22"/>
          <w:szCs w:val="22"/>
        </w:rPr>
        <w:t xml:space="preserve">conversation_question (natural question to ask), content_if_unresolved (what to recommend), red_flag_signals, green_flag_signals.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seed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Belief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 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if Unresolved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 — Problem exists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see everything you own in one place?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Pillar 1: fragmented portfolio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U2 — Current solutions 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your IFA advise on direct EIS?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Advice gap explainer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U4 — Risk understood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Comfortable that EIS is higher risk, illiquid?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 Access Explainer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— Direct &gt; fund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paying in fees on your EIS fund?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comparison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IHT threat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your estate’s IHT exposure look like?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IHT case studies (160)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 — Unlock investable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you consider backing as well as using?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One-pager (100) or Three-pager (110)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0.10: Generic conversations table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Replaces Aircall-specific table. </w:t>
      </w:r>
      <w:r>
        <w:rPr>
          <w:rFonts w:ascii="Arial" w:cs="Arial" w:eastAsia="Arial" w:hAnsi="Arial"/>
          <w:sz w:val="22"/>
          <w:szCs w:val="22"/>
        </w:rPr>
        <w:t xml:space="preserve">Stores transcripts from any source (Aircall, Google Meet, manual upload) with source field. Analysis pipeline doesn’t care where the transcript came from.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fields: lead_id, source, transcript_text, transcript_status, transcript_summary, tags, outcome, beliefs_before (JSONB snapshot), beliefs_after (JSONB snapshot), intelligence_delta (what changed).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0.11: Conversation summary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analysis, Claude generates a 3–5 sentence summary focused on: beliefs surfaced, objections raised, next steps agreed. Stored per conversation. Future analyses receive previous summaries as context instead of full transcript text.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1: Pipedrive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 contacts, browse the full pool, select and dispatch for outreach.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Schema + API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tables: pipedrive_sync_config, pipedrive_persons. New package: lib/integrations/pipedrive/ (thin fetch wrapper).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Sync service with custom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Pipedrive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leads.batch_date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leads.campaign_name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leads.sequence_stage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leads.call_attempts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Outreach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(triggers AC sequence)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Frontend: Contact Pool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Paginated table with search +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“Queue for Outreach” with campaign name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“Link to Lead” per row with fuzzy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status banner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2: Aircall + Google Meet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phase closes the operational loop.</w:t>
      </w:r>
      <w:r>
        <w:rPr>
          <w:rFonts w:ascii="Arial" w:cs="Arial" w:eastAsia="Arial" w:hAnsi="Arial"/>
          <w:sz w:val="22"/>
          <w:szCs w:val="22"/>
        </w:rPr>
        <w:t xml:space="preserve"> Receives call outcomes AND transcripts from multiple sources.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Aircall design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call.ended has NO transcript — only recording MP3 URL (1hr validity)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Transcription: AI Assist add-on or external (Whisper/Deepgram)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Tags arrive AFTER call ends — must listen for call.tagged events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Call outcome processing (THE CRITICAL PIECE)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= Called, trigger warm nurture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no-interest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= Closed, stop outreach, clear Pipedrive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meeting-booked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= Demo Booked, stop outreach, generate confirmation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no-answer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call_attempts. &gt;=3: passive. &lt;3: stay in 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callback-requested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callback_date, pause outreach, add to callback 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not-now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28 days. After: re-enter pool, reset sequence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Google Meet transcript intake (v1: manual)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“Log Meeting” action on lead detail page: </w:t>
      </w:r>
      <w:r>
        <w:rPr>
          <w:rFonts w:ascii="Arial" w:cs="Arial" w:eastAsia="Arial" w:hAnsi="Arial"/>
          <w:sz w:val="22"/>
          <w:szCs w:val="22"/>
        </w:rPr>
        <w:t xml:space="preserve">paste Google Meet transcript, select type, enter duration. Saves to lead_conversations with source = google_meet. Triggers pipeline immediately.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for v1: </w:t>
      </w:r>
      <w:r>
        <w:rPr>
          <w:rFonts w:ascii="Arial" w:cs="Arial" w:eastAsia="Arial" w:hAnsi="Arial"/>
          <w:sz w:val="22"/>
          <w:szCs w:val="22"/>
        </w:rPr>
        <w:t xml:space="preserve">Demos and follow-ups happen on Meet. That’s where the deepest intelligence surfaces — hot buttons, investment history, estate details, founding round interest.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Frontend: Call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conversations from any source with status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source, outcome, transcript status, date,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detail: conversations section with summary + “what changed” belief diff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3: Batch Processing at Scale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Pipeline job tracking + queue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pipeline_jobs table with batch_id, status, attempts, timestamps. Uses existing batchProcess utility.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Replit reliability safeguards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Startup recovery: </w:t>
      </w:r>
      <w:r>
        <w:rPr>
          <w:rFonts w:ascii="Arial" w:cs="Arial" w:eastAsia="Arial" w:hAnsi="Arial"/>
          <w:sz w:val="22"/>
          <w:szCs w:val="22"/>
        </w:rPr>
        <w:t xml:space="preserve">Reset ‘running’ jobs older than 5 min to ‘queued’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Periodic polling: </w:t>
      </w:r>
      <w:r>
        <w:rPr>
          <w:rFonts w:ascii="Arial" w:cs="Arial" w:eastAsia="Arial" w:hAnsi="Arial"/>
          <w:sz w:val="22"/>
          <w:szCs w:val="22"/>
        </w:rPr>
        <w:t xml:space="preserve">Every 60s, check for orphaned/stalled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Heartbeat: </w:t>
      </w:r>
      <w:r>
        <w:rPr>
          <w:rFonts w:ascii="Arial" w:cs="Arial" w:eastAsia="Arial" w:hAnsi="Arial"/>
          <w:sz w:val="22"/>
          <w:szCs w:val="22"/>
        </w:rPr>
        <w:t xml:space="preserve">Running jobs update updated_at every 30s for stall detection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4: Belief-Driven Call Prep + Operational Visibility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phase makes the tool something you open every morning.</w:t>
      </w:r>
      <w:r>
        <w:rPr>
          <w:rFonts w:ascii="Arial" w:cs="Arial" w:eastAsia="Arial" w:hAnsi="Arial"/>
          <w:sz w:val="22"/>
          <w:szCs w:val="22"/>
        </w:rPr>
        <w:t xml:space="preserve"> The belief map becomes the caller’s primary interface.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— Belief-driven call prep (THE PRIMARY INTERFACE)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screen the caller sees before every call. Not a tab. Not secondary. The main event.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 name, company, persona badge, hot button (with actual quote), profile summary.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Section 1 — Qualification Gates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hard gates as traffic lights (red/green):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Higher-rate taxpayer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Capital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Self-directed or adviser-led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to early-stage risk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gate = STOP.</w:t>
      </w:r>
      <w:r>
        <w:rPr>
          <w:rFonts w:ascii="Arial" w:cs="Arial" w:eastAsia="Arial" w:hAnsi="Arial"/>
          <w:sz w:val="22"/>
          <w:szCs w:val="22"/>
        </w:rPr>
        <w:t xml:space="preserve"> Banner: “QUALIFICATION INCOMPLETE — resolve before proceeding.”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Section 2 — Belief Map (the core)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Universal beliefs (U1–U4) for all leads. Persona-specific (G/P/L) only for detected cluster. Founding (F0–F3) only if on investor track. Blocked beliefs greyed 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belief shows: state dot (green/amber/grey), conversation question, content if unresolved.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Section 3 —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 conversation summaries (last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already sent (documents + 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Objections raised (with resolution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next action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Section 4 —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“Start Call”, “Log Outcome”, “Log Meeting”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— Daily call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 caller opens each morning. Auto-generated, prioritised: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Callbacks due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Interested leads awaiting follow-up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Cold leads at sequence day</w:t>
      </w:r>
      <w:r>
        <w:rPr>
          <w:rFonts w:ascii="Arial" w:cs="Arial" w:eastAsia="Arial" w:hAnsi="Arial"/>
          <w:sz w:val="22"/>
          <w:szCs w:val="22"/>
        </w:rPr>
        <w:t xml:space="preserve"> (day 3/5/7)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Re-entries</w:t>
      </w:r>
      <w:r>
        <w:rPr>
          <w:rFonts w:ascii="Arial" w:cs="Arial" w:eastAsia="Arial" w:hAnsi="Arial"/>
          <w:sz w:val="22"/>
          <w:szCs w:val="22"/>
        </w:rPr>
        <w:t xml:space="preserve"> (28-day pause expired)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row: name, persona, last outcome, attempts, belief completion (U: 3/4, G: 1/3), phone. Click → call prep.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4.3–4.5 — Dashboard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Campaign wave tracking: </w:t>
      </w:r>
      <w:r>
        <w:rPr>
          <w:rFonts w:ascii="Arial" w:cs="Arial" w:eastAsia="Arial" w:hAnsi="Arial"/>
          <w:sz w:val="22"/>
          <w:szCs w:val="22"/>
        </w:rPr>
        <w:t xml:space="preserve">active wave, dispatched today/week,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Funnel view: </w:t>
      </w:r>
      <w:r>
        <w:rPr>
          <w:rFonts w:ascii="Arial" w:cs="Arial" w:eastAsia="Arial" w:hAnsi="Arial"/>
          <w:sz w:val="22"/>
          <w:szCs w:val="22"/>
        </w:rPr>
        <w:t xml:space="preserve">Total → Called → Interested → Demo Booked →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visibility: </w:t>
      </w:r>
      <w:r>
        <w:rPr>
          <w:rFonts w:ascii="Arial" w:cs="Arial" w:eastAsia="Arial" w:hAnsi="Arial"/>
          <w:sz w:val="22"/>
          <w:szCs w:val="22"/>
        </w:rPr>
        <w:t xml:space="preserve">“X items need attention” with links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4.6 — Enhanced timeline + content routing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timeline on lead detail. Review content routing to ensure belief gates are primary driver, not pipeline_stage.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Additional Suggestions: High-Quality Intelligence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Incremental features that elevate the tool from functional to genuinely powerful.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S1 — Discovery completeness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each conversation (0–100%) on new intelligence gathered: belief signals, qualification fields, hot button, SPIN fields. Aggregate per agent.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Value: </w:t>
      </w:r>
      <w:r>
        <w:rPr>
          <w:rFonts w:ascii="Arial" w:cs="Arial" w:eastAsia="Arial" w:hAnsi="Arial"/>
          <w:sz w:val="22"/>
          <w:szCs w:val="22"/>
        </w:rPr>
        <w:t xml:space="preserve">See which callers do real discovery vs going through motions.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S2 — Belief journey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Dashboard: hardest beliefs to establish, average conversations per belief, belief distribution by cluster.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Value: </w:t>
      </w:r>
      <w:r>
        <w:rPr>
          <w:rFonts w:ascii="Arial" w:cs="Arial" w:eastAsia="Arial" w:hAnsi="Arial"/>
          <w:sz w:val="22"/>
          <w:szCs w:val="22"/>
        </w:rPr>
        <w:t xml:space="preserve">If U4 is ABSENT for 80% after first call, the script or content needs work.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S3 — Content effectiveness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 document sends to subsequent belief state changes. Build a map: sending doc X moves belief Y Z% of the time.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Value: </w:t>
      </w:r>
      <w:r>
        <w:rPr>
          <w:rFonts w:ascii="Arial" w:cs="Arial" w:eastAsia="Arial" w:hAnsi="Arial"/>
          <w:sz w:val="22"/>
          <w:szCs w:val="22"/>
        </w:rPr>
        <w:t xml:space="preserve">Data-driven content strategy. Rewrite underperforming documents.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S4 — Objection memory across conversations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objections with resolution status: raised, addressed, resolved, recurring. Visible in call prep.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Value: </w:t>
      </w:r>
      <w:r>
        <w:rPr>
          <w:rFonts w:ascii="Arial" w:cs="Arial" w:eastAsia="Arial" w:hAnsi="Arial"/>
          <w:sz w:val="22"/>
          <w:szCs w:val="22"/>
        </w:rPr>
        <w:t xml:space="preserve">Callers don’t re-raise resolved objections. Recurring objections surface product issues.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S5 — Smart next action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Multi-step: conversational goal + content to send + gate check + escalation trigger.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Value: </w:t>
      </w:r>
      <w:r>
        <w:rPr>
          <w:rFonts w:ascii="Arial" w:cs="Arial" w:eastAsia="Arial" w:hAnsi="Arial"/>
          <w:sz w:val="22"/>
          <w:szCs w:val="22"/>
        </w:rPr>
        <w:t xml:space="preserve">From “here’s what to send” to “here’s what to do next and why.”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S6 — Pre-call briefing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auto-generates 30-second briefing per lead. Cached, regenerated after each conversation.</w:t>
      </w:r>
    </w:p>
    <w:p>
      <w:pPr>
        <w:shd w:fill="F5F5F5" w:val="clear"/>
        <w:spacing w:after="0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"Sarah is a Growth Seeker. Higher-rate taxpayer, capital available.</w:t>
      </w:r>
    </w:p>
    <w:p>
      <w:pPr>
        <w:shd w:fill="F5F5F5" w:val="clear"/>
        <w:spacing w:after="0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Hot button: freedom. 2 conversations so far. U1-U2 established,</w:t>
      </w:r>
    </w:p>
    <w:p>
      <w:pPr>
        <w:shd w:fill="F5F5F5" w:val="clear"/>
        <w:spacing w:after="0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U3 partial (checking with husband). U4 not raised.</w:t>
      </w:r>
    </w:p>
    <w:p>
      <w:pPr>
        <w:shd w:fill="F5F5F5" w:val="clear"/>
        <w:spacing w:after="0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Today: confirm U3, then introduce U4 (risk mechanics).</w:t>
      </w:r>
    </w:p>
    <w:p>
      <w:pPr>
        <w:shd w:fill="F5F5F5" w:val="clear"/>
        <w:spacing w:after="0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If both establish, ready for founding round conversation."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Value: </w:t>
      </w:r>
      <w:r>
        <w:rPr>
          <w:rFonts w:ascii="Arial" w:cs="Arial" w:eastAsia="Arial" w:hAnsi="Arial"/>
          <w:sz w:val="22"/>
          <w:szCs w:val="22"/>
        </w:rPr>
        <w:t xml:space="preserve">Perfect context in 30 seconds before every call.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S7 — Lead scoring based on beliefs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Score: (qualification_gates / 4) * 0.3 + (universal_established / 4) * 0.3 + (cluster_established / 3) * 0.2 + (founding_readiness) * 0.2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Value: </w:t>
      </w:r>
      <w:r>
        <w:rPr>
          <w:rFonts w:ascii="Arial" w:cs="Arial" w:eastAsia="Arial" w:hAnsi="Arial"/>
          <w:sz w:val="22"/>
          <w:szCs w:val="22"/>
        </w:rPr>
        <w:t xml:space="preserve">Prioritises genuinely ready leads over leads who just opened an email.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Appendix: File Inventories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lib/db/src/schema/lead-conversations.ts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lib/db/src/schema/pipedrive-sync.ts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lib/db/src/schema/pipedrive-persons.ts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lib/db/src/schema/pipeline-jobs.ts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lib/integrations/pipedrive/src/client.ts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api-server/src/lib/intelligenceService.ts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api-server/src/lib/beliefAnalysisService.ts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api-server/src/lib/analysisPipeline.ts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api-server/src/lib/pipedriveSyncService.ts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api-server/src/lib/aircallTranscriptUtils.ts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api-server/src/lib/transcriptionService.ts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api-server/src/lib/callOutcomeService.ts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api-server/src/lib/pipelineQueue.ts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api-server/src/routes/pipedrive/index.ts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api-server/src/routes/aircall/index.ts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api-server/src/routes/pipeline/index.ts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unlock-intel/src/pages/contact-pool.tsx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unlock-intel/src/pages/call-inbox.tsx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unlock-intel/src/pages/call-queue.tsx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PIPEDRIVE_API_TOKEN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PIPEDRIVE_COMPANY_DOMAIN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subdomain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AIRCALL_WEBHOOK_TOKEN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verification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AIRCALL_TRANSCRIPTION_MODE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ai_assist or external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Whisper/Deepgram key (external only)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Content Unlocker — Operational Readiness Plan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2026-04-08T10:42:13.046Z</dcterms:created>
  <dcterms:modified xsi:type="dcterms:W3CDTF">2026-04-08T10:42:13.046Z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