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B1A9C" w14:textId="77777777" w:rsidR="00F337DD" w:rsidRDefault="00F337DD" w:rsidP="00F337DD">
      <w:pPr>
        <w:spacing w:after="0" w:line="240" w:lineRule="auto"/>
        <w:jc w:val="both"/>
        <w:outlineLvl w:val="1"/>
        <w:rPr>
          <w:rFonts w:ascii="Daytona" w:eastAsia="Times New Roman" w:hAnsi="Daytona" w:cs="Times New Roman"/>
          <w:b/>
          <w:bCs/>
          <w:kern w:val="0"/>
          <w:sz w:val="28"/>
          <w:szCs w:val="28"/>
          <w:lang w:eastAsia="de-DE"/>
          <w14:ligatures w14:val="none"/>
        </w:rPr>
      </w:pPr>
    </w:p>
    <w:p w14:paraId="652CF97E" w14:textId="77777777" w:rsidR="00F337DD" w:rsidRDefault="00F337DD" w:rsidP="00F337DD">
      <w:pPr>
        <w:spacing w:after="0" w:line="240" w:lineRule="auto"/>
        <w:jc w:val="both"/>
        <w:outlineLvl w:val="1"/>
        <w:rPr>
          <w:rFonts w:ascii="Daytona" w:eastAsia="Times New Roman" w:hAnsi="Daytona" w:cs="Times New Roman"/>
          <w:b/>
          <w:bCs/>
          <w:kern w:val="0"/>
          <w:sz w:val="28"/>
          <w:szCs w:val="28"/>
          <w:lang w:eastAsia="de-DE"/>
          <w14:ligatures w14:val="none"/>
        </w:rPr>
      </w:pPr>
    </w:p>
    <w:p w14:paraId="5865C656" w14:textId="5376B831" w:rsidR="00F337DD" w:rsidRPr="00F337DD" w:rsidRDefault="00F337DD" w:rsidP="00F337DD">
      <w:pPr>
        <w:spacing w:after="0" w:line="240" w:lineRule="auto"/>
        <w:jc w:val="both"/>
        <w:outlineLvl w:val="1"/>
        <w:rPr>
          <w:rFonts w:ascii="Daytona" w:eastAsia="Times New Roman" w:hAnsi="Daytona" w:cs="Times New Roman"/>
          <w:b/>
          <w:bCs/>
          <w:kern w:val="0"/>
          <w:sz w:val="28"/>
          <w:szCs w:val="28"/>
          <w:lang w:eastAsia="de-DE"/>
          <w14:ligatures w14:val="none"/>
        </w:rPr>
      </w:pPr>
      <w:r w:rsidRPr="005F17C2">
        <w:rPr>
          <w:rFonts w:ascii="Daytona" w:eastAsia="Times New Roman" w:hAnsi="Daytona" w:cs="Times New Roman"/>
          <w:b/>
          <w:bCs/>
          <w:kern w:val="0"/>
          <w:sz w:val="28"/>
          <w:szCs w:val="28"/>
          <w:lang w:eastAsia="de-DE"/>
          <w14:ligatures w14:val="none"/>
        </w:rPr>
        <w:t>Dokumentation zur Ermittlung der Bürgschaftsinanspruchnahme</w:t>
      </w:r>
    </w:p>
    <w:p w14:paraId="694E6300" w14:textId="77777777" w:rsidR="00F337DD" w:rsidRDefault="00F337DD" w:rsidP="00F337DD">
      <w:pPr>
        <w:spacing w:after="0" w:line="240" w:lineRule="auto"/>
        <w:rPr>
          <w:rFonts w:ascii="Daytona" w:eastAsia="Times New Roman" w:hAnsi="Daytona" w:cs="Times New Roman"/>
          <w:b/>
          <w:bCs/>
          <w:kern w:val="0"/>
          <w:sz w:val="28"/>
          <w:szCs w:val="28"/>
          <w:lang w:eastAsia="de-DE"/>
          <w14:ligatures w14:val="none"/>
        </w:rPr>
      </w:pPr>
    </w:p>
    <w:p w14:paraId="07F36523" w14:textId="6D783DE7" w:rsidR="00F337DD" w:rsidRPr="00F337DD" w:rsidRDefault="00F337DD" w:rsidP="00F337DD">
      <w:pPr>
        <w:spacing w:after="0" w:line="240" w:lineRule="auto"/>
        <w:rPr>
          <w:rFonts w:ascii="Daytona" w:eastAsia="Times New Roman" w:hAnsi="Daytona" w:cs="Times New Roman"/>
          <w:kern w:val="0"/>
          <w:sz w:val="28"/>
          <w:szCs w:val="28"/>
          <w:lang w:eastAsia="de-DE"/>
          <w14:ligatures w14:val="none"/>
        </w:rPr>
      </w:pPr>
      <w:r w:rsidRPr="00F337DD">
        <w:rPr>
          <w:rFonts w:ascii="Daytona" w:eastAsia="Times New Roman" w:hAnsi="Daytona" w:cs="Times New Roman"/>
          <w:b/>
          <w:bCs/>
          <w:kern w:val="0"/>
          <w:sz w:val="28"/>
          <w:szCs w:val="28"/>
          <w:lang w:eastAsia="de-DE"/>
          <w14:ligatures w14:val="none"/>
        </w:rPr>
        <w:t>{{DATEINAME}}</w:t>
      </w:r>
      <w:r w:rsidRPr="00F337DD">
        <w:rPr>
          <w:rFonts w:ascii="Daytona" w:eastAsia="Times New Roman" w:hAnsi="Daytona" w:cs="Times New Roman"/>
          <w:kern w:val="0"/>
          <w:sz w:val="28"/>
          <w:szCs w:val="28"/>
          <w:lang w:eastAsia="de-DE"/>
          <w14:ligatures w14:val="none"/>
        </w:rPr>
        <w:br/>
      </w:r>
      <w:r w:rsidRPr="00F337DD">
        <w:rPr>
          <w:rFonts w:ascii="Daytona" w:eastAsia="Times New Roman" w:hAnsi="Daytona" w:cs="Times New Roman"/>
          <w:b/>
          <w:bCs/>
          <w:kern w:val="0"/>
          <w:sz w:val="28"/>
          <w:szCs w:val="28"/>
          <w:lang w:eastAsia="de-DE"/>
          <w14:ligatures w14:val="none"/>
        </w:rPr>
        <w:t>Firma:</w:t>
      </w:r>
      <w:r w:rsidRPr="00F337DD">
        <w:rPr>
          <w:rFonts w:ascii="Daytona" w:eastAsia="Times New Roman" w:hAnsi="Daytona" w:cs="Times New Roman"/>
          <w:kern w:val="0"/>
          <w:sz w:val="28"/>
          <w:szCs w:val="28"/>
          <w:lang w:eastAsia="de-DE"/>
          <w14:ligatures w14:val="none"/>
        </w:rPr>
        <w:t xml:space="preserve"> {{MANDANT}}</w:t>
      </w:r>
      <w:r w:rsidRPr="00F337DD">
        <w:rPr>
          <w:rFonts w:ascii="Daytona" w:eastAsia="Times New Roman" w:hAnsi="Daytona" w:cs="Times New Roman"/>
          <w:kern w:val="0"/>
          <w:sz w:val="28"/>
          <w:szCs w:val="28"/>
          <w:lang w:eastAsia="de-DE"/>
          <w14:ligatures w14:val="none"/>
        </w:rPr>
        <w:br/>
      </w:r>
      <w:r w:rsidRPr="00F337DD">
        <w:rPr>
          <w:rFonts w:ascii="Daytona" w:eastAsia="Times New Roman" w:hAnsi="Daytona" w:cs="Times New Roman"/>
          <w:b/>
          <w:bCs/>
          <w:kern w:val="0"/>
          <w:sz w:val="28"/>
          <w:szCs w:val="28"/>
          <w:lang w:eastAsia="de-DE"/>
          <w14:ligatures w14:val="none"/>
        </w:rPr>
        <w:t>Hauptzollamt:</w:t>
      </w:r>
      <w:r w:rsidRPr="00F337DD">
        <w:rPr>
          <w:rFonts w:ascii="Daytona" w:eastAsia="Times New Roman" w:hAnsi="Daytona" w:cs="Times New Roman"/>
          <w:kern w:val="0"/>
          <w:sz w:val="28"/>
          <w:szCs w:val="28"/>
          <w:lang w:eastAsia="de-DE"/>
          <w14:ligatures w14:val="none"/>
        </w:rPr>
        <w:t xml:space="preserve"> {{HAUPTZOLLAMT}}</w:t>
      </w:r>
      <w:r w:rsidRPr="00F337DD">
        <w:rPr>
          <w:rFonts w:ascii="Daytona" w:eastAsia="Times New Roman" w:hAnsi="Daytona" w:cs="Times New Roman"/>
          <w:kern w:val="0"/>
          <w:sz w:val="28"/>
          <w:szCs w:val="28"/>
          <w:lang w:eastAsia="de-DE"/>
          <w14:ligatures w14:val="none"/>
        </w:rPr>
        <w:br/>
      </w:r>
      <w:r w:rsidRPr="00F337DD">
        <w:rPr>
          <w:rFonts w:ascii="Daytona" w:eastAsia="Times New Roman" w:hAnsi="Daytona" w:cs="Times New Roman"/>
          <w:b/>
          <w:bCs/>
          <w:kern w:val="0"/>
          <w:sz w:val="28"/>
          <w:szCs w:val="28"/>
          <w:lang w:eastAsia="de-DE"/>
          <w14:ligatures w14:val="none"/>
        </w:rPr>
        <w:t>Zeitraum:</w:t>
      </w:r>
      <w:r w:rsidRPr="00F337DD">
        <w:rPr>
          <w:rFonts w:ascii="Daytona" w:eastAsia="Times New Roman" w:hAnsi="Daytona" w:cs="Times New Roman"/>
          <w:kern w:val="0"/>
          <w:sz w:val="28"/>
          <w:szCs w:val="28"/>
          <w:lang w:eastAsia="de-DE"/>
          <w14:ligatures w14:val="none"/>
        </w:rPr>
        <w:t xml:space="preserve"> {{VON_DATUM}} -- {{BIS_DATUM}}</w:t>
      </w:r>
      <w:r w:rsidRPr="00F337DD">
        <w:rPr>
          <w:rFonts w:ascii="Daytona" w:eastAsia="Times New Roman" w:hAnsi="Daytona" w:cs="Times New Roman"/>
          <w:kern w:val="0"/>
          <w:sz w:val="28"/>
          <w:szCs w:val="28"/>
          <w:lang w:eastAsia="de-DE"/>
          <w14:ligatures w14:val="none"/>
        </w:rPr>
        <w:br/>
      </w:r>
      <w:r w:rsidRPr="00F337DD">
        <w:rPr>
          <w:rFonts w:ascii="Daytona" w:eastAsia="Times New Roman" w:hAnsi="Daytona" w:cs="Times New Roman"/>
          <w:b/>
          <w:bCs/>
          <w:kern w:val="0"/>
          <w:sz w:val="28"/>
          <w:szCs w:val="28"/>
          <w:lang w:eastAsia="de-DE"/>
          <w14:ligatures w14:val="none"/>
        </w:rPr>
        <w:t>Startbürgschaft:</w:t>
      </w:r>
      <w:r>
        <w:rPr>
          <w:rFonts w:ascii="Daytona" w:eastAsia="Times New Roman" w:hAnsi="Daytona" w:cs="Times New Roman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r w:rsidRPr="00F337DD">
        <w:rPr>
          <w:rFonts w:ascii="Daytona" w:eastAsia="Times New Roman" w:hAnsi="Daytona" w:cs="Times New Roman"/>
          <w:kern w:val="0"/>
          <w:sz w:val="28"/>
          <w:szCs w:val="28"/>
          <w:lang w:eastAsia="de-DE"/>
          <w14:ligatures w14:val="none"/>
        </w:rPr>
        <w:t>{{STARTBUERGSCHAFT}}{{BUERGSCHAFT_ERHOEHUNG}}</w:t>
      </w:r>
    </w:p>
    <w:p w14:paraId="382A69B6" w14:textId="77777777" w:rsidR="00F337DD" w:rsidRPr="005F17C2" w:rsidRDefault="00A00016" w:rsidP="00F337DD">
      <w:pPr>
        <w:spacing w:after="0" w:line="240" w:lineRule="auto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>
        <w:rPr>
          <w:rFonts w:ascii="Daytona" w:eastAsia="Times New Roman" w:hAnsi="Daytona" w:cs="Times New Roman"/>
          <w:noProof/>
          <w:kern w:val="0"/>
          <w:lang w:eastAsia="de-DE"/>
        </w:rPr>
        <w:pict w14:anchorId="4E26499A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7C444E54" w14:textId="77777777" w:rsidR="00F337DD" w:rsidRDefault="00F337DD" w:rsidP="00F337DD">
      <w:pPr>
        <w:spacing w:before="240" w:after="240" w:line="240" w:lineRule="auto"/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</w:pPr>
    </w:p>
    <w:p w14:paraId="1F7B9841" w14:textId="21EBF433" w:rsidR="00F337DD" w:rsidRPr="00F337DD" w:rsidRDefault="00F337DD" w:rsidP="00F337DD">
      <w:pPr>
        <w:spacing w:before="240" w:after="240" w:line="240" w:lineRule="auto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F337DD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 xml:space="preserve">1. Datenverarbeitung -- Übersicht </w:t>
      </w:r>
      <w: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ab/>
      </w:r>
      <w: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ab/>
      </w:r>
      <w: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ab/>
      </w:r>
      <w: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ab/>
      </w:r>
      <w: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ab/>
      </w:r>
      <w: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ab/>
      </w:r>
      <w: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ab/>
      </w:r>
      <w:r w:rsidRPr="00F337DD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>2</w:t>
      </w:r>
    </w:p>
    <w:p w14:paraId="638CB35A" w14:textId="7B60ABCB" w:rsidR="00F337DD" w:rsidRPr="00F337DD" w:rsidRDefault="00F337DD" w:rsidP="00F337DD">
      <w:pPr>
        <w:spacing w:before="240" w:after="240" w:line="240" w:lineRule="auto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F337DD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>2. Feldtyp-Analyse und Fülllogik der Verwahrliste</w:t>
      </w:r>
      <w: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ab/>
      </w:r>
      <w: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ab/>
      </w:r>
      <w: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ab/>
      </w:r>
      <w: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ab/>
      </w:r>
      <w:r w:rsidRPr="00F337DD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>3</w:t>
      </w:r>
    </w:p>
    <w:p w14:paraId="27C97750" w14:textId="7249298F" w:rsidR="00F337DD" w:rsidRPr="00F337DD" w:rsidRDefault="00F337DD" w:rsidP="00F337DD">
      <w:pPr>
        <w:spacing w:before="240" w:after="240" w:line="240" w:lineRule="auto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F337DD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 xml:space="preserve">3. Verarbeitung nach Anmeldearten </w:t>
      </w:r>
      <w: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ab/>
      </w:r>
      <w: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ab/>
      </w:r>
      <w: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ab/>
      </w:r>
      <w: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ab/>
      </w:r>
      <w: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ab/>
      </w:r>
      <w: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ab/>
      </w:r>
      <w:r w:rsidRPr="00F337DD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>4</w:t>
      </w:r>
    </w:p>
    <w:p w14:paraId="76F2F5F3" w14:textId="04475A5F" w:rsidR="00F337DD" w:rsidRPr="00F337DD" w:rsidRDefault="00F337DD" w:rsidP="00F337DD">
      <w:pPr>
        <w:spacing w:before="240" w:after="240" w:line="240" w:lineRule="auto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F337DD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 xml:space="preserve">4. Geschäftsregeln </w:t>
      </w:r>
      <w: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ab/>
      </w:r>
      <w: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ab/>
      </w:r>
      <w: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ab/>
      </w:r>
      <w: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ab/>
      </w:r>
      <w: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ab/>
      </w:r>
      <w: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ab/>
      </w:r>
      <w: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ab/>
      </w:r>
      <w: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ab/>
      </w:r>
      <w: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ab/>
      </w:r>
      <w:r w:rsidRPr="00F337DD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>4</w:t>
      </w:r>
    </w:p>
    <w:p w14:paraId="61D26CD4" w14:textId="5A2A585E" w:rsidR="00F337DD" w:rsidRPr="00F337DD" w:rsidRDefault="00F337DD" w:rsidP="00F337DD">
      <w:pPr>
        <w:spacing w:before="240" w:after="240" w:line="240" w:lineRule="auto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F337DD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>5. Bürgschaftsberechnung</w:t>
      </w:r>
      <w: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ab/>
      </w:r>
      <w: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ab/>
      </w:r>
      <w: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ab/>
      </w:r>
      <w: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ab/>
      </w:r>
      <w: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ab/>
      </w:r>
      <w: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ab/>
      </w:r>
      <w: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ab/>
      </w:r>
      <w: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ab/>
      </w:r>
      <w:r w:rsidRPr="00F337DD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>5</w:t>
      </w:r>
    </w:p>
    <w:p w14:paraId="60A5DD1A" w14:textId="57A6640D" w:rsidR="00F337DD" w:rsidRPr="00F337DD" w:rsidRDefault="00F337DD" w:rsidP="00F337DD">
      <w:pPr>
        <w:spacing w:before="240" w:after="240" w:line="240" w:lineRule="auto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F337DD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 xml:space="preserve">6. Zusammenfassung </w:t>
      </w:r>
      <w: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ab/>
      </w:r>
      <w: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ab/>
      </w:r>
      <w: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ab/>
      </w:r>
      <w: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ab/>
      </w:r>
      <w: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ab/>
      </w:r>
      <w: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ab/>
      </w:r>
      <w: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ab/>
      </w:r>
      <w: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ab/>
      </w:r>
      <w: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ab/>
      </w:r>
      <w:r w:rsidRPr="00F337DD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>6</w:t>
      </w:r>
    </w:p>
    <w:p w14:paraId="2A3F5844" w14:textId="77777777" w:rsidR="00F337DD" w:rsidRDefault="00F337DD">
      <w:pPr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>
        <w:rPr>
          <w:rFonts w:ascii="Daytona" w:eastAsia="Times New Roman" w:hAnsi="Daytona" w:cs="Times New Roman"/>
          <w:kern w:val="0"/>
          <w:lang w:eastAsia="de-DE"/>
          <w14:ligatures w14:val="none"/>
        </w:rPr>
        <w:br w:type="page"/>
      </w:r>
    </w:p>
    <w:p w14:paraId="73409C3B" w14:textId="77777777" w:rsidR="00F337DD" w:rsidRDefault="00F337DD" w:rsidP="00F337DD">
      <w:pPr>
        <w:spacing w:after="0" w:line="240" w:lineRule="auto"/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</w:pPr>
    </w:p>
    <w:p w14:paraId="27467A8B" w14:textId="5B29F248" w:rsidR="00F337DD" w:rsidRPr="00F337DD" w:rsidRDefault="00F337DD" w:rsidP="00F337DD">
      <w:pPr>
        <w:spacing w:after="0" w:line="240" w:lineRule="auto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F337DD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>1. Datenverarbeitung -- Übersicht</w:t>
      </w:r>
    </w:p>
    <w:p w14:paraId="18B8AB50" w14:textId="77777777" w:rsidR="00F337DD" w:rsidRDefault="00F337DD" w:rsidP="00F337DD">
      <w:pPr>
        <w:spacing w:after="0" w:line="240" w:lineRule="auto"/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</w:pPr>
    </w:p>
    <w:p w14:paraId="55D7FFF6" w14:textId="306E762F" w:rsidR="00F337DD" w:rsidRPr="00F337DD" w:rsidRDefault="00F337DD" w:rsidP="00F337DD">
      <w:pPr>
        <w:spacing w:after="0" w:line="240" w:lineRule="auto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F337DD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>Leitdatei (</w:t>
      </w:r>
      <w:proofErr w:type="spellStart"/>
      <w:r w:rsidRPr="00F337DD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>SumA</w:t>
      </w:r>
      <w:proofErr w:type="spellEnd"/>
      <w:r w:rsidRPr="00F337DD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>-Verwahrungen) im Zeitraum:</w:t>
      </w: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t xml:space="preserve"> {{LEITDATEI_GESAMT}}</w:t>
      </w:r>
    </w:p>
    <w:p w14:paraId="74BE0D0A" w14:textId="77777777" w:rsidR="00F337DD" w:rsidRDefault="00F337DD" w:rsidP="00F337DD">
      <w:pPr>
        <w:spacing w:after="0" w:line="240" w:lineRule="auto"/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</w:pPr>
    </w:p>
    <w:p w14:paraId="4D1C074E" w14:textId="77777777" w:rsidR="00F337DD" w:rsidRDefault="00F337DD" w:rsidP="00F337DD">
      <w:pPr>
        <w:spacing w:after="0" w:line="240" w:lineRule="auto"/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</w:pPr>
    </w:p>
    <w:p w14:paraId="46CBC73A" w14:textId="77777777" w:rsidR="00F337DD" w:rsidRDefault="00F337DD" w:rsidP="00F337DD">
      <w:pPr>
        <w:spacing w:after="0" w:line="240" w:lineRule="auto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F337DD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>Nicht verarbeitet:</w:t>
      </w:r>
    </w:p>
    <w:p w14:paraId="5A83558F" w14:textId="4DC2C6F9" w:rsidR="00F337DD" w:rsidRPr="00F337DD" w:rsidRDefault="00F337DD" w:rsidP="00F337DD">
      <w:pPr>
        <w:pStyle w:val="Listenabsatz"/>
        <w:numPr>
          <w:ilvl w:val="0"/>
          <w:numId w:val="8"/>
        </w:numPr>
        <w:spacing w:after="0" w:line="240" w:lineRule="auto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F337DD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>S-Arten ({{S_ARTEN_DETAILS}}):</w:t>
      </w: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t xml:space="preserve"> {{S_ARTEN_SUMME}}</w:t>
      </w:r>
    </w:p>
    <w:p w14:paraId="7B763CF1" w14:textId="08F29A25" w:rsidR="00F337DD" w:rsidRPr="00F337DD" w:rsidRDefault="00F337DD" w:rsidP="00F337DD">
      <w:pPr>
        <w:spacing w:after="0" w:line="240" w:lineRule="auto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F337DD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>Ergebnis Verwahrliste:</w:t>
      </w: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t xml:space="preserve"> {{ERGEBNIS_ZEILEN}}</w:t>
      </w:r>
    </w:p>
    <w:p w14:paraId="2BA736C5" w14:textId="77777777" w:rsidR="00F337DD" w:rsidRDefault="00F337DD" w:rsidP="00F337DD">
      <w:pPr>
        <w:spacing w:after="0" w:line="240" w:lineRule="auto"/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</w:pPr>
    </w:p>
    <w:p w14:paraId="0C6E9D29" w14:textId="77777777" w:rsidR="00F337DD" w:rsidRDefault="00F337DD" w:rsidP="00F337DD">
      <w:pPr>
        <w:spacing w:after="0" w:line="240" w:lineRule="auto"/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</w:pPr>
    </w:p>
    <w:p w14:paraId="020CDC45" w14:textId="2B5A703A" w:rsidR="00F337DD" w:rsidRPr="00F337DD" w:rsidRDefault="00F337DD" w:rsidP="00F337DD">
      <w:pPr>
        <w:spacing w:after="0" w:line="240" w:lineRule="auto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F337DD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 xml:space="preserve">Verwendete </w:t>
      </w:r>
      <w: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>Kalkulationsd</w:t>
      </w:r>
      <w:r w:rsidRPr="00F337DD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>ateien:</w:t>
      </w:r>
    </w:p>
    <w:p w14:paraId="426AFA24" w14:textId="77777777" w:rsidR="00F337DD" w:rsidRPr="00F337DD" w:rsidRDefault="00F337DD" w:rsidP="00F337DD">
      <w:pPr>
        <w:numPr>
          <w:ilvl w:val="0"/>
          <w:numId w:val="1"/>
        </w:numPr>
        <w:spacing w:before="120" w:after="120" w:line="240" w:lineRule="auto"/>
        <w:ind w:left="714" w:hanging="357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t>Import EZA: {{IMPORT_EZA_COUNT}} Einträge</w:t>
      </w:r>
    </w:p>
    <w:p w14:paraId="1D0AFDF7" w14:textId="77777777" w:rsidR="00F337DD" w:rsidRPr="00F337DD" w:rsidRDefault="00F337DD" w:rsidP="00F337DD">
      <w:pPr>
        <w:numPr>
          <w:ilvl w:val="0"/>
          <w:numId w:val="1"/>
        </w:numPr>
        <w:spacing w:before="120" w:after="120" w:line="240" w:lineRule="auto"/>
        <w:ind w:left="714" w:hanging="357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t>Import ZL Vereinfachte Verfahren: {{IMPORT_ZL_COUNT}} Einträge</w:t>
      </w:r>
    </w:p>
    <w:p w14:paraId="49BDB0C4" w14:textId="77777777" w:rsidR="00F337DD" w:rsidRPr="00F337DD" w:rsidRDefault="00F337DD" w:rsidP="00F337DD">
      <w:pPr>
        <w:numPr>
          <w:ilvl w:val="0"/>
          <w:numId w:val="1"/>
        </w:numPr>
        <w:spacing w:before="120" w:after="120" w:line="240" w:lineRule="auto"/>
        <w:ind w:left="714" w:hanging="357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t>NCTS-Datei: {{NCTS_COUNT}} Einträge</w:t>
      </w:r>
    </w:p>
    <w:p w14:paraId="0D332659" w14:textId="77777777" w:rsidR="00F337DD" w:rsidRPr="00F337DD" w:rsidRDefault="00F337DD" w:rsidP="00F337DD">
      <w:pPr>
        <w:numPr>
          <w:ilvl w:val="0"/>
          <w:numId w:val="1"/>
        </w:numPr>
        <w:spacing w:before="120" w:after="120" w:line="240" w:lineRule="auto"/>
        <w:ind w:left="714" w:hanging="357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t>NCAR-Datei: {{NCAR_COUNT}} Einträge</w:t>
      </w:r>
    </w:p>
    <w:p w14:paraId="7E52E152" w14:textId="77777777" w:rsidR="00F337DD" w:rsidRPr="00F337DD" w:rsidRDefault="00F337DD" w:rsidP="00F337DD">
      <w:pPr>
        <w:numPr>
          <w:ilvl w:val="0"/>
          <w:numId w:val="1"/>
        </w:numPr>
        <w:spacing w:before="120" w:after="120" w:line="240" w:lineRule="auto"/>
        <w:ind w:left="714" w:hanging="357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t xml:space="preserve">Leitdatei </w:t>
      </w:r>
      <w:proofErr w:type="spellStart"/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t>SumA</w:t>
      </w:r>
      <w:proofErr w:type="spellEnd"/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t>: {{LEITDATEI_GESAMT}} Einträge</w:t>
      </w:r>
    </w:p>
    <w:p w14:paraId="5FCC3C16" w14:textId="7EB4795C" w:rsidR="00C25E51" w:rsidRDefault="00F337DD" w:rsidP="00845D7C">
      <w:pP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</w:pPr>
      <w: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br w:type="page"/>
      </w:r>
    </w:p>
    <w:p w14:paraId="4C9B0172" w14:textId="56FDC06F" w:rsidR="00F337DD" w:rsidRPr="00F337DD" w:rsidRDefault="00F337DD" w:rsidP="00F337DD">
      <w:pPr>
        <w:spacing w:after="0" w:line="240" w:lineRule="auto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F337DD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lastRenderedPageBreak/>
        <w:t>2. Feldtyp-Analyse und Fülllogik der Verwahrliste</w:t>
      </w:r>
    </w:p>
    <w:p w14:paraId="57D34831" w14:textId="77777777" w:rsidR="00C25E51" w:rsidRPr="005F17C2" w:rsidRDefault="00C25E51" w:rsidP="00C25E51">
      <w:pPr>
        <w:spacing w:after="0" w:line="240" w:lineRule="auto"/>
        <w:outlineLvl w:val="2"/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</w:pPr>
    </w:p>
    <w:tbl>
      <w:tblPr>
        <w:tblW w:w="977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2269"/>
        <w:gridCol w:w="1692"/>
        <w:gridCol w:w="5009"/>
      </w:tblGrid>
      <w:tr w:rsidR="00C25E51" w:rsidRPr="005F17C2" w14:paraId="3B4BD4B5" w14:textId="77777777" w:rsidTr="00C210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855CDD" w14:textId="77777777" w:rsidR="00C25E51" w:rsidRPr="005F17C2" w:rsidRDefault="00C25E51" w:rsidP="00C21001">
            <w:pPr>
              <w:spacing w:after="0" w:line="240" w:lineRule="auto"/>
              <w:jc w:val="center"/>
              <w:rPr>
                <w:rFonts w:ascii="Daytona" w:eastAsia="Times New Roman" w:hAnsi="Daytona" w:cs="Times New Roman"/>
                <w:b/>
                <w:bCs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b/>
                <w:bCs/>
                <w:kern w:val="0"/>
                <w:sz w:val="22"/>
                <w:szCs w:val="22"/>
                <w:lang w:eastAsia="de-DE"/>
                <w14:ligatures w14:val="none"/>
              </w:rPr>
              <w:t>Spalte</w:t>
            </w:r>
          </w:p>
        </w:tc>
        <w:tc>
          <w:tcPr>
            <w:tcW w:w="0" w:type="auto"/>
            <w:vAlign w:val="center"/>
            <w:hideMark/>
          </w:tcPr>
          <w:p w14:paraId="1A486BB2" w14:textId="77777777" w:rsidR="00C25E51" w:rsidRPr="005F17C2" w:rsidRDefault="00C25E51" w:rsidP="00C21001">
            <w:pPr>
              <w:spacing w:after="0" w:line="240" w:lineRule="auto"/>
              <w:jc w:val="center"/>
              <w:rPr>
                <w:rFonts w:ascii="Daytona" w:eastAsia="Times New Roman" w:hAnsi="Daytona" w:cs="Times New Roman"/>
                <w:b/>
                <w:bCs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b/>
                <w:bCs/>
                <w:kern w:val="0"/>
                <w:sz w:val="22"/>
                <w:szCs w:val="22"/>
                <w:lang w:eastAsia="de-DE"/>
                <w14:ligatures w14:val="none"/>
              </w:rPr>
              <w:t>Feldname</w:t>
            </w:r>
          </w:p>
        </w:tc>
        <w:tc>
          <w:tcPr>
            <w:tcW w:w="0" w:type="auto"/>
            <w:vAlign w:val="center"/>
            <w:hideMark/>
          </w:tcPr>
          <w:p w14:paraId="6758443C" w14:textId="77777777" w:rsidR="00C25E51" w:rsidRPr="005F17C2" w:rsidRDefault="00C25E51" w:rsidP="00C21001">
            <w:pPr>
              <w:spacing w:after="0" w:line="240" w:lineRule="auto"/>
              <w:jc w:val="center"/>
              <w:rPr>
                <w:rFonts w:ascii="Daytona" w:eastAsia="Times New Roman" w:hAnsi="Daytona" w:cs="Times New Roman"/>
                <w:b/>
                <w:bCs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b/>
                <w:bCs/>
                <w:kern w:val="0"/>
                <w:sz w:val="22"/>
                <w:szCs w:val="22"/>
                <w:lang w:eastAsia="de-DE"/>
                <w14:ligatures w14:val="none"/>
              </w:rPr>
              <w:t>Feldtyp</w:t>
            </w:r>
          </w:p>
        </w:tc>
        <w:tc>
          <w:tcPr>
            <w:tcW w:w="4964" w:type="dxa"/>
            <w:vAlign w:val="center"/>
            <w:hideMark/>
          </w:tcPr>
          <w:p w14:paraId="403E90F5" w14:textId="77777777" w:rsidR="00C25E51" w:rsidRPr="005F17C2" w:rsidRDefault="00C25E51" w:rsidP="00C21001">
            <w:pPr>
              <w:spacing w:after="0" w:line="240" w:lineRule="auto"/>
              <w:jc w:val="center"/>
              <w:rPr>
                <w:rFonts w:ascii="Daytona" w:eastAsia="Times New Roman" w:hAnsi="Daytona" w:cs="Times New Roman"/>
                <w:b/>
                <w:bCs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b/>
                <w:bCs/>
                <w:kern w:val="0"/>
                <w:sz w:val="22"/>
                <w:szCs w:val="22"/>
                <w:lang w:eastAsia="de-DE"/>
                <w14:ligatures w14:val="none"/>
              </w:rPr>
              <w:t>Fülllogik</w:t>
            </w:r>
          </w:p>
        </w:tc>
      </w:tr>
      <w:tr w:rsidR="00C25E51" w:rsidRPr="005F17C2" w14:paraId="55D36621" w14:textId="77777777" w:rsidTr="00C21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BE517" w14:textId="77777777" w:rsidR="00C25E51" w:rsidRPr="005F17C2" w:rsidRDefault="00C25E51" w:rsidP="00C21001">
            <w:pPr>
              <w:spacing w:after="0" w:line="240" w:lineRule="auto"/>
              <w:jc w:val="center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A008C2F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Referenznummer</w:t>
            </w:r>
          </w:p>
        </w:tc>
        <w:tc>
          <w:tcPr>
            <w:tcW w:w="0" w:type="auto"/>
            <w:vAlign w:val="center"/>
            <w:hideMark/>
          </w:tcPr>
          <w:p w14:paraId="220E9EF9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Text</w:t>
            </w:r>
          </w:p>
        </w:tc>
        <w:tc>
          <w:tcPr>
            <w:tcW w:w="4964" w:type="dxa"/>
            <w:vAlign w:val="center"/>
            <w:hideMark/>
          </w:tcPr>
          <w:p w14:paraId="25F57D44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 xml:space="preserve">Leitdatei </w:t>
            </w:r>
            <w:r w:rsidRPr="005F17C2">
              <w:rPr>
                <w:rFonts w:ascii="Arial" w:eastAsia="Times New Roman" w:hAnsi="Arial" w:cs="Arial"/>
                <w:kern w:val="0"/>
                <w:sz w:val="22"/>
                <w:szCs w:val="22"/>
                <w:lang w:eastAsia="de-DE"/>
                <w14:ligatures w14:val="none"/>
              </w:rPr>
              <w:t>→</w:t>
            </w: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 xml:space="preserve"> „Bezugsnummer/LRN </w:t>
            </w:r>
            <w:proofErr w:type="spellStart"/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SumA</w:t>
            </w:r>
            <w:proofErr w:type="spellEnd"/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“</w:t>
            </w:r>
          </w:p>
        </w:tc>
      </w:tr>
      <w:tr w:rsidR="00C25E51" w:rsidRPr="005F17C2" w14:paraId="4EF1386F" w14:textId="77777777" w:rsidTr="00C21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1E452" w14:textId="77777777" w:rsidR="00C25E51" w:rsidRPr="005F17C2" w:rsidRDefault="00C25E51" w:rsidP="00C21001">
            <w:pPr>
              <w:spacing w:after="0" w:line="240" w:lineRule="auto"/>
              <w:jc w:val="center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25A0D995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MRN-Nummer Eingang</w:t>
            </w:r>
          </w:p>
        </w:tc>
        <w:tc>
          <w:tcPr>
            <w:tcW w:w="0" w:type="auto"/>
            <w:vAlign w:val="center"/>
            <w:hideMark/>
          </w:tcPr>
          <w:p w14:paraId="26C80106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Text</w:t>
            </w:r>
          </w:p>
        </w:tc>
        <w:tc>
          <w:tcPr>
            <w:tcW w:w="4964" w:type="dxa"/>
            <w:vAlign w:val="center"/>
            <w:hideMark/>
          </w:tcPr>
          <w:p w14:paraId="61DBF920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 xml:space="preserve">Leitdatei </w:t>
            </w:r>
            <w:r w:rsidRPr="005F17C2">
              <w:rPr>
                <w:rFonts w:ascii="Arial" w:eastAsia="Times New Roman" w:hAnsi="Arial" w:cs="Arial"/>
                <w:kern w:val="0"/>
                <w:sz w:val="22"/>
                <w:szCs w:val="22"/>
                <w:lang w:eastAsia="de-DE"/>
                <w14:ligatures w14:val="none"/>
              </w:rPr>
              <w:t>→</w:t>
            </w: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 xml:space="preserve"> „Registriernummer/MRN </w:t>
            </w:r>
            <w:proofErr w:type="spellStart"/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SumA</w:t>
            </w:r>
            <w:proofErr w:type="spellEnd"/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 xml:space="preserve">“; NCAR </w:t>
            </w:r>
            <w:r w:rsidRPr="005F17C2">
              <w:rPr>
                <w:rFonts w:ascii="Arial" w:eastAsia="Times New Roman" w:hAnsi="Arial" w:cs="Arial"/>
                <w:kern w:val="0"/>
                <w:sz w:val="22"/>
                <w:szCs w:val="22"/>
                <w:lang w:eastAsia="de-DE"/>
                <w14:ligatures w14:val="none"/>
              </w:rPr>
              <w:t>→</w:t>
            </w: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 xml:space="preserve"> NCAR-Datei „</w:t>
            </w:r>
            <w:proofErr w:type="spellStart"/>
            <w:proofErr w:type="gramStart"/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RegistrierNr</w:t>
            </w:r>
            <w:proofErr w:type="spellEnd"/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./</w:t>
            </w:r>
            <w:proofErr w:type="gramEnd"/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MRN</w:t>
            </w:r>
            <w:r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 xml:space="preserve"> NCTS</w:t>
            </w: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“</w:t>
            </w:r>
            <w:r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, aber nicht durchgehend</w:t>
            </w:r>
          </w:p>
        </w:tc>
      </w:tr>
      <w:tr w:rsidR="00C25E51" w:rsidRPr="005F17C2" w14:paraId="55AB63BF" w14:textId="77777777" w:rsidTr="00C21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EE52D" w14:textId="77777777" w:rsidR="00C25E51" w:rsidRPr="005F17C2" w:rsidRDefault="00C25E51" w:rsidP="00C21001">
            <w:pPr>
              <w:spacing w:after="0" w:line="240" w:lineRule="auto"/>
              <w:jc w:val="center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17AA393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ATB-Nummer</w:t>
            </w:r>
          </w:p>
        </w:tc>
        <w:tc>
          <w:tcPr>
            <w:tcW w:w="0" w:type="auto"/>
            <w:vAlign w:val="center"/>
            <w:hideMark/>
          </w:tcPr>
          <w:p w14:paraId="48E20908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Text</w:t>
            </w:r>
          </w:p>
        </w:tc>
        <w:tc>
          <w:tcPr>
            <w:tcW w:w="4964" w:type="dxa"/>
            <w:vAlign w:val="center"/>
            <w:hideMark/>
          </w:tcPr>
          <w:p w14:paraId="22814E73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 xml:space="preserve">Leitdatei </w:t>
            </w:r>
            <w:r w:rsidRPr="005F17C2">
              <w:rPr>
                <w:rFonts w:ascii="Arial" w:eastAsia="Times New Roman" w:hAnsi="Arial" w:cs="Arial"/>
                <w:kern w:val="0"/>
                <w:sz w:val="22"/>
                <w:szCs w:val="22"/>
                <w:lang w:eastAsia="de-DE"/>
                <w14:ligatures w14:val="none"/>
              </w:rPr>
              <w:t>→</w:t>
            </w: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 xml:space="preserve"> „Registriernummer/MRN </w:t>
            </w:r>
            <w:proofErr w:type="spellStart"/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SumA</w:t>
            </w:r>
            <w:proofErr w:type="spellEnd"/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“</w:t>
            </w:r>
          </w:p>
        </w:tc>
      </w:tr>
      <w:tr w:rsidR="00C25E51" w:rsidRPr="005F17C2" w14:paraId="21892D1B" w14:textId="77777777" w:rsidTr="00C21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E8BA7" w14:textId="77777777" w:rsidR="00C25E51" w:rsidRPr="005F17C2" w:rsidRDefault="00C25E51" w:rsidP="00C21001">
            <w:pPr>
              <w:spacing w:after="0" w:line="240" w:lineRule="auto"/>
              <w:jc w:val="center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4DE04369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SUMA-Position</w:t>
            </w:r>
          </w:p>
        </w:tc>
        <w:tc>
          <w:tcPr>
            <w:tcW w:w="0" w:type="auto"/>
            <w:vAlign w:val="center"/>
            <w:hideMark/>
          </w:tcPr>
          <w:p w14:paraId="2F86E066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Zahl</w:t>
            </w:r>
          </w:p>
        </w:tc>
        <w:tc>
          <w:tcPr>
            <w:tcW w:w="4964" w:type="dxa"/>
            <w:vAlign w:val="center"/>
            <w:hideMark/>
          </w:tcPr>
          <w:p w14:paraId="645B66F2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 xml:space="preserve">Leitdatei </w:t>
            </w:r>
            <w:r w:rsidRPr="005F17C2">
              <w:rPr>
                <w:rFonts w:ascii="Arial" w:eastAsia="Times New Roman" w:hAnsi="Arial" w:cs="Arial"/>
                <w:kern w:val="0"/>
                <w:sz w:val="22"/>
                <w:szCs w:val="22"/>
                <w:lang w:eastAsia="de-DE"/>
                <w14:ligatures w14:val="none"/>
              </w:rPr>
              <w:t>→</w:t>
            </w: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 xml:space="preserve"> „Position </w:t>
            </w:r>
            <w:proofErr w:type="spellStart"/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SumA</w:t>
            </w:r>
            <w:proofErr w:type="spellEnd"/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“</w:t>
            </w:r>
          </w:p>
        </w:tc>
      </w:tr>
      <w:tr w:rsidR="00C25E51" w:rsidRPr="005F17C2" w14:paraId="7AD9E711" w14:textId="77777777" w:rsidTr="00C21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41A76" w14:textId="77777777" w:rsidR="00C25E51" w:rsidRPr="005F17C2" w:rsidRDefault="00C25E51" w:rsidP="00C21001">
            <w:pPr>
              <w:spacing w:after="0" w:line="240" w:lineRule="auto"/>
              <w:jc w:val="center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1AC7D672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Gestellungsdatum</w:t>
            </w:r>
          </w:p>
        </w:tc>
        <w:tc>
          <w:tcPr>
            <w:tcW w:w="0" w:type="auto"/>
            <w:vAlign w:val="center"/>
            <w:hideMark/>
          </w:tcPr>
          <w:p w14:paraId="7F7A8204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Datum (DD.MM.YYYY)</w:t>
            </w:r>
          </w:p>
        </w:tc>
        <w:tc>
          <w:tcPr>
            <w:tcW w:w="4964" w:type="dxa"/>
            <w:vAlign w:val="center"/>
            <w:hideMark/>
          </w:tcPr>
          <w:p w14:paraId="19DAD2E9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 xml:space="preserve">Leitdatei </w:t>
            </w:r>
            <w:r w:rsidRPr="005F17C2">
              <w:rPr>
                <w:rFonts w:ascii="Arial" w:eastAsia="Times New Roman" w:hAnsi="Arial" w:cs="Arial"/>
                <w:kern w:val="0"/>
                <w:sz w:val="22"/>
                <w:szCs w:val="22"/>
                <w:lang w:eastAsia="de-DE"/>
                <w14:ligatures w14:val="none"/>
              </w:rPr>
              <w:t>→</w:t>
            </w: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 xml:space="preserve"> „Datum Überlassung - CUSTST“</w:t>
            </w:r>
            <w:r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, 0:00:00 Uhr</w:t>
            </w:r>
          </w:p>
        </w:tc>
      </w:tr>
      <w:tr w:rsidR="00C25E51" w:rsidRPr="005F17C2" w14:paraId="4E08F503" w14:textId="77777777" w:rsidTr="00C21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280BF" w14:textId="77777777" w:rsidR="00C25E51" w:rsidRPr="005F17C2" w:rsidRDefault="00C25E51" w:rsidP="00C21001">
            <w:pPr>
              <w:spacing w:after="0" w:line="240" w:lineRule="auto"/>
              <w:jc w:val="center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6D91E5BE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Beendigung der Verwahrung</w:t>
            </w:r>
          </w:p>
        </w:tc>
        <w:tc>
          <w:tcPr>
            <w:tcW w:w="0" w:type="auto"/>
            <w:vAlign w:val="center"/>
            <w:hideMark/>
          </w:tcPr>
          <w:p w14:paraId="1127995F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Datum (DD.MM.YYYY)</w:t>
            </w:r>
          </w:p>
        </w:tc>
        <w:tc>
          <w:tcPr>
            <w:tcW w:w="4964" w:type="dxa"/>
            <w:vAlign w:val="center"/>
            <w:hideMark/>
          </w:tcPr>
          <w:p w14:paraId="373381D7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 xml:space="preserve">Leitdatei </w:t>
            </w:r>
            <w:r w:rsidRPr="005F17C2">
              <w:rPr>
                <w:rFonts w:ascii="Arial" w:eastAsia="Times New Roman" w:hAnsi="Arial" w:cs="Arial"/>
                <w:kern w:val="0"/>
                <w:sz w:val="22"/>
                <w:szCs w:val="22"/>
                <w:lang w:eastAsia="de-DE"/>
                <w14:ligatures w14:val="none"/>
              </w:rPr>
              <w:t>→</w:t>
            </w: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 xml:space="preserve"> „Datum Ende - CUSFIN“</w:t>
            </w:r>
            <w:r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, 23:59:49</w:t>
            </w:r>
          </w:p>
        </w:tc>
      </w:tr>
      <w:tr w:rsidR="00C25E51" w:rsidRPr="005F17C2" w14:paraId="6DF20E77" w14:textId="77777777" w:rsidTr="00C21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C611C" w14:textId="77777777" w:rsidR="00C25E51" w:rsidRPr="005F17C2" w:rsidRDefault="00C25E51" w:rsidP="00C21001">
            <w:pPr>
              <w:spacing w:after="0" w:line="240" w:lineRule="auto"/>
              <w:jc w:val="center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18165407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Verwahrungsfrist</w:t>
            </w:r>
          </w:p>
        </w:tc>
        <w:tc>
          <w:tcPr>
            <w:tcW w:w="0" w:type="auto"/>
            <w:vAlign w:val="center"/>
            <w:hideMark/>
          </w:tcPr>
          <w:p w14:paraId="2BA256C1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Datum (DD.MM.YYYY)</w:t>
            </w:r>
          </w:p>
        </w:tc>
        <w:tc>
          <w:tcPr>
            <w:tcW w:w="4964" w:type="dxa"/>
            <w:vAlign w:val="center"/>
            <w:hideMark/>
          </w:tcPr>
          <w:p w14:paraId="0DE6E529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Berechnung: Gestellungsdatum + 90 Tage</w:t>
            </w:r>
          </w:p>
        </w:tc>
      </w:tr>
      <w:tr w:rsidR="00C25E51" w:rsidRPr="005F17C2" w14:paraId="0C55755B" w14:textId="77777777" w:rsidTr="00C21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1CA63" w14:textId="77777777" w:rsidR="00C25E51" w:rsidRPr="005F17C2" w:rsidRDefault="00C25E51" w:rsidP="00C21001">
            <w:pPr>
              <w:spacing w:after="0" w:line="240" w:lineRule="auto"/>
              <w:jc w:val="center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7D5E2C06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Verwahrungsdauer</w:t>
            </w:r>
          </w:p>
        </w:tc>
        <w:tc>
          <w:tcPr>
            <w:tcW w:w="0" w:type="auto"/>
            <w:vAlign w:val="center"/>
            <w:hideMark/>
          </w:tcPr>
          <w:p w14:paraId="20CBF052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Zahl</w:t>
            </w:r>
          </w:p>
        </w:tc>
        <w:tc>
          <w:tcPr>
            <w:tcW w:w="4964" w:type="dxa"/>
            <w:vAlign w:val="center"/>
            <w:hideMark/>
          </w:tcPr>
          <w:p w14:paraId="4ACF434B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Berechnung: Beendigungsdatum - Gestellungsdatum + 1</w:t>
            </w:r>
          </w:p>
        </w:tc>
      </w:tr>
      <w:tr w:rsidR="00C25E51" w:rsidRPr="005F17C2" w14:paraId="5D01412A" w14:textId="77777777" w:rsidTr="00C21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3E71F" w14:textId="77777777" w:rsidR="00C25E51" w:rsidRPr="005F17C2" w:rsidRDefault="00C25E51" w:rsidP="00C21001">
            <w:pPr>
              <w:spacing w:after="0" w:line="240" w:lineRule="auto"/>
              <w:jc w:val="center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7046598A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Erledigung mit</w:t>
            </w:r>
          </w:p>
        </w:tc>
        <w:tc>
          <w:tcPr>
            <w:tcW w:w="0" w:type="auto"/>
            <w:vAlign w:val="center"/>
            <w:hideMark/>
          </w:tcPr>
          <w:p w14:paraId="55E5F5B2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Text</w:t>
            </w:r>
          </w:p>
        </w:tc>
        <w:tc>
          <w:tcPr>
            <w:tcW w:w="4964" w:type="dxa"/>
            <w:vAlign w:val="center"/>
            <w:hideMark/>
          </w:tcPr>
          <w:p w14:paraId="720FA386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Folgeverfahren abhängig vom Typ</w:t>
            </w:r>
          </w:p>
        </w:tc>
      </w:tr>
      <w:tr w:rsidR="00C25E51" w:rsidRPr="005F17C2" w14:paraId="6FC5CD9C" w14:textId="77777777" w:rsidTr="00C21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DE145" w14:textId="77777777" w:rsidR="00C25E51" w:rsidRPr="005F17C2" w:rsidRDefault="00C25E51" w:rsidP="00C21001">
            <w:pPr>
              <w:spacing w:after="0" w:line="240" w:lineRule="auto"/>
              <w:jc w:val="center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14:paraId="3F27D4F4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14:paraId="76217A04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Zahl/Text</w:t>
            </w:r>
          </w:p>
        </w:tc>
        <w:tc>
          <w:tcPr>
            <w:tcW w:w="4964" w:type="dxa"/>
            <w:vAlign w:val="center"/>
            <w:hideMark/>
          </w:tcPr>
          <w:p w14:paraId="7D52E270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Position aus Importdateien</w:t>
            </w:r>
          </w:p>
        </w:tc>
      </w:tr>
      <w:tr w:rsidR="00C25E51" w:rsidRPr="005F17C2" w14:paraId="7DA16039" w14:textId="77777777" w:rsidTr="00C21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DBB4E" w14:textId="77777777" w:rsidR="00C25E51" w:rsidRPr="005F17C2" w:rsidRDefault="00C25E51" w:rsidP="00C21001">
            <w:pPr>
              <w:spacing w:after="0" w:line="240" w:lineRule="auto"/>
              <w:jc w:val="center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16B76CE4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Codenummer</w:t>
            </w:r>
          </w:p>
        </w:tc>
        <w:tc>
          <w:tcPr>
            <w:tcW w:w="0" w:type="auto"/>
            <w:vAlign w:val="center"/>
            <w:hideMark/>
          </w:tcPr>
          <w:p w14:paraId="15D91A3B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Zahl</w:t>
            </w:r>
          </w:p>
        </w:tc>
        <w:tc>
          <w:tcPr>
            <w:tcW w:w="4964" w:type="dxa"/>
            <w:vAlign w:val="center"/>
            <w:hideMark/>
          </w:tcPr>
          <w:p w14:paraId="44D01423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Warentarifnummer aus Import</w:t>
            </w:r>
          </w:p>
        </w:tc>
      </w:tr>
      <w:tr w:rsidR="00C25E51" w:rsidRPr="005F17C2" w14:paraId="011A0B2A" w14:textId="77777777" w:rsidTr="00C21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55EEC" w14:textId="77777777" w:rsidR="00C25E51" w:rsidRPr="005F17C2" w:rsidRDefault="00C25E51" w:rsidP="00C21001">
            <w:pPr>
              <w:spacing w:after="0" w:line="240" w:lineRule="auto"/>
              <w:jc w:val="center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0A475316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Menge</w:t>
            </w:r>
          </w:p>
        </w:tc>
        <w:tc>
          <w:tcPr>
            <w:tcW w:w="0" w:type="auto"/>
            <w:vAlign w:val="center"/>
            <w:hideMark/>
          </w:tcPr>
          <w:p w14:paraId="6D4B342D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Zahl</w:t>
            </w:r>
          </w:p>
        </w:tc>
        <w:tc>
          <w:tcPr>
            <w:tcW w:w="4964" w:type="dxa"/>
            <w:vAlign w:val="center"/>
            <w:hideMark/>
          </w:tcPr>
          <w:p w14:paraId="791DA399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NCAR: „Anzahl Packstücke“</w:t>
            </w:r>
            <w:r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, aber nicht durchgehend</w:t>
            </w:r>
          </w:p>
        </w:tc>
      </w:tr>
      <w:tr w:rsidR="00C25E51" w:rsidRPr="005F17C2" w14:paraId="554A5DB9" w14:textId="77777777" w:rsidTr="00C21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AF0FF" w14:textId="77777777" w:rsidR="00C25E51" w:rsidRPr="005F17C2" w:rsidRDefault="00C25E51" w:rsidP="00C21001">
            <w:pPr>
              <w:spacing w:after="0" w:line="240" w:lineRule="auto"/>
              <w:jc w:val="center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0D6C3CF5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proofErr w:type="spellStart"/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Zollwert</w:t>
            </w:r>
            <w:proofErr w:type="spellEnd"/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 xml:space="preserve"> (total)</w:t>
            </w:r>
          </w:p>
        </w:tc>
        <w:tc>
          <w:tcPr>
            <w:tcW w:w="0" w:type="auto"/>
            <w:vAlign w:val="center"/>
            <w:hideMark/>
          </w:tcPr>
          <w:p w14:paraId="0C6B4B8A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Zahl (€)</w:t>
            </w:r>
          </w:p>
        </w:tc>
        <w:tc>
          <w:tcPr>
            <w:tcW w:w="4964" w:type="dxa"/>
            <w:vAlign w:val="center"/>
            <w:hideMark/>
          </w:tcPr>
          <w:p w14:paraId="0B3D9A05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Aus Import oder berechnet</w:t>
            </w:r>
          </w:p>
        </w:tc>
      </w:tr>
      <w:tr w:rsidR="00C25E51" w:rsidRPr="005F17C2" w14:paraId="494069E3" w14:textId="77777777" w:rsidTr="00C21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A6CFB" w14:textId="77777777" w:rsidR="00C25E51" w:rsidRPr="005F17C2" w:rsidRDefault="00C25E51" w:rsidP="00C21001">
            <w:pPr>
              <w:spacing w:after="0" w:line="240" w:lineRule="auto"/>
              <w:jc w:val="center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4233ACCE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Drittlandzollsatz</w:t>
            </w:r>
          </w:p>
        </w:tc>
        <w:tc>
          <w:tcPr>
            <w:tcW w:w="0" w:type="auto"/>
            <w:vAlign w:val="center"/>
            <w:hideMark/>
          </w:tcPr>
          <w:p w14:paraId="53792996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Zahl (%)</w:t>
            </w:r>
          </w:p>
        </w:tc>
        <w:tc>
          <w:tcPr>
            <w:tcW w:w="4964" w:type="dxa"/>
            <w:vAlign w:val="center"/>
            <w:hideMark/>
          </w:tcPr>
          <w:p w14:paraId="6A3D35A8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Direkt oder pauschal</w:t>
            </w:r>
          </w:p>
        </w:tc>
      </w:tr>
      <w:tr w:rsidR="00C25E51" w:rsidRPr="005F17C2" w14:paraId="4092E9FA" w14:textId="77777777" w:rsidTr="00C21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B0CF8" w14:textId="77777777" w:rsidR="00C25E51" w:rsidRPr="005F17C2" w:rsidRDefault="00C25E51" w:rsidP="00C21001">
            <w:pPr>
              <w:spacing w:after="0" w:line="240" w:lineRule="auto"/>
              <w:jc w:val="center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599D6853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Zölle (total)</w:t>
            </w:r>
          </w:p>
        </w:tc>
        <w:tc>
          <w:tcPr>
            <w:tcW w:w="0" w:type="auto"/>
            <w:vAlign w:val="center"/>
            <w:hideMark/>
          </w:tcPr>
          <w:p w14:paraId="06B81704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Zahl (€)</w:t>
            </w:r>
          </w:p>
        </w:tc>
        <w:tc>
          <w:tcPr>
            <w:tcW w:w="4964" w:type="dxa"/>
            <w:vAlign w:val="center"/>
            <w:hideMark/>
          </w:tcPr>
          <w:p w14:paraId="5F57A647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 xml:space="preserve">Berechnet aus </w:t>
            </w:r>
            <w:proofErr w:type="spellStart"/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Zollwert</w:t>
            </w:r>
            <w:proofErr w:type="spellEnd"/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 xml:space="preserve"> × Satz</w:t>
            </w:r>
            <w:r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, beziehungsweise pauschal 10.000€ bzw. Sicherheitswert, ergibt die Gesamtabgaben</w:t>
            </w:r>
          </w:p>
        </w:tc>
      </w:tr>
      <w:tr w:rsidR="00C25E51" w:rsidRPr="005F17C2" w14:paraId="06B42B0A" w14:textId="77777777" w:rsidTr="00C21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70325" w14:textId="77777777" w:rsidR="00C25E51" w:rsidRPr="005F17C2" w:rsidRDefault="00C25E51" w:rsidP="00C21001">
            <w:pPr>
              <w:spacing w:after="0" w:line="240" w:lineRule="auto"/>
              <w:jc w:val="center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76B08EC9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proofErr w:type="spellStart"/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EUSt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62A7E2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Zahl (€)</w:t>
            </w:r>
          </w:p>
        </w:tc>
        <w:tc>
          <w:tcPr>
            <w:tcW w:w="4964" w:type="dxa"/>
            <w:vAlign w:val="center"/>
            <w:hideMark/>
          </w:tcPr>
          <w:p w14:paraId="59CF7479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Nur informativ</w:t>
            </w:r>
          </w:p>
        </w:tc>
      </w:tr>
      <w:tr w:rsidR="00C25E51" w:rsidRPr="005F17C2" w14:paraId="2E0A68D5" w14:textId="77777777" w:rsidTr="00C21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3D362" w14:textId="77777777" w:rsidR="00C25E51" w:rsidRPr="005F17C2" w:rsidRDefault="00C25E51" w:rsidP="00C21001">
            <w:pPr>
              <w:spacing w:after="0" w:line="240" w:lineRule="auto"/>
              <w:jc w:val="center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14:paraId="67312BA5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Gesamtabgaben</w:t>
            </w:r>
          </w:p>
        </w:tc>
        <w:tc>
          <w:tcPr>
            <w:tcW w:w="0" w:type="auto"/>
            <w:vAlign w:val="center"/>
            <w:hideMark/>
          </w:tcPr>
          <w:p w14:paraId="646438FF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Zahl (€)</w:t>
            </w:r>
          </w:p>
        </w:tc>
        <w:tc>
          <w:tcPr>
            <w:tcW w:w="4964" w:type="dxa"/>
            <w:vAlign w:val="center"/>
            <w:hideMark/>
          </w:tcPr>
          <w:p w14:paraId="73EB8997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= Zölle (total)</w:t>
            </w:r>
          </w:p>
        </w:tc>
      </w:tr>
      <w:tr w:rsidR="00C25E51" w:rsidRPr="005F17C2" w14:paraId="43E9206E" w14:textId="77777777" w:rsidTr="00C21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47A56" w14:textId="77777777" w:rsidR="00C25E51" w:rsidRPr="005F17C2" w:rsidRDefault="00C25E51" w:rsidP="00C21001">
            <w:pPr>
              <w:spacing w:after="0" w:line="240" w:lineRule="auto"/>
              <w:jc w:val="center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09B60F9C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Anmeldeart</w:t>
            </w:r>
          </w:p>
        </w:tc>
        <w:tc>
          <w:tcPr>
            <w:tcW w:w="0" w:type="auto"/>
            <w:vAlign w:val="center"/>
            <w:hideMark/>
          </w:tcPr>
          <w:p w14:paraId="28818966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Text</w:t>
            </w:r>
          </w:p>
        </w:tc>
        <w:tc>
          <w:tcPr>
            <w:tcW w:w="4964" w:type="dxa"/>
            <w:vAlign w:val="center"/>
            <w:hideMark/>
          </w:tcPr>
          <w:p w14:paraId="0C80CA9A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Leitdatei</w:t>
            </w:r>
            <w:r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, Art des Folgeverfahrens</w:t>
            </w:r>
          </w:p>
        </w:tc>
      </w:tr>
      <w:tr w:rsidR="00C25E51" w:rsidRPr="005F17C2" w14:paraId="1A1B414B" w14:textId="77777777" w:rsidTr="00C21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DF56C" w14:textId="77777777" w:rsidR="00C25E51" w:rsidRPr="005F17C2" w:rsidRDefault="00C25E51" w:rsidP="00C21001">
            <w:pPr>
              <w:spacing w:after="0" w:line="240" w:lineRule="auto"/>
              <w:jc w:val="center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1E0D2BCB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(leer)</w:t>
            </w:r>
          </w:p>
        </w:tc>
        <w:tc>
          <w:tcPr>
            <w:tcW w:w="0" w:type="auto"/>
            <w:vAlign w:val="center"/>
            <w:hideMark/>
          </w:tcPr>
          <w:p w14:paraId="7A55D260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—</w:t>
            </w:r>
          </w:p>
        </w:tc>
        <w:tc>
          <w:tcPr>
            <w:tcW w:w="4964" w:type="dxa"/>
            <w:vAlign w:val="center"/>
            <w:hideMark/>
          </w:tcPr>
          <w:p w14:paraId="49749F97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bleibt leer</w:t>
            </w:r>
          </w:p>
        </w:tc>
      </w:tr>
      <w:tr w:rsidR="00C25E51" w:rsidRPr="005F17C2" w14:paraId="3E0B5661" w14:textId="77777777" w:rsidTr="00C21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4A121" w14:textId="77777777" w:rsidR="00C25E51" w:rsidRPr="005F17C2" w:rsidRDefault="00C25E51" w:rsidP="00C21001">
            <w:pPr>
              <w:spacing w:after="0" w:line="240" w:lineRule="auto"/>
              <w:jc w:val="center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20C64263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Belastung</w:t>
            </w:r>
          </w:p>
        </w:tc>
        <w:tc>
          <w:tcPr>
            <w:tcW w:w="0" w:type="auto"/>
            <w:vAlign w:val="center"/>
            <w:hideMark/>
          </w:tcPr>
          <w:p w14:paraId="70ED89CF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Zahl (€)</w:t>
            </w:r>
          </w:p>
        </w:tc>
        <w:tc>
          <w:tcPr>
            <w:tcW w:w="4964" w:type="dxa"/>
            <w:vAlign w:val="center"/>
            <w:hideMark/>
          </w:tcPr>
          <w:p w14:paraId="63CCACBA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Bürgschaftsbelastung, n</w:t>
            </w: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ur in Tagessummen</w:t>
            </w:r>
          </w:p>
        </w:tc>
      </w:tr>
      <w:tr w:rsidR="00C25E51" w:rsidRPr="005F17C2" w14:paraId="6F16821E" w14:textId="77777777" w:rsidTr="00C21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D95E9" w14:textId="77777777" w:rsidR="00C25E51" w:rsidRPr="005F17C2" w:rsidRDefault="00C25E51" w:rsidP="00C21001">
            <w:pPr>
              <w:spacing w:after="0" w:line="240" w:lineRule="auto"/>
              <w:jc w:val="center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426D0135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Entlastung</w:t>
            </w:r>
          </w:p>
        </w:tc>
        <w:tc>
          <w:tcPr>
            <w:tcW w:w="0" w:type="auto"/>
            <w:vAlign w:val="center"/>
            <w:hideMark/>
          </w:tcPr>
          <w:p w14:paraId="6AD427DE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Zahl (€)</w:t>
            </w:r>
          </w:p>
        </w:tc>
        <w:tc>
          <w:tcPr>
            <w:tcW w:w="4964" w:type="dxa"/>
            <w:vAlign w:val="center"/>
            <w:hideMark/>
          </w:tcPr>
          <w:p w14:paraId="680A52C7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Bürgschaftsentlastung, n</w:t>
            </w: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 xml:space="preserve">ur in Tagessummen </w:t>
            </w:r>
          </w:p>
        </w:tc>
      </w:tr>
      <w:tr w:rsidR="00C25E51" w:rsidRPr="005F17C2" w14:paraId="60EE1B83" w14:textId="77777777" w:rsidTr="00C21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AB355" w14:textId="77777777" w:rsidR="00C25E51" w:rsidRPr="005F17C2" w:rsidRDefault="00C25E51" w:rsidP="00C21001">
            <w:pPr>
              <w:spacing w:after="0" w:line="240" w:lineRule="auto"/>
              <w:jc w:val="center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5D0E9613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Netto-Belastung</w:t>
            </w:r>
          </w:p>
        </w:tc>
        <w:tc>
          <w:tcPr>
            <w:tcW w:w="0" w:type="auto"/>
            <w:vAlign w:val="center"/>
            <w:hideMark/>
          </w:tcPr>
          <w:p w14:paraId="13A03AB6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Zahl (€)</w:t>
            </w:r>
          </w:p>
        </w:tc>
        <w:tc>
          <w:tcPr>
            <w:tcW w:w="4964" w:type="dxa"/>
            <w:vAlign w:val="center"/>
            <w:hideMark/>
          </w:tcPr>
          <w:p w14:paraId="04F90980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Spalte T-U</w:t>
            </w:r>
          </w:p>
        </w:tc>
      </w:tr>
      <w:tr w:rsidR="00C25E51" w:rsidRPr="005F17C2" w14:paraId="3143A5C4" w14:textId="77777777" w:rsidTr="00C21001">
        <w:trPr>
          <w:tblCellSpacing w:w="15" w:type="dxa"/>
        </w:trPr>
        <w:tc>
          <w:tcPr>
            <w:tcW w:w="0" w:type="auto"/>
            <w:vAlign w:val="center"/>
          </w:tcPr>
          <w:p w14:paraId="29A24A48" w14:textId="77777777" w:rsidR="00C25E51" w:rsidRPr="005F17C2" w:rsidRDefault="00C25E51" w:rsidP="00C21001">
            <w:pPr>
              <w:spacing w:after="0" w:line="240" w:lineRule="auto"/>
              <w:jc w:val="center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W</w:t>
            </w:r>
          </w:p>
        </w:tc>
        <w:tc>
          <w:tcPr>
            <w:tcW w:w="0" w:type="auto"/>
            <w:vAlign w:val="center"/>
          </w:tcPr>
          <w:p w14:paraId="52086FE4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  <w:t>B</w:t>
            </w:r>
            <w:r w:rsidRPr="005F17C2"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  <w:t>ürgschaftsstand</w:t>
            </w:r>
          </w:p>
        </w:tc>
        <w:tc>
          <w:tcPr>
            <w:tcW w:w="0" w:type="auto"/>
            <w:vAlign w:val="center"/>
          </w:tcPr>
          <w:p w14:paraId="28B95F76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Zahl (€)</w:t>
            </w:r>
          </w:p>
        </w:tc>
        <w:tc>
          <w:tcPr>
            <w:tcW w:w="4964" w:type="dxa"/>
            <w:vAlign w:val="center"/>
          </w:tcPr>
          <w:p w14:paraId="6A8FFF57" w14:textId="77777777" w:rsidR="00C25E51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</w:pPr>
            <w:proofErr w:type="spellStart"/>
            <w:r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Bürgschaftssatnd</w:t>
            </w:r>
            <w:proofErr w:type="spellEnd"/>
            <w:r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 xml:space="preserve">, </w:t>
            </w:r>
            <w:proofErr w:type="spellStart"/>
            <w:r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>forlaufend</w:t>
            </w:r>
            <w:proofErr w:type="spellEnd"/>
            <w:r>
              <w:rPr>
                <w:rFonts w:ascii="Daytona" w:eastAsia="Times New Roman" w:hAnsi="Daytona" w:cs="Times New Roman"/>
                <w:kern w:val="0"/>
                <w:sz w:val="22"/>
                <w:szCs w:val="22"/>
                <w:lang w:eastAsia="de-DE"/>
                <w14:ligatures w14:val="none"/>
              </w:rPr>
              <w:t xml:space="preserve"> berechnet</w:t>
            </w:r>
          </w:p>
        </w:tc>
      </w:tr>
    </w:tbl>
    <w:p w14:paraId="4FC43CFB" w14:textId="3AE7084D" w:rsidR="00845D7C" w:rsidRDefault="00845D7C">
      <w:pP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</w:pPr>
    </w:p>
    <w:p w14:paraId="7D442908" w14:textId="56EDDFED" w:rsidR="00C25E51" w:rsidRDefault="00845D7C">
      <w:pP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</w:pPr>
      <w: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br w:type="page"/>
      </w:r>
    </w:p>
    <w:p w14:paraId="1C407D0F" w14:textId="77777777" w:rsidR="00C25E51" w:rsidRDefault="00C25E51" w:rsidP="00F337DD">
      <w:pPr>
        <w:spacing w:after="0" w:line="240" w:lineRule="auto"/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</w:pPr>
    </w:p>
    <w:p w14:paraId="32BBDDF1" w14:textId="2402D8B6" w:rsidR="00F337DD" w:rsidRPr="00F337DD" w:rsidRDefault="00F337DD" w:rsidP="00F337DD">
      <w:pPr>
        <w:spacing w:after="0" w:line="240" w:lineRule="auto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F337DD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>3. Verarbeitung nach Anmeldearten</w:t>
      </w:r>
    </w:p>
    <w:p w14:paraId="403265EE" w14:textId="77777777" w:rsidR="00C25E51" w:rsidRDefault="00C25E51" w:rsidP="00F337DD">
      <w:pPr>
        <w:spacing w:after="0" w:line="240" w:lineRule="auto"/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</w:pPr>
    </w:p>
    <w:p w14:paraId="6C3E256A" w14:textId="36644832" w:rsidR="00F337DD" w:rsidRPr="00F337DD" w:rsidRDefault="00F337DD" w:rsidP="00F337DD">
      <w:pPr>
        <w:spacing w:after="0" w:line="240" w:lineRule="auto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F337DD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>Verarbeitete Anmeldearten ({{ERGEBNIS_ZEILEN}} Zeilen):</w:t>
      </w:r>
    </w:p>
    <w:p w14:paraId="00228077" w14:textId="77777777" w:rsidR="00C25E51" w:rsidRPr="005F17C2" w:rsidRDefault="00C25E51" w:rsidP="00C25E51">
      <w:pPr>
        <w:spacing w:after="0" w:line="240" w:lineRule="auto"/>
        <w:rPr>
          <w:rFonts w:ascii="Daytona" w:eastAsia="Times New Roman" w:hAnsi="Daytona" w:cs="Times New Roman"/>
          <w:kern w:val="0"/>
          <w:lang w:eastAsia="de-DE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3438"/>
        <w:gridCol w:w="4105"/>
      </w:tblGrid>
      <w:tr w:rsidR="00C25E51" w:rsidRPr="005F17C2" w14:paraId="4CFF6484" w14:textId="77777777" w:rsidTr="00C25E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A713DF" w14:textId="77777777" w:rsidR="00C25E51" w:rsidRPr="005F17C2" w:rsidRDefault="00C25E51" w:rsidP="00C21001">
            <w:pPr>
              <w:spacing w:after="0" w:line="240" w:lineRule="auto"/>
              <w:jc w:val="center"/>
              <w:rPr>
                <w:rFonts w:ascii="Daytona" w:eastAsia="Times New Roman" w:hAnsi="Daytona" w:cs="Times New Roman"/>
                <w:b/>
                <w:bCs/>
                <w:kern w:val="0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b/>
                <w:bCs/>
                <w:kern w:val="0"/>
                <w:lang w:eastAsia="de-DE"/>
                <w14:ligatures w14:val="none"/>
              </w:rPr>
              <w:t>Anmeldeart</w:t>
            </w:r>
          </w:p>
        </w:tc>
        <w:tc>
          <w:tcPr>
            <w:tcW w:w="3408" w:type="dxa"/>
            <w:vAlign w:val="center"/>
            <w:hideMark/>
          </w:tcPr>
          <w:p w14:paraId="12B22629" w14:textId="77777777" w:rsidR="00C25E51" w:rsidRPr="005F17C2" w:rsidRDefault="00C25E51" w:rsidP="00C21001">
            <w:pPr>
              <w:spacing w:after="0" w:line="240" w:lineRule="auto"/>
              <w:jc w:val="center"/>
              <w:rPr>
                <w:rFonts w:ascii="Daytona" w:eastAsia="Times New Roman" w:hAnsi="Daytona" w:cs="Times New Roman"/>
                <w:b/>
                <w:bCs/>
                <w:kern w:val="0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b/>
                <w:bCs/>
                <w:kern w:val="0"/>
                <w:lang w:eastAsia="de-DE"/>
                <w14:ligatures w14:val="none"/>
              </w:rPr>
              <w:t>Bedeutung</w:t>
            </w:r>
          </w:p>
        </w:tc>
        <w:tc>
          <w:tcPr>
            <w:tcW w:w="4060" w:type="dxa"/>
            <w:vAlign w:val="center"/>
            <w:hideMark/>
          </w:tcPr>
          <w:p w14:paraId="576EB415" w14:textId="77777777" w:rsidR="00C25E51" w:rsidRPr="005F17C2" w:rsidRDefault="00C25E51" w:rsidP="00C21001">
            <w:pPr>
              <w:spacing w:after="0" w:line="240" w:lineRule="auto"/>
              <w:jc w:val="center"/>
              <w:rPr>
                <w:rFonts w:ascii="Daytona" w:eastAsia="Times New Roman" w:hAnsi="Daytona" w:cs="Times New Roman"/>
                <w:b/>
                <w:bCs/>
                <w:kern w:val="0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b/>
                <w:bCs/>
                <w:kern w:val="0"/>
                <w:lang w:eastAsia="de-DE"/>
                <w14:ligatures w14:val="none"/>
              </w:rPr>
              <w:t>Anzahl</w:t>
            </w:r>
          </w:p>
        </w:tc>
      </w:tr>
      <w:tr w:rsidR="00C25E51" w:rsidRPr="005F17C2" w14:paraId="05A872C8" w14:textId="77777777" w:rsidTr="00C25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00274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  <w:t>IMDC</w:t>
            </w:r>
          </w:p>
        </w:tc>
        <w:tc>
          <w:tcPr>
            <w:tcW w:w="3408" w:type="dxa"/>
            <w:vAlign w:val="center"/>
            <w:hideMark/>
          </w:tcPr>
          <w:p w14:paraId="6D2B088F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  <w:t>Endgültige Zollanmeldung (EZA)</w:t>
            </w:r>
          </w:p>
        </w:tc>
        <w:tc>
          <w:tcPr>
            <w:tcW w:w="4060" w:type="dxa"/>
            <w:vAlign w:val="center"/>
            <w:hideMark/>
          </w:tcPr>
          <w:p w14:paraId="26F44FDC" w14:textId="527DF44C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</w:pPr>
            <w:r w:rsidRPr="00F337DD"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  <w:t>{{IMDC_COUNT}}</w:t>
            </w:r>
          </w:p>
        </w:tc>
      </w:tr>
      <w:tr w:rsidR="00C25E51" w:rsidRPr="005F17C2" w14:paraId="17693E57" w14:textId="77777777" w:rsidTr="00C25E51">
        <w:trPr>
          <w:trHeight w:val="543"/>
          <w:tblCellSpacing w:w="15" w:type="dxa"/>
        </w:trPr>
        <w:tc>
          <w:tcPr>
            <w:tcW w:w="0" w:type="auto"/>
            <w:vAlign w:val="center"/>
            <w:hideMark/>
          </w:tcPr>
          <w:p w14:paraId="2A481D8D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  <w:t>IPDC</w:t>
            </w:r>
          </w:p>
        </w:tc>
        <w:tc>
          <w:tcPr>
            <w:tcW w:w="3408" w:type="dxa"/>
            <w:vAlign w:val="center"/>
            <w:hideMark/>
          </w:tcPr>
          <w:p w14:paraId="2BA27B39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  <w:t>Vorzeitige endgültige ZA</w:t>
            </w:r>
          </w:p>
        </w:tc>
        <w:tc>
          <w:tcPr>
            <w:tcW w:w="4060" w:type="dxa"/>
            <w:vAlign w:val="center"/>
            <w:hideMark/>
          </w:tcPr>
          <w:p w14:paraId="135DFABF" w14:textId="53EC9D38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</w:pPr>
            <w:r w:rsidRPr="00F337DD"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  <w:t>{{IPDC_COUNT}}</w:t>
            </w:r>
          </w:p>
        </w:tc>
      </w:tr>
      <w:tr w:rsidR="00C25E51" w:rsidRPr="005F17C2" w14:paraId="1ABE5B96" w14:textId="77777777" w:rsidTr="00C25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957FD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  <w:t>WIDS</w:t>
            </w:r>
          </w:p>
        </w:tc>
        <w:tc>
          <w:tcPr>
            <w:tcW w:w="3408" w:type="dxa"/>
            <w:vAlign w:val="center"/>
            <w:hideMark/>
          </w:tcPr>
          <w:p w14:paraId="1F014A39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  <w:t>Zolllager Eingang (VZA)</w:t>
            </w:r>
          </w:p>
        </w:tc>
        <w:tc>
          <w:tcPr>
            <w:tcW w:w="4060" w:type="dxa"/>
            <w:vAlign w:val="center"/>
            <w:hideMark/>
          </w:tcPr>
          <w:p w14:paraId="0F8920DC" w14:textId="661CC782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</w:pPr>
            <w:r w:rsidRPr="00F337DD"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  <w:t>{{WIDS_COUNT}}</w:t>
            </w:r>
          </w:p>
        </w:tc>
      </w:tr>
      <w:tr w:rsidR="00C25E51" w:rsidRPr="005F17C2" w14:paraId="4D7B9EAC" w14:textId="77777777" w:rsidTr="00C25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C3DCC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  <w:t>NCDP</w:t>
            </w:r>
          </w:p>
        </w:tc>
        <w:tc>
          <w:tcPr>
            <w:tcW w:w="3408" w:type="dxa"/>
            <w:vAlign w:val="center"/>
            <w:hideMark/>
          </w:tcPr>
          <w:p w14:paraId="1D6B6658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  <w:t>Versanderöffnung (NCTS)</w:t>
            </w:r>
          </w:p>
        </w:tc>
        <w:tc>
          <w:tcPr>
            <w:tcW w:w="4060" w:type="dxa"/>
            <w:vAlign w:val="center"/>
            <w:hideMark/>
          </w:tcPr>
          <w:p w14:paraId="3C421064" w14:textId="3DF9DE68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</w:pPr>
            <w:r w:rsidRPr="00F337DD"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  <w:t>{{NCDP_COUNT}}</w:t>
            </w:r>
          </w:p>
        </w:tc>
      </w:tr>
      <w:tr w:rsidR="00C25E51" w:rsidRPr="005F17C2" w14:paraId="6E2E23E7" w14:textId="77777777" w:rsidTr="00C25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31E3A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  <w:t>(leer)</w:t>
            </w:r>
          </w:p>
        </w:tc>
        <w:tc>
          <w:tcPr>
            <w:tcW w:w="3408" w:type="dxa"/>
            <w:vAlign w:val="center"/>
            <w:hideMark/>
          </w:tcPr>
          <w:p w14:paraId="332B6692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  <w:t>Ohne Anmeldeart</w:t>
            </w:r>
          </w:p>
        </w:tc>
        <w:tc>
          <w:tcPr>
            <w:tcW w:w="4060" w:type="dxa"/>
            <w:vAlign w:val="center"/>
            <w:hideMark/>
          </w:tcPr>
          <w:p w14:paraId="230ABE2A" w14:textId="0FAA7A06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</w:pPr>
            <w:r w:rsidRPr="00F337DD"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  <w:t>{{LEER_COUNT}}</w:t>
            </w:r>
          </w:p>
        </w:tc>
      </w:tr>
      <w:tr w:rsidR="00C25E51" w:rsidRPr="005F17C2" w14:paraId="72AEA98D" w14:textId="77777777" w:rsidTr="00C25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43C2A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  <w:t>APDC</w:t>
            </w:r>
          </w:p>
        </w:tc>
        <w:tc>
          <w:tcPr>
            <w:tcW w:w="3408" w:type="dxa"/>
            <w:vAlign w:val="center"/>
            <w:hideMark/>
          </w:tcPr>
          <w:p w14:paraId="38252300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  <w:t>Vorzeitige ZA aktive Veredelung</w:t>
            </w:r>
          </w:p>
        </w:tc>
        <w:tc>
          <w:tcPr>
            <w:tcW w:w="4060" w:type="dxa"/>
            <w:vAlign w:val="center"/>
            <w:hideMark/>
          </w:tcPr>
          <w:p w14:paraId="03BC87B4" w14:textId="2B065BA0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</w:pPr>
            <w:r w:rsidRPr="00F337DD"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  <w:t>{{APDC_COUNT}}</w:t>
            </w:r>
            <w:r w:rsidRPr="005F17C2"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  <w:t>1</w:t>
            </w:r>
          </w:p>
        </w:tc>
      </w:tr>
      <w:tr w:rsidR="00C25E51" w:rsidRPr="005F17C2" w14:paraId="43F8775A" w14:textId="77777777" w:rsidTr="00C25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B8A06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  <w:t>AVD</w:t>
            </w:r>
          </w:p>
        </w:tc>
        <w:tc>
          <w:tcPr>
            <w:tcW w:w="3408" w:type="dxa"/>
            <w:vAlign w:val="center"/>
            <w:hideMark/>
          </w:tcPr>
          <w:p w14:paraId="1CDACF24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  <w:t>Endgültige ZA aktive Veredelung</w:t>
            </w:r>
          </w:p>
        </w:tc>
        <w:tc>
          <w:tcPr>
            <w:tcW w:w="4060" w:type="dxa"/>
            <w:vAlign w:val="center"/>
            <w:hideMark/>
          </w:tcPr>
          <w:p w14:paraId="11494C15" w14:textId="326A6C31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</w:pPr>
            <w:r w:rsidRPr="00F337DD"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  <w:t>{{AVDC_COUNT}}</w:t>
            </w:r>
          </w:p>
        </w:tc>
      </w:tr>
      <w:tr w:rsidR="00C25E51" w:rsidRPr="005F17C2" w14:paraId="150303D0" w14:textId="77777777" w:rsidTr="00C25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79A9A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</w:pPr>
            <w:r w:rsidRPr="005F17C2"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  <w:t>NCAR</w:t>
            </w:r>
          </w:p>
        </w:tc>
        <w:tc>
          <w:tcPr>
            <w:tcW w:w="3408" w:type="dxa"/>
            <w:vAlign w:val="center"/>
            <w:hideMark/>
          </w:tcPr>
          <w:p w14:paraId="74C2D6CA" w14:textId="77777777" w:rsidR="00C25E51" w:rsidRPr="005F17C2" w:rsidRDefault="00C25E51" w:rsidP="00C21001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</w:pPr>
            <w:proofErr w:type="spellStart"/>
            <w:r w:rsidRPr="005F17C2"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  <w:t>Carnet</w:t>
            </w:r>
            <w:proofErr w:type="spellEnd"/>
            <w:r w:rsidRPr="005F17C2"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  <w:t>-Verfahren</w:t>
            </w:r>
          </w:p>
        </w:tc>
        <w:tc>
          <w:tcPr>
            <w:tcW w:w="4060" w:type="dxa"/>
            <w:vAlign w:val="center"/>
            <w:hideMark/>
          </w:tcPr>
          <w:p w14:paraId="71B70335" w14:textId="5A793DFC" w:rsidR="00C25E51" w:rsidRPr="005F17C2" w:rsidRDefault="00C25E51" w:rsidP="00C25E51">
            <w:pPr>
              <w:spacing w:after="0" w:line="240" w:lineRule="auto"/>
              <w:outlineLvl w:val="1"/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</w:pPr>
            <w:r w:rsidRPr="00F337DD"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  <w:t>{{NCAR_ANMELDEART_COUNT}}</w:t>
            </w:r>
          </w:p>
        </w:tc>
      </w:tr>
    </w:tbl>
    <w:p w14:paraId="2FB60A45" w14:textId="77777777" w:rsidR="00C25E51" w:rsidRDefault="00C25E51" w:rsidP="00C25E51">
      <w:pPr>
        <w:spacing w:after="0" w:line="240" w:lineRule="auto"/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</w:pPr>
    </w:p>
    <w:p w14:paraId="60EBFF68" w14:textId="75F47239" w:rsidR="00C25E51" w:rsidRPr="00F337DD" w:rsidRDefault="00C25E51" w:rsidP="00C25E51">
      <w:pPr>
        <w:spacing w:after="0" w:line="240" w:lineRule="auto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F337DD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>Nicht verarbeitete S-Arten ({{S_ARTEN_SUMME}} Zeilen)</w:t>
      </w:r>
    </w:p>
    <w:p w14:paraId="6F0EADE4" w14:textId="77777777" w:rsidR="00C25E51" w:rsidRDefault="00C25E51" w:rsidP="00F337DD">
      <w:pPr>
        <w:spacing w:after="0" w:line="240" w:lineRule="auto"/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</w:pPr>
    </w:p>
    <w:p w14:paraId="166FBD0E" w14:textId="77777777" w:rsidR="00C25E51" w:rsidRDefault="00C25E51" w:rsidP="00F337DD">
      <w:pPr>
        <w:spacing w:after="0" w:line="240" w:lineRule="auto"/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</w:pPr>
    </w:p>
    <w:p w14:paraId="50441C70" w14:textId="77777777" w:rsidR="00C25E51" w:rsidRDefault="00C25E51" w:rsidP="00F337DD">
      <w:pPr>
        <w:spacing w:after="0" w:line="240" w:lineRule="auto"/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</w:pPr>
    </w:p>
    <w:p w14:paraId="013C57AA" w14:textId="2132017C" w:rsidR="00F337DD" w:rsidRPr="00F337DD" w:rsidRDefault="00F337DD" w:rsidP="00F337DD">
      <w:pPr>
        <w:spacing w:after="0" w:line="240" w:lineRule="auto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F337DD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>4. Geschäftsregeln</w:t>
      </w:r>
    </w:p>
    <w:p w14:paraId="02FBB3EF" w14:textId="77777777" w:rsidR="00F337DD" w:rsidRPr="00F337DD" w:rsidRDefault="00F337DD" w:rsidP="00C25E51">
      <w:pPr>
        <w:spacing w:before="120" w:after="120" w:line="240" w:lineRule="auto"/>
        <w:ind w:left="709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t xml:space="preserve">• Zollsatz 0 % </w:t>
      </w:r>
      <w:r w:rsidRPr="00F337DD">
        <w:rPr>
          <w:rFonts w:ascii="Arial" w:eastAsia="Times New Roman" w:hAnsi="Arial" w:cs="Arial"/>
          <w:kern w:val="0"/>
          <w:lang w:eastAsia="de-DE"/>
          <w14:ligatures w14:val="none"/>
        </w:rPr>
        <w:t>→</w:t>
      </w: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t xml:space="preserve"> {{ERSATZ_ZOLLSATZ}} % (Mindestabsicherung)</w:t>
      </w: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br/>
        <w:t xml:space="preserve">• Keine Zuordnung </w:t>
      </w:r>
      <w:r w:rsidRPr="00F337DD">
        <w:rPr>
          <w:rFonts w:ascii="Arial" w:eastAsia="Times New Roman" w:hAnsi="Arial" w:cs="Arial"/>
          <w:kern w:val="0"/>
          <w:lang w:eastAsia="de-DE"/>
          <w14:ligatures w14:val="none"/>
        </w:rPr>
        <w:t>→</w:t>
      </w: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t xml:space="preserve"> {{PAUSCHALBETRAG}} Pauschale</w:t>
      </w: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br/>
        <w:t xml:space="preserve">• Abgaben &lt; 1 € </w:t>
      </w:r>
      <w:r w:rsidRPr="00F337DD">
        <w:rPr>
          <w:rFonts w:ascii="Arial" w:eastAsia="Times New Roman" w:hAnsi="Arial" w:cs="Arial"/>
          <w:kern w:val="0"/>
          <w:lang w:eastAsia="de-DE"/>
          <w14:ligatures w14:val="none"/>
        </w:rPr>
        <w:t>→</w:t>
      </w: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t xml:space="preserve"> auf 1 € angehoben</w:t>
      </w: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br/>
        <w:t>• Zölle = Gesamtabgaben</w:t>
      </w: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br/>
        <w:t xml:space="preserve">• </w:t>
      </w:r>
      <w:proofErr w:type="spellStart"/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t>EUSt</w:t>
      </w:r>
      <w:proofErr w:type="spellEnd"/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t xml:space="preserve"> {{EUST_SATZ}} % (nur informativ)</w:t>
      </w: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br/>
        <w:t>• Verwahrungsfrist = {{VERWAHRUNGSFRIST}} Tage</w:t>
      </w:r>
    </w:p>
    <w:p w14:paraId="31EB9778" w14:textId="77777777" w:rsidR="00C25E51" w:rsidRDefault="00C25E51">
      <w:pP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</w:pPr>
      <w: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br w:type="page"/>
      </w:r>
    </w:p>
    <w:p w14:paraId="3DB433C2" w14:textId="77777777" w:rsidR="00C25E51" w:rsidRDefault="00C25E51" w:rsidP="00F337DD">
      <w:pPr>
        <w:spacing w:after="0" w:line="240" w:lineRule="auto"/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</w:pPr>
    </w:p>
    <w:p w14:paraId="0D327A85" w14:textId="588692A2" w:rsidR="00F337DD" w:rsidRPr="00F337DD" w:rsidRDefault="00F337DD" w:rsidP="00F337DD">
      <w:pPr>
        <w:spacing w:after="0" w:line="240" w:lineRule="auto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F337DD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>5. Bürgschaftsberechnung</w:t>
      </w:r>
    </w:p>
    <w:p w14:paraId="3A25CB9E" w14:textId="77777777" w:rsidR="00C25E51" w:rsidRDefault="00C25E51" w:rsidP="00F337DD">
      <w:pPr>
        <w:spacing w:after="0" w:line="240" w:lineRule="auto"/>
        <w:rPr>
          <w:rFonts w:ascii="Daytona" w:eastAsia="Times New Roman" w:hAnsi="Daytona" w:cs="Times New Roman"/>
          <w:kern w:val="0"/>
          <w:lang w:eastAsia="de-DE"/>
          <w14:ligatures w14:val="none"/>
        </w:rPr>
      </w:pPr>
    </w:p>
    <w:p w14:paraId="726C9DF8" w14:textId="77777777" w:rsidR="00C25E51" w:rsidRDefault="00F337DD" w:rsidP="00C25E51">
      <w:pPr>
        <w:spacing w:after="0" w:line="240" w:lineRule="auto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t>Die Bürgschaft funktioniert wie ein Bankkonto:</w:t>
      </w:r>
    </w:p>
    <w:p w14:paraId="6493031C" w14:textId="498AF1D7" w:rsidR="00F337DD" w:rsidRPr="00F337DD" w:rsidRDefault="00F337DD" w:rsidP="00C25E51">
      <w:pPr>
        <w:spacing w:after="0" w:line="240" w:lineRule="auto"/>
        <w:ind w:left="708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t xml:space="preserve">• </w:t>
      </w:r>
      <w:r w:rsidRPr="00F337DD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>Startwert:</w:t>
      </w: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t xml:space="preserve"> {{STARTBUERGSCHAFT</w:t>
      </w:r>
      <w:proofErr w:type="gramStart"/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t>}}{</w:t>
      </w:r>
      <w:proofErr w:type="gramEnd"/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t>{BUERGSCHAFT_ERHOEHUNG}}</w:t>
      </w: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br/>
        <w:t xml:space="preserve">• </w:t>
      </w:r>
      <w:r w:rsidRPr="00F337DD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>Wareneingang:</w:t>
      </w: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t xml:space="preserve"> Belastung</w:t>
      </w: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br/>
        <w:t xml:space="preserve">• </w:t>
      </w:r>
      <w:r w:rsidRPr="00F337DD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>Warenausgang:</w:t>
      </w: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t xml:space="preserve"> Entlastung</w:t>
      </w:r>
    </w:p>
    <w:p w14:paraId="76EB42F9" w14:textId="77777777" w:rsidR="00F337DD" w:rsidRPr="00F337DD" w:rsidRDefault="00F337DD" w:rsidP="00F337DD">
      <w:pPr>
        <w:spacing w:after="0" w:line="240" w:lineRule="auto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F337DD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>Die drei Ausgabe-Tabellen erklärt:</w:t>
      </w:r>
    </w:p>
    <w:p w14:paraId="40EF8E08" w14:textId="77777777" w:rsidR="00C25E51" w:rsidRDefault="00C25E51" w:rsidP="00F337DD">
      <w:pPr>
        <w:spacing w:after="0" w:line="240" w:lineRule="auto"/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</w:pPr>
    </w:p>
    <w:p w14:paraId="014881C6" w14:textId="0C520D1F" w:rsidR="00C25E51" w:rsidRDefault="00F337DD" w:rsidP="00F337DD">
      <w:pPr>
        <w:spacing w:after="0" w:line="240" w:lineRule="auto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F337DD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 xml:space="preserve">Tabelle 1 </w:t>
      </w:r>
      <w:r w:rsidR="00C25E51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>–</w:t>
      </w:r>
      <w:r w:rsidRPr="00F337DD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 xml:space="preserve"> ERGEBNIS</w:t>
      </w:r>
    </w:p>
    <w:p w14:paraId="3A755094" w14:textId="55090115" w:rsidR="00F337DD" w:rsidRPr="00F337DD" w:rsidRDefault="00F337DD" w:rsidP="00C25E51">
      <w:pPr>
        <w:spacing w:after="0" w:line="240" w:lineRule="auto"/>
        <w:ind w:left="360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t>• Enthält alle {{ERGEBNIS_ZEILEN}} Verwahrungsvorgänge</w:t>
      </w: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br/>
        <w:t xml:space="preserve">• </w:t>
      </w:r>
      <w:proofErr w:type="gramStart"/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t>Zeigt</w:t>
      </w:r>
      <w:proofErr w:type="gramEnd"/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t xml:space="preserve"> pro Zeile, wann Ware kam und wann sie ging</w:t>
      </w: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br/>
        <w:t>• Am Ende jedes Tages gibt es eine TAGESSALDO-Zeile mit:</w:t>
      </w:r>
    </w:p>
    <w:p w14:paraId="41A11CDA" w14:textId="77777777" w:rsidR="00F337DD" w:rsidRPr="00F337DD" w:rsidRDefault="00F337DD" w:rsidP="00F337DD">
      <w:pPr>
        <w:numPr>
          <w:ilvl w:val="0"/>
          <w:numId w:val="2"/>
        </w:numPr>
        <w:spacing w:after="0" w:line="240" w:lineRule="auto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t>Spalte T: Tagesbelastung (alle Eingänge des Tages)</w:t>
      </w:r>
    </w:p>
    <w:p w14:paraId="5CDC9DED" w14:textId="77777777" w:rsidR="00F337DD" w:rsidRPr="00F337DD" w:rsidRDefault="00F337DD" w:rsidP="00F337DD">
      <w:pPr>
        <w:numPr>
          <w:ilvl w:val="0"/>
          <w:numId w:val="2"/>
        </w:numPr>
        <w:spacing w:after="0" w:line="240" w:lineRule="auto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t>Spalte U: Tagesentlastung (alle Ausgänge des Tages)</w:t>
      </w:r>
    </w:p>
    <w:p w14:paraId="16A378EC" w14:textId="77777777" w:rsidR="00F337DD" w:rsidRPr="00F337DD" w:rsidRDefault="00F337DD" w:rsidP="00F337DD">
      <w:pPr>
        <w:numPr>
          <w:ilvl w:val="0"/>
          <w:numId w:val="2"/>
        </w:numPr>
        <w:spacing w:after="0" w:line="240" w:lineRule="auto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t>Spalte V: Netto (Differenz)</w:t>
      </w:r>
    </w:p>
    <w:p w14:paraId="1D18A985" w14:textId="454E60E1" w:rsidR="00C25E51" w:rsidRPr="00C25E51" w:rsidRDefault="00F337DD" w:rsidP="00F337DD">
      <w:pPr>
        <w:numPr>
          <w:ilvl w:val="0"/>
          <w:numId w:val="2"/>
        </w:numPr>
        <w:spacing w:after="0" w:line="240" w:lineRule="auto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t>Spalte W: Bürgschaftsstand am Tagesende</w:t>
      </w:r>
    </w:p>
    <w:p w14:paraId="7CBA02A9" w14:textId="6AE781C2" w:rsidR="00C25E51" w:rsidRPr="00C25E51" w:rsidRDefault="00A00016" w:rsidP="00F337DD">
      <w:pPr>
        <w:spacing w:after="0" w:line="240" w:lineRule="auto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>
        <w:rPr>
          <w:rFonts w:ascii="Daytona" w:eastAsia="Times New Roman" w:hAnsi="Daytona" w:cs="Times New Roman"/>
          <w:noProof/>
          <w:kern w:val="0"/>
          <w:lang w:eastAsia="de-DE"/>
        </w:rPr>
        <w:pict w14:anchorId="67F2F7CF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1E32D513" w14:textId="46EC926C" w:rsidR="00F337DD" w:rsidRPr="00F337DD" w:rsidRDefault="00F337DD" w:rsidP="00F337DD">
      <w:pPr>
        <w:spacing w:after="0" w:line="240" w:lineRule="auto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F337DD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>Tabelle 2 -- BEWEGUNGSDETAILS</w:t>
      </w: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br/>
        <w:t>• Chronologische Liste aller Ein- und Ausgänge</w:t>
      </w: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br/>
        <w:t>• Jeder Warenein- und -ausgang einzeln aufgeführt</w:t>
      </w: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br/>
        <w:t>• Fortlaufender Bürgschaftsstand nach jeder Bewegung</w:t>
      </w: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br/>
        <w:t xml:space="preserve">• Tägliche Zusammenfassung mit </w:t>
      </w:r>
      <w:r w:rsidRPr="00F337DD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>TAGESSUMME</w:t>
      </w:r>
    </w:p>
    <w:p w14:paraId="513C5676" w14:textId="01B73461" w:rsidR="00C25E51" w:rsidRPr="00C25E51" w:rsidRDefault="00F337DD" w:rsidP="00F337DD">
      <w:pPr>
        <w:numPr>
          <w:ilvl w:val="0"/>
          <w:numId w:val="3"/>
        </w:numPr>
        <w:spacing w:after="0" w:line="240" w:lineRule="auto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t xml:space="preserve">Zeigt genau, wann und wie die Bürgschaft </w:t>
      </w:r>
      <w:proofErr w:type="gramStart"/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t>belastet</w:t>
      </w:r>
      <w:proofErr w:type="gramEnd"/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t xml:space="preserve"> war</w:t>
      </w:r>
    </w:p>
    <w:p w14:paraId="1D9CF061" w14:textId="39544324" w:rsidR="00C25E51" w:rsidRPr="00C25E51" w:rsidRDefault="00A00016" w:rsidP="00F337DD">
      <w:pPr>
        <w:spacing w:after="0" w:line="240" w:lineRule="auto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>
        <w:rPr>
          <w:rFonts w:ascii="Daytona" w:eastAsia="Times New Roman" w:hAnsi="Daytona" w:cs="Times New Roman"/>
          <w:noProof/>
          <w:kern w:val="0"/>
          <w:lang w:eastAsia="de-DE"/>
        </w:rPr>
        <w:pict w14:anchorId="2E742219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66EFD131" w14:textId="72ED8890" w:rsidR="00F337DD" w:rsidRPr="00F337DD" w:rsidRDefault="00F337DD" w:rsidP="00F337DD">
      <w:pPr>
        <w:spacing w:after="0" w:line="240" w:lineRule="auto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F337DD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>Tabelle 3 -- TAGESZUSAMMENFASSUNG</w:t>
      </w: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br/>
        <w:t>• Eine Zeile pro Tag (kompakte Übersicht)</w:t>
      </w: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br/>
        <w:t>• Pro Tag dokumentiert:</w:t>
      </w:r>
    </w:p>
    <w:p w14:paraId="19393ABE" w14:textId="77777777" w:rsidR="00F337DD" w:rsidRPr="00F337DD" w:rsidRDefault="00F337DD" w:rsidP="00F337DD">
      <w:pPr>
        <w:numPr>
          <w:ilvl w:val="0"/>
          <w:numId w:val="4"/>
        </w:numPr>
        <w:spacing w:after="0" w:line="240" w:lineRule="auto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t>Tages-Belastung (Summe aller Eingänge)</w:t>
      </w:r>
    </w:p>
    <w:p w14:paraId="438F3AC1" w14:textId="77777777" w:rsidR="00F337DD" w:rsidRPr="00F337DD" w:rsidRDefault="00F337DD" w:rsidP="00F337DD">
      <w:pPr>
        <w:numPr>
          <w:ilvl w:val="0"/>
          <w:numId w:val="4"/>
        </w:numPr>
        <w:spacing w:after="0" w:line="240" w:lineRule="auto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t>Tages-Entlastung (Summe aller Ausgänge)</w:t>
      </w:r>
    </w:p>
    <w:p w14:paraId="68CDCCA3" w14:textId="77777777" w:rsidR="00F337DD" w:rsidRPr="00F337DD" w:rsidRDefault="00F337DD" w:rsidP="00F337DD">
      <w:pPr>
        <w:numPr>
          <w:ilvl w:val="0"/>
          <w:numId w:val="4"/>
        </w:numPr>
        <w:spacing w:after="0" w:line="240" w:lineRule="auto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F337DD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>Tiefststand:</w:t>
      </w: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t xml:space="preserve"> Niedrigster Bürgschaftsstand des Tages</w:t>
      </w:r>
    </w:p>
    <w:p w14:paraId="3A3070D7" w14:textId="77777777" w:rsidR="00F337DD" w:rsidRPr="00F337DD" w:rsidRDefault="00F337DD" w:rsidP="00F337DD">
      <w:pPr>
        <w:numPr>
          <w:ilvl w:val="0"/>
          <w:numId w:val="4"/>
        </w:numPr>
        <w:spacing w:after="0" w:line="240" w:lineRule="auto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F337DD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>Höchststand:</w:t>
      </w: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t xml:space="preserve"> Höchster Bürgschaftsstand des Tages</w:t>
      </w:r>
    </w:p>
    <w:p w14:paraId="6F65C9F6" w14:textId="77777777" w:rsidR="00F337DD" w:rsidRPr="00F337DD" w:rsidRDefault="00F337DD" w:rsidP="00F337DD">
      <w:pPr>
        <w:numPr>
          <w:ilvl w:val="0"/>
          <w:numId w:val="4"/>
        </w:numPr>
        <w:spacing w:after="0" w:line="240" w:lineRule="auto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F337DD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>Schlussstand</w:t>
      </w: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t>: Stand am Tagesende</w:t>
      </w:r>
    </w:p>
    <w:p w14:paraId="2F01C4C0" w14:textId="77777777" w:rsidR="00F337DD" w:rsidRPr="00F337DD" w:rsidRDefault="00F337DD" w:rsidP="00F337DD">
      <w:pPr>
        <w:numPr>
          <w:ilvl w:val="0"/>
          <w:numId w:val="4"/>
        </w:numPr>
        <w:spacing w:after="0" w:line="240" w:lineRule="auto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F337DD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>Auslastung %</w:t>
      </w: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t>: Wie viel Prozent der Bürgschaft maximal genutzt wurde</w:t>
      </w:r>
    </w:p>
    <w:p w14:paraId="669B0DDC" w14:textId="77777777" w:rsidR="00C25E51" w:rsidRDefault="00C25E51" w:rsidP="00F337DD">
      <w:pPr>
        <w:spacing w:after="0" w:line="240" w:lineRule="auto"/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</w:pPr>
    </w:p>
    <w:p w14:paraId="0375E927" w14:textId="49B437AA" w:rsidR="00C25E51" w:rsidRPr="00C25E51" w:rsidRDefault="00A00016" w:rsidP="00F337DD">
      <w:pPr>
        <w:spacing w:after="0" w:line="240" w:lineRule="auto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>
        <w:rPr>
          <w:rFonts w:ascii="Daytona" w:eastAsia="Times New Roman" w:hAnsi="Daytona" w:cs="Times New Roman"/>
          <w:noProof/>
          <w:kern w:val="0"/>
          <w:lang w:eastAsia="de-DE"/>
        </w:rPr>
        <w:pict w14:anchorId="4E3C6EAE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71E5C041" w14:textId="656F8CB5" w:rsidR="00F337DD" w:rsidRPr="00F337DD" w:rsidRDefault="00F337DD" w:rsidP="00F337DD">
      <w:pPr>
        <w:spacing w:after="0" w:line="240" w:lineRule="auto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F337DD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>Ergebnis der Berechnung</w:t>
      </w: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t>:</w:t>
      </w:r>
    </w:p>
    <w:p w14:paraId="160D7AE5" w14:textId="77777777" w:rsidR="00F337DD" w:rsidRPr="00F337DD" w:rsidRDefault="00F337DD" w:rsidP="00F337DD">
      <w:pPr>
        <w:numPr>
          <w:ilvl w:val="0"/>
          <w:numId w:val="5"/>
        </w:numPr>
        <w:spacing w:after="0" w:line="240" w:lineRule="auto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F337DD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>Maximale Auslastung</w:t>
      </w: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t>: {{MAX_AUSLASTUNG}}</w:t>
      </w:r>
    </w:p>
    <w:p w14:paraId="1E3071A5" w14:textId="77777777" w:rsidR="00F337DD" w:rsidRPr="00F337DD" w:rsidRDefault="00F337DD" w:rsidP="00F337DD">
      <w:pPr>
        <w:numPr>
          <w:ilvl w:val="0"/>
          <w:numId w:val="5"/>
        </w:numPr>
        <w:spacing w:after="0" w:line="240" w:lineRule="auto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F337DD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>Tiefststand:</w:t>
      </w: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t xml:space="preserve"> {{TIEFSTSTAND}}</w:t>
      </w:r>
    </w:p>
    <w:p w14:paraId="4384813C" w14:textId="77777777" w:rsidR="00F337DD" w:rsidRPr="00F337DD" w:rsidRDefault="00F337DD" w:rsidP="00F337DD">
      <w:pPr>
        <w:numPr>
          <w:ilvl w:val="0"/>
          <w:numId w:val="5"/>
        </w:numPr>
        <w:spacing w:after="0" w:line="240" w:lineRule="auto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F337DD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>Bürgschaft war jederzeit ausreichend</w:t>
      </w: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t xml:space="preserve"> (nie unter 0 €)</w:t>
      </w:r>
    </w:p>
    <w:p w14:paraId="1A6B2D0D" w14:textId="77777777" w:rsidR="00C25E51" w:rsidRDefault="00C25E51">
      <w:pP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</w:pPr>
      <w: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br w:type="page"/>
      </w:r>
    </w:p>
    <w:p w14:paraId="248DCDC9" w14:textId="77777777" w:rsidR="00CE476A" w:rsidRDefault="00CE476A" w:rsidP="00F337DD">
      <w:pPr>
        <w:spacing w:after="0" w:line="240" w:lineRule="auto"/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</w:pPr>
    </w:p>
    <w:p w14:paraId="304BE1FA" w14:textId="77777777" w:rsidR="00CE476A" w:rsidRDefault="00CE476A" w:rsidP="00F337DD">
      <w:pPr>
        <w:spacing w:after="0" w:line="240" w:lineRule="auto"/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</w:pPr>
    </w:p>
    <w:p w14:paraId="4D5EC0C6" w14:textId="6F1C6B43" w:rsidR="00F337DD" w:rsidRDefault="00F337DD" w:rsidP="00F337DD">
      <w:pPr>
        <w:spacing w:after="0" w:line="240" w:lineRule="auto"/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</w:pPr>
      <w:r w:rsidRPr="00F337DD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>6. Zusammenfassung</w:t>
      </w:r>
    </w:p>
    <w:p w14:paraId="648A5548" w14:textId="77777777" w:rsidR="006F32FA" w:rsidRDefault="006F32FA" w:rsidP="006F32FA">
      <w:pPr>
        <w:spacing w:after="0" w:line="240" w:lineRule="auto"/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</w:pPr>
    </w:p>
    <w:p w14:paraId="7EA60282" w14:textId="092827C5" w:rsidR="006F32FA" w:rsidRPr="007E6718" w:rsidRDefault="006F32FA" w:rsidP="006F32FA">
      <w:pPr>
        <w:spacing w:after="0" w:line="240" w:lineRule="auto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>Finanzübersicht</w:t>
      </w:r>
      <w:r w:rsidRPr="007E6718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>:</w:t>
      </w:r>
    </w:p>
    <w:p w14:paraId="41BB331B" w14:textId="56E605A9" w:rsidR="006F32FA" w:rsidRPr="007E6718" w:rsidRDefault="006F32FA" w:rsidP="006F32FA">
      <w:pPr>
        <w:numPr>
          <w:ilvl w:val="0"/>
          <w:numId w:val="9"/>
        </w:numPr>
        <w:spacing w:after="0" w:line="240" w:lineRule="auto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7E6718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>Gesamt-</w:t>
      </w:r>
      <w:proofErr w:type="spellStart"/>
      <w:r w:rsidRPr="007E6718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>Zollwert</w:t>
      </w:r>
      <w:proofErr w:type="spellEnd"/>
      <w:r w:rsidRPr="007E6718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>:</w:t>
      </w:r>
      <w:r>
        <w:rPr>
          <w:rFonts w:ascii="Daytona" w:eastAsia="Times New Roman" w:hAnsi="Daytona" w:cs="Times New Roman"/>
          <w:kern w:val="0"/>
          <w:lang w:eastAsia="de-DE"/>
          <w14:ligatures w14:val="none"/>
        </w:rPr>
        <w:tab/>
      </w:r>
      <w:r w:rsidRPr="007E6718">
        <w:rPr>
          <w:rFonts w:ascii="Daytona" w:eastAsia="Times New Roman" w:hAnsi="Daytona" w:cs="Times New Roman"/>
          <w:kern w:val="0"/>
          <w:lang w:eastAsia="de-DE"/>
          <w14:ligatures w14:val="none"/>
        </w:rPr>
        <w:t>{{GESAMT_ZOLLWERT}}</w:t>
      </w:r>
    </w:p>
    <w:p w14:paraId="45A472A4" w14:textId="5173F88A" w:rsidR="006F32FA" w:rsidRPr="007E6718" w:rsidRDefault="006F32FA" w:rsidP="006F32FA">
      <w:pPr>
        <w:numPr>
          <w:ilvl w:val="0"/>
          <w:numId w:val="9"/>
        </w:numPr>
        <w:spacing w:after="0" w:line="240" w:lineRule="auto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7E6718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>Gesamt-Zölle:</w:t>
      </w:r>
      <w:r w:rsidRPr="007E6718">
        <w:rPr>
          <w:rFonts w:ascii="Daytona" w:eastAsia="Times New Roman" w:hAnsi="Daytona" w:cs="Times New Roman"/>
          <w:kern w:val="0"/>
          <w:lang w:eastAsia="de-DE"/>
          <w14:ligatures w14:val="none"/>
        </w:rPr>
        <w:t xml:space="preserve"> </w:t>
      </w:r>
      <w:r>
        <w:rPr>
          <w:rFonts w:ascii="Daytona" w:eastAsia="Times New Roman" w:hAnsi="Daytona" w:cs="Times New Roman"/>
          <w:kern w:val="0"/>
          <w:lang w:eastAsia="de-DE"/>
          <w14:ligatures w14:val="none"/>
        </w:rPr>
        <w:tab/>
      </w:r>
      <w:r w:rsidRPr="007E6718">
        <w:rPr>
          <w:rFonts w:ascii="Daytona" w:eastAsia="Times New Roman" w:hAnsi="Daytona" w:cs="Times New Roman"/>
          <w:kern w:val="0"/>
          <w:lang w:eastAsia="de-DE"/>
          <w14:ligatures w14:val="none"/>
        </w:rPr>
        <w:t>{{GESAMT_ZOELLE}}</w:t>
      </w:r>
    </w:p>
    <w:p w14:paraId="50CEE3A1" w14:textId="69129F4C" w:rsidR="006F32FA" w:rsidRPr="007E6718" w:rsidRDefault="006F32FA" w:rsidP="006F32FA">
      <w:pPr>
        <w:numPr>
          <w:ilvl w:val="0"/>
          <w:numId w:val="9"/>
        </w:numPr>
        <w:spacing w:after="0" w:line="240" w:lineRule="auto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7E6718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>Gesamt-</w:t>
      </w:r>
      <w:proofErr w:type="spellStart"/>
      <w:r w:rsidRPr="007E6718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>EUSt</w:t>
      </w:r>
      <w:proofErr w:type="spellEnd"/>
      <w:r w:rsidRPr="007E6718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>:</w:t>
      </w:r>
      <w:r w:rsidRPr="007E6718">
        <w:rPr>
          <w:rFonts w:ascii="Daytona" w:eastAsia="Times New Roman" w:hAnsi="Daytona" w:cs="Times New Roman"/>
          <w:kern w:val="0"/>
          <w:lang w:eastAsia="de-DE"/>
          <w14:ligatures w14:val="none"/>
        </w:rPr>
        <w:t xml:space="preserve"> </w:t>
      </w:r>
      <w:r>
        <w:rPr>
          <w:rFonts w:ascii="Daytona" w:eastAsia="Times New Roman" w:hAnsi="Daytona" w:cs="Times New Roman"/>
          <w:kern w:val="0"/>
          <w:lang w:eastAsia="de-DE"/>
          <w14:ligatures w14:val="none"/>
        </w:rPr>
        <w:tab/>
      </w:r>
      <w:r w:rsidRPr="007E6718">
        <w:rPr>
          <w:rFonts w:ascii="Daytona" w:eastAsia="Times New Roman" w:hAnsi="Daytona" w:cs="Times New Roman"/>
          <w:kern w:val="0"/>
          <w:lang w:eastAsia="de-DE"/>
          <w14:ligatures w14:val="none"/>
        </w:rPr>
        <w:t>{{GESAMT_EUST}}</w:t>
      </w:r>
    </w:p>
    <w:p w14:paraId="2BFF8077" w14:textId="6CDC435C" w:rsidR="006F32FA" w:rsidRPr="007E6718" w:rsidRDefault="006F32FA" w:rsidP="006F32FA">
      <w:pPr>
        <w:numPr>
          <w:ilvl w:val="0"/>
          <w:numId w:val="9"/>
        </w:numPr>
        <w:spacing w:after="0" w:line="240" w:lineRule="auto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7E6718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>Gesamtabgaben:</w:t>
      </w:r>
      <w:r>
        <w:rPr>
          <w:rFonts w:ascii="Daytona" w:eastAsia="Times New Roman" w:hAnsi="Daytona" w:cs="Times New Roman"/>
          <w:kern w:val="0"/>
          <w:lang w:eastAsia="de-DE"/>
          <w14:ligatures w14:val="none"/>
        </w:rPr>
        <w:tab/>
      </w:r>
      <w:r w:rsidRPr="007E6718">
        <w:rPr>
          <w:rFonts w:ascii="Daytona" w:eastAsia="Times New Roman" w:hAnsi="Daytona" w:cs="Times New Roman"/>
          <w:kern w:val="0"/>
          <w:lang w:eastAsia="de-DE"/>
          <w14:ligatures w14:val="none"/>
        </w:rPr>
        <w:t>{{GESAMT_ABGABEN}}</w:t>
      </w:r>
    </w:p>
    <w:p w14:paraId="03F01B11" w14:textId="77777777" w:rsidR="006F32FA" w:rsidRDefault="006F32FA" w:rsidP="006F32FA">
      <w:pPr>
        <w:spacing w:after="0" w:line="240" w:lineRule="auto"/>
        <w:rPr>
          <w:rFonts w:ascii="Daytona" w:eastAsia="Times New Roman" w:hAnsi="Daytona" w:cs="Times New Roman"/>
          <w:b/>
          <w:bCs/>
          <w:kern w:val="0"/>
          <w:sz w:val="20"/>
          <w:szCs w:val="20"/>
          <w:lang w:eastAsia="de-DE"/>
          <w14:ligatures w14:val="none"/>
        </w:rPr>
      </w:pPr>
    </w:p>
    <w:p w14:paraId="2D4B19BE" w14:textId="77777777" w:rsidR="006F32FA" w:rsidRPr="007E6718" w:rsidRDefault="006F32FA" w:rsidP="006F32FA">
      <w:pPr>
        <w:spacing w:after="0" w:line="240" w:lineRule="auto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7E6718"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>Aufschlüsselung nach Anmeldeart:</w:t>
      </w:r>
    </w:p>
    <w:tbl>
      <w:tblPr>
        <w:tblW w:w="949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1559"/>
        <w:gridCol w:w="2268"/>
        <w:gridCol w:w="2410"/>
        <w:gridCol w:w="2268"/>
      </w:tblGrid>
      <w:tr w:rsidR="00F24FA5" w:rsidRPr="007E6718" w14:paraId="322DE2BA" w14:textId="77777777" w:rsidTr="00F24FA5">
        <w:trPr>
          <w:tblHeader/>
          <w:tblCellSpacing w:w="15" w:type="dxa"/>
        </w:trPr>
        <w:tc>
          <w:tcPr>
            <w:tcW w:w="943" w:type="dxa"/>
            <w:vAlign w:val="center"/>
            <w:hideMark/>
          </w:tcPr>
          <w:p w14:paraId="35275B33" w14:textId="77777777" w:rsidR="00F24FA5" w:rsidRPr="007E6718" w:rsidRDefault="00F24FA5" w:rsidP="00094E83">
            <w:pPr>
              <w:spacing w:after="0" w:line="240" w:lineRule="auto"/>
              <w:jc w:val="center"/>
              <w:rPr>
                <w:rFonts w:ascii="Daytona" w:eastAsia="Times New Roman" w:hAnsi="Daytona" w:cs="Times New Roman"/>
                <w:b/>
                <w:bCs/>
                <w:kern w:val="0"/>
                <w:sz w:val="18"/>
                <w:szCs w:val="18"/>
                <w:lang w:eastAsia="de-DE"/>
                <w14:ligatures w14:val="none"/>
              </w:rPr>
            </w:pPr>
            <w:r w:rsidRPr="007E6718">
              <w:rPr>
                <w:rFonts w:ascii="Daytona" w:eastAsia="Times New Roman" w:hAnsi="Daytona" w:cs="Times New Roman"/>
                <w:b/>
                <w:bCs/>
                <w:kern w:val="0"/>
                <w:sz w:val="18"/>
                <w:szCs w:val="18"/>
                <w:lang w:eastAsia="de-DE"/>
                <w14:ligatures w14:val="none"/>
              </w:rPr>
              <w:t>Anmeldeart</w:t>
            </w:r>
          </w:p>
        </w:tc>
        <w:tc>
          <w:tcPr>
            <w:tcW w:w="1529" w:type="dxa"/>
            <w:vAlign w:val="center"/>
            <w:hideMark/>
          </w:tcPr>
          <w:p w14:paraId="41E290D0" w14:textId="77777777" w:rsidR="00F24FA5" w:rsidRPr="007E6718" w:rsidRDefault="00F24FA5" w:rsidP="00094E83">
            <w:pPr>
              <w:spacing w:after="0" w:line="240" w:lineRule="auto"/>
              <w:jc w:val="center"/>
              <w:rPr>
                <w:rFonts w:ascii="Daytona" w:eastAsia="Times New Roman" w:hAnsi="Daytona" w:cs="Times New Roman"/>
                <w:b/>
                <w:bCs/>
                <w:kern w:val="0"/>
                <w:sz w:val="18"/>
                <w:szCs w:val="18"/>
                <w:lang w:eastAsia="de-DE"/>
                <w14:ligatures w14:val="none"/>
              </w:rPr>
            </w:pPr>
            <w:r w:rsidRPr="007E6718">
              <w:rPr>
                <w:rFonts w:ascii="Daytona" w:eastAsia="Times New Roman" w:hAnsi="Daytona" w:cs="Times New Roman"/>
                <w:b/>
                <w:bCs/>
                <w:kern w:val="0"/>
                <w:sz w:val="18"/>
                <w:szCs w:val="18"/>
                <w:lang w:eastAsia="de-DE"/>
                <w14:ligatures w14:val="none"/>
              </w:rPr>
              <w:t>Anzahl</w:t>
            </w:r>
          </w:p>
        </w:tc>
        <w:tc>
          <w:tcPr>
            <w:tcW w:w="2238" w:type="dxa"/>
            <w:vAlign w:val="center"/>
            <w:hideMark/>
          </w:tcPr>
          <w:p w14:paraId="2BDA5ADF" w14:textId="77777777" w:rsidR="00F24FA5" w:rsidRPr="007E6718" w:rsidRDefault="00F24FA5" w:rsidP="00094E83">
            <w:pPr>
              <w:spacing w:after="0" w:line="240" w:lineRule="auto"/>
              <w:jc w:val="center"/>
              <w:rPr>
                <w:rFonts w:ascii="Daytona" w:eastAsia="Times New Roman" w:hAnsi="Daytona" w:cs="Times New Roman"/>
                <w:b/>
                <w:bCs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7E6718">
              <w:rPr>
                <w:rFonts w:ascii="Daytona" w:eastAsia="Times New Roman" w:hAnsi="Daytona" w:cs="Times New Roman"/>
                <w:b/>
                <w:bCs/>
                <w:kern w:val="0"/>
                <w:sz w:val="18"/>
                <w:szCs w:val="18"/>
                <w:lang w:eastAsia="de-DE"/>
                <w14:ligatures w14:val="none"/>
              </w:rPr>
              <w:t>Zollwert</w:t>
            </w:r>
            <w:proofErr w:type="spellEnd"/>
          </w:p>
        </w:tc>
        <w:tc>
          <w:tcPr>
            <w:tcW w:w="2380" w:type="dxa"/>
            <w:vAlign w:val="center"/>
            <w:hideMark/>
          </w:tcPr>
          <w:p w14:paraId="72DCF8A5" w14:textId="77777777" w:rsidR="00F24FA5" w:rsidRPr="007E6718" w:rsidRDefault="00F24FA5" w:rsidP="00094E83">
            <w:pPr>
              <w:spacing w:after="0" w:line="240" w:lineRule="auto"/>
              <w:jc w:val="center"/>
              <w:rPr>
                <w:rFonts w:ascii="Daytona" w:eastAsia="Times New Roman" w:hAnsi="Daytona" w:cs="Times New Roman"/>
                <w:b/>
                <w:bCs/>
                <w:kern w:val="0"/>
                <w:sz w:val="18"/>
                <w:szCs w:val="18"/>
                <w:lang w:eastAsia="de-DE"/>
                <w14:ligatures w14:val="none"/>
              </w:rPr>
            </w:pPr>
            <w:r w:rsidRPr="007E6718">
              <w:rPr>
                <w:rFonts w:ascii="Daytona" w:eastAsia="Times New Roman" w:hAnsi="Daytona" w:cs="Times New Roman"/>
                <w:b/>
                <w:bCs/>
                <w:kern w:val="0"/>
                <w:sz w:val="18"/>
                <w:szCs w:val="18"/>
                <w:lang w:eastAsia="de-DE"/>
                <w14:ligatures w14:val="none"/>
              </w:rPr>
              <w:t>Zölle</w:t>
            </w:r>
          </w:p>
        </w:tc>
        <w:tc>
          <w:tcPr>
            <w:tcW w:w="2223" w:type="dxa"/>
            <w:vAlign w:val="center"/>
            <w:hideMark/>
          </w:tcPr>
          <w:p w14:paraId="6CD13D69" w14:textId="77777777" w:rsidR="00F24FA5" w:rsidRPr="007E6718" w:rsidRDefault="00F24FA5" w:rsidP="00094E83">
            <w:pPr>
              <w:spacing w:after="0" w:line="240" w:lineRule="auto"/>
              <w:jc w:val="center"/>
              <w:rPr>
                <w:rFonts w:ascii="Daytona" w:eastAsia="Times New Roman" w:hAnsi="Daytona" w:cs="Times New Roman"/>
                <w:b/>
                <w:bCs/>
                <w:kern w:val="0"/>
                <w:sz w:val="18"/>
                <w:szCs w:val="18"/>
                <w:lang w:eastAsia="de-DE"/>
                <w14:ligatures w14:val="none"/>
              </w:rPr>
            </w:pPr>
            <w:r w:rsidRPr="007E6718">
              <w:rPr>
                <w:rFonts w:ascii="Daytona" w:eastAsia="Times New Roman" w:hAnsi="Daytona" w:cs="Times New Roman"/>
                <w:b/>
                <w:bCs/>
                <w:kern w:val="0"/>
                <w:sz w:val="18"/>
                <w:szCs w:val="18"/>
                <w:lang w:eastAsia="de-DE"/>
                <w14:ligatures w14:val="none"/>
              </w:rPr>
              <w:t>Gesamtabgaben</w:t>
            </w:r>
          </w:p>
        </w:tc>
      </w:tr>
      <w:tr w:rsidR="00F24FA5" w:rsidRPr="007E6718" w14:paraId="4BD5D066" w14:textId="77777777" w:rsidTr="00F24FA5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255FBD88" w14:textId="77777777" w:rsidR="00F24FA5" w:rsidRPr="007E6718" w:rsidRDefault="00F24FA5" w:rsidP="00094E83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E6718"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  <w:t>IMDC</w:t>
            </w:r>
          </w:p>
        </w:tc>
        <w:tc>
          <w:tcPr>
            <w:tcW w:w="1529" w:type="dxa"/>
            <w:vAlign w:val="center"/>
            <w:hideMark/>
          </w:tcPr>
          <w:p w14:paraId="64F6DA94" w14:textId="77777777" w:rsidR="00F24FA5" w:rsidRPr="007E6718" w:rsidRDefault="00F24FA5" w:rsidP="00094E83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E6718"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  <w:t>{{IMDC_COUNT}}</w:t>
            </w:r>
          </w:p>
        </w:tc>
        <w:tc>
          <w:tcPr>
            <w:tcW w:w="2238" w:type="dxa"/>
            <w:vAlign w:val="center"/>
            <w:hideMark/>
          </w:tcPr>
          <w:p w14:paraId="6D2C473D" w14:textId="77777777" w:rsidR="00F24FA5" w:rsidRPr="007E6718" w:rsidRDefault="00F24FA5" w:rsidP="00094E83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E6718"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  <w:t>{{IMDC_ZOLLWERT}}</w:t>
            </w:r>
          </w:p>
        </w:tc>
        <w:tc>
          <w:tcPr>
            <w:tcW w:w="2380" w:type="dxa"/>
            <w:vAlign w:val="center"/>
            <w:hideMark/>
          </w:tcPr>
          <w:p w14:paraId="56B5E971" w14:textId="77777777" w:rsidR="00F24FA5" w:rsidRPr="007E6718" w:rsidRDefault="00F24FA5" w:rsidP="00094E83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E6718"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  <w:t>{{IMDC_ZOELLE}}</w:t>
            </w:r>
          </w:p>
        </w:tc>
        <w:tc>
          <w:tcPr>
            <w:tcW w:w="2223" w:type="dxa"/>
            <w:vAlign w:val="center"/>
            <w:hideMark/>
          </w:tcPr>
          <w:p w14:paraId="1C0D7889" w14:textId="77777777" w:rsidR="00F24FA5" w:rsidRPr="007E6718" w:rsidRDefault="00F24FA5" w:rsidP="00094E83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E6718"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  <w:t>{{IMDC_ABGABEN}}</w:t>
            </w:r>
          </w:p>
        </w:tc>
      </w:tr>
      <w:tr w:rsidR="00F24FA5" w:rsidRPr="007E6718" w14:paraId="0F1DB164" w14:textId="77777777" w:rsidTr="00F24FA5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64A8AE79" w14:textId="77777777" w:rsidR="00F24FA5" w:rsidRPr="007E6718" w:rsidRDefault="00F24FA5" w:rsidP="00094E83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E6718"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  <w:t>IPDC</w:t>
            </w:r>
          </w:p>
        </w:tc>
        <w:tc>
          <w:tcPr>
            <w:tcW w:w="1529" w:type="dxa"/>
            <w:vAlign w:val="center"/>
            <w:hideMark/>
          </w:tcPr>
          <w:p w14:paraId="363A347F" w14:textId="77777777" w:rsidR="00F24FA5" w:rsidRPr="007E6718" w:rsidRDefault="00F24FA5" w:rsidP="00094E83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E6718"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  <w:t>{{IPDC_COUNT}}</w:t>
            </w:r>
          </w:p>
        </w:tc>
        <w:tc>
          <w:tcPr>
            <w:tcW w:w="2238" w:type="dxa"/>
            <w:vAlign w:val="center"/>
            <w:hideMark/>
          </w:tcPr>
          <w:p w14:paraId="71FCAC1F" w14:textId="77777777" w:rsidR="00F24FA5" w:rsidRPr="007E6718" w:rsidRDefault="00F24FA5" w:rsidP="00094E83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E6718"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  <w:t>{{IPDC_ZOLLWERT}}</w:t>
            </w:r>
          </w:p>
        </w:tc>
        <w:tc>
          <w:tcPr>
            <w:tcW w:w="2380" w:type="dxa"/>
            <w:vAlign w:val="center"/>
            <w:hideMark/>
          </w:tcPr>
          <w:p w14:paraId="0564261D" w14:textId="77777777" w:rsidR="00F24FA5" w:rsidRPr="007E6718" w:rsidRDefault="00F24FA5" w:rsidP="00094E83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E6718"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  <w:t>{{IPDC_ZOELLE}}</w:t>
            </w:r>
          </w:p>
        </w:tc>
        <w:tc>
          <w:tcPr>
            <w:tcW w:w="2223" w:type="dxa"/>
            <w:vAlign w:val="center"/>
            <w:hideMark/>
          </w:tcPr>
          <w:p w14:paraId="7E013365" w14:textId="77777777" w:rsidR="00F24FA5" w:rsidRPr="007E6718" w:rsidRDefault="00F24FA5" w:rsidP="00094E83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E6718"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  <w:t>{{IPDC_ABGABEN}}</w:t>
            </w:r>
          </w:p>
        </w:tc>
      </w:tr>
      <w:tr w:rsidR="00F24FA5" w:rsidRPr="007E6718" w14:paraId="241D03AE" w14:textId="77777777" w:rsidTr="00F24FA5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012AFB02" w14:textId="77777777" w:rsidR="00F24FA5" w:rsidRPr="007E6718" w:rsidRDefault="00F24FA5" w:rsidP="00094E83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E6718"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  <w:t>WIDS</w:t>
            </w:r>
          </w:p>
        </w:tc>
        <w:tc>
          <w:tcPr>
            <w:tcW w:w="1529" w:type="dxa"/>
            <w:vAlign w:val="center"/>
            <w:hideMark/>
          </w:tcPr>
          <w:p w14:paraId="68EC3F9C" w14:textId="77777777" w:rsidR="00F24FA5" w:rsidRPr="007E6718" w:rsidRDefault="00F24FA5" w:rsidP="00094E83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E6718"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  <w:t>{{WIDS_COUNT}}</w:t>
            </w:r>
          </w:p>
        </w:tc>
        <w:tc>
          <w:tcPr>
            <w:tcW w:w="2238" w:type="dxa"/>
            <w:vAlign w:val="center"/>
            <w:hideMark/>
          </w:tcPr>
          <w:p w14:paraId="4A51333E" w14:textId="77777777" w:rsidR="00F24FA5" w:rsidRPr="007E6718" w:rsidRDefault="00F24FA5" w:rsidP="00094E83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E6718"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  <w:t>{{WIDS_ZOLLWERT}}</w:t>
            </w:r>
          </w:p>
        </w:tc>
        <w:tc>
          <w:tcPr>
            <w:tcW w:w="2380" w:type="dxa"/>
            <w:vAlign w:val="center"/>
            <w:hideMark/>
          </w:tcPr>
          <w:p w14:paraId="2827A239" w14:textId="77777777" w:rsidR="00F24FA5" w:rsidRPr="007E6718" w:rsidRDefault="00F24FA5" w:rsidP="00094E83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E6718"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  <w:t>{{WIDS_ZOELLE}}</w:t>
            </w:r>
          </w:p>
        </w:tc>
        <w:tc>
          <w:tcPr>
            <w:tcW w:w="2223" w:type="dxa"/>
            <w:vAlign w:val="center"/>
            <w:hideMark/>
          </w:tcPr>
          <w:p w14:paraId="44524B3C" w14:textId="77777777" w:rsidR="00F24FA5" w:rsidRPr="007E6718" w:rsidRDefault="00F24FA5" w:rsidP="00094E83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E6718"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  <w:t>{{WIDS_ABGABEN}}</w:t>
            </w:r>
          </w:p>
        </w:tc>
      </w:tr>
      <w:tr w:rsidR="00F24FA5" w:rsidRPr="007E6718" w14:paraId="0851703C" w14:textId="77777777" w:rsidTr="00F24FA5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0822FD9C" w14:textId="77777777" w:rsidR="00F24FA5" w:rsidRPr="007E6718" w:rsidRDefault="00F24FA5" w:rsidP="00094E83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E6718"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  <w:t>NCDP</w:t>
            </w:r>
          </w:p>
        </w:tc>
        <w:tc>
          <w:tcPr>
            <w:tcW w:w="1529" w:type="dxa"/>
            <w:vAlign w:val="center"/>
            <w:hideMark/>
          </w:tcPr>
          <w:p w14:paraId="41680384" w14:textId="77777777" w:rsidR="00F24FA5" w:rsidRPr="007E6718" w:rsidRDefault="00F24FA5" w:rsidP="00094E83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E6718"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  <w:t>{{NCDP_COUNT}}</w:t>
            </w:r>
          </w:p>
        </w:tc>
        <w:tc>
          <w:tcPr>
            <w:tcW w:w="2238" w:type="dxa"/>
            <w:vAlign w:val="center"/>
            <w:hideMark/>
          </w:tcPr>
          <w:p w14:paraId="4E5BC17C" w14:textId="77777777" w:rsidR="00F24FA5" w:rsidRPr="007E6718" w:rsidRDefault="00F24FA5" w:rsidP="00094E83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E6718"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  <w:t>{{NCDP_ZOLLWERT}}</w:t>
            </w:r>
          </w:p>
        </w:tc>
        <w:tc>
          <w:tcPr>
            <w:tcW w:w="2380" w:type="dxa"/>
            <w:vAlign w:val="center"/>
            <w:hideMark/>
          </w:tcPr>
          <w:p w14:paraId="311A866B" w14:textId="77777777" w:rsidR="00F24FA5" w:rsidRPr="007E6718" w:rsidRDefault="00F24FA5" w:rsidP="00094E83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E6718"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  <w:t>{{NCDP_ZOELLE}}</w:t>
            </w:r>
          </w:p>
        </w:tc>
        <w:tc>
          <w:tcPr>
            <w:tcW w:w="2223" w:type="dxa"/>
            <w:vAlign w:val="center"/>
            <w:hideMark/>
          </w:tcPr>
          <w:p w14:paraId="583BC716" w14:textId="77777777" w:rsidR="00F24FA5" w:rsidRPr="007E6718" w:rsidRDefault="00F24FA5" w:rsidP="00094E83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E6718"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  <w:t>{{NCDP_ABGABEN}}</w:t>
            </w:r>
          </w:p>
        </w:tc>
      </w:tr>
      <w:tr w:rsidR="00F24FA5" w:rsidRPr="007E6718" w14:paraId="5B2D6E93" w14:textId="77777777" w:rsidTr="00F24FA5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374B6E16" w14:textId="77777777" w:rsidR="00F24FA5" w:rsidRPr="007E6718" w:rsidRDefault="00F24FA5" w:rsidP="00094E83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E6718"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  <w:t>(leer)</w:t>
            </w:r>
          </w:p>
        </w:tc>
        <w:tc>
          <w:tcPr>
            <w:tcW w:w="1529" w:type="dxa"/>
            <w:vAlign w:val="center"/>
            <w:hideMark/>
          </w:tcPr>
          <w:p w14:paraId="63CB15FC" w14:textId="77777777" w:rsidR="00F24FA5" w:rsidRPr="007E6718" w:rsidRDefault="00F24FA5" w:rsidP="00094E83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E6718"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  <w:t>{{LEER_COUNT}}</w:t>
            </w:r>
          </w:p>
        </w:tc>
        <w:tc>
          <w:tcPr>
            <w:tcW w:w="2238" w:type="dxa"/>
            <w:vAlign w:val="center"/>
            <w:hideMark/>
          </w:tcPr>
          <w:p w14:paraId="01175624" w14:textId="77777777" w:rsidR="00F24FA5" w:rsidRPr="007E6718" w:rsidRDefault="00F24FA5" w:rsidP="00094E83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E6718"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  <w:t>{{LEER_ZOLLWERT}}</w:t>
            </w:r>
          </w:p>
        </w:tc>
        <w:tc>
          <w:tcPr>
            <w:tcW w:w="2380" w:type="dxa"/>
            <w:vAlign w:val="center"/>
            <w:hideMark/>
          </w:tcPr>
          <w:p w14:paraId="775064A3" w14:textId="77777777" w:rsidR="00F24FA5" w:rsidRPr="007E6718" w:rsidRDefault="00F24FA5" w:rsidP="00094E83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E6718"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  <w:t>{{LEER_ZOELLE}}</w:t>
            </w:r>
          </w:p>
        </w:tc>
        <w:tc>
          <w:tcPr>
            <w:tcW w:w="2223" w:type="dxa"/>
            <w:vAlign w:val="center"/>
            <w:hideMark/>
          </w:tcPr>
          <w:p w14:paraId="2977275A" w14:textId="77777777" w:rsidR="00F24FA5" w:rsidRPr="007E6718" w:rsidRDefault="00F24FA5" w:rsidP="00094E83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E6718"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  <w:t>{{LEER_ABGABEN}}</w:t>
            </w:r>
          </w:p>
        </w:tc>
      </w:tr>
      <w:tr w:rsidR="00F24FA5" w:rsidRPr="007E6718" w14:paraId="66A72F19" w14:textId="77777777" w:rsidTr="00F24FA5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78F7F728" w14:textId="77777777" w:rsidR="00F24FA5" w:rsidRPr="007E6718" w:rsidRDefault="00F24FA5" w:rsidP="00094E83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E6718"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  <w:t>APDC</w:t>
            </w:r>
          </w:p>
        </w:tc>
        <w:tc>
          <w:tcPr>
            <w:tcW w:w="1529" w:type="dxa"/>
            <w:vAlign w:val="center"/>
            <w:hideMark/>
          </w:tcPr>
          <w:p w14:paraId="5BD1C01A" w14:textId="77777777" w:rsidR="00F24FA5" w:rsidRPr="007E6718" w:rsidRDefault="00F24FA5" w:rsidP="00094E83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E6718"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  <w:t>{{APDC_COUNT}}</w:t>
            </w:r>
          </w:p>
        </w:tc>
        <w:tc>
          <w:tcPr>
            <w:tcW w:w="2238" w:type="dxa"/>
            <w:vAlign w:val="center"/>
            <w:hideMark/>
          </w:tcPr>
          <w:p w14:paraId="18C387FB" w14:textId="77777777" w:rsidR="00F24FA5" w:rsidRPr="007E6718" w:rsidRDefault="00F24FA5" w:rsidP="00094E83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E6718"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  <w:t>{{APDC_ZOLLWERT}}</w:t>
            </w:r>
          </w:p>
        </w:tc>
        <w:tc>
          <w:tcPr>
            <w:tcW w:w="2380" w:type="dxa"/>
            <w:vAlign w:val="center"/>
            <w:hideMark/>
          </w:tcPr>
          <w:p w14:paraId="20445631" w14:textId="77777777" w:rsidR="00F24FA5" w:rsidRPr="007E6718" w:rsidRDefault="00F24FA5" w:rsidP="00094E83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E6718"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  <w:t>{{APDC_ZOELLE}}</w:t>
            </w:r>
          </w:p>
        </w:tc>
        <w:tc>
          <w:tcPr>
            <w:tcW w:w="2223" w:type="dxa"/>
            <w:vAlign w:val="center"/>
            <w:hideMark/>
          </w:tcPr>
          <w:p w14:paraId="612F178C" w14:textId="77777777" w:rsidR="00F24FA5" w:rsidRPr="007E6718" w:rsidRDefault="00F24FA5" w:rsidP="00094E83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E6718"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  <w:t>{{APDC_ABGABEN}}</w:t>
            </w:r>
          </w:p>
        </w:tc>
      </w:tr>
      <w:tr w:rsidR="00F24FA5" w:rsidRPr="007E6718" w14:paraId="289A6AF6" w14:textId="77777777" w:rsidTr="00F24FA5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36C6B8BC" w14:textId="77777777" w:rsidR="00F24FA5" w:rsidRPr="007E6718" w:rsidRDefault="00F24FA5" w:rsidP="00094E83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E6718"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  <w:t>AVDC</w:t>
            </w:r>
          </w:p>
        </w:tc>
        <w:tc>
          <w:tcPr>
            <w:tcW w:w="1529" w:type="dxa"/>
            <w:vAlign w:val="center"/>
            <w:hideMark/>
          </w:tcPr>
          <w:p w14:paraId="00A9D84C" w14:textId="77777777" w:rsidR="00F24FA5" w:rsidRPr="007E6718" w:rsidRDefault="00F24FA5" w:rsidP="00094E83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E6718"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  <w:t>{{AVDC_COUNT}}</w:t>
            </w:r>
          </w:p>
        </w:tc>
        <w:tc>
          <w:tcPr>
            <w:tcW w:w="2238" w:type="dxa"/>
            <w:vAlign w:val="center"/>
            <w:hideMark/>
          </w:tcPr>
          <w:p w14:paraId="0EDB807A" w14:textId="77777777" w:rsidR="00F24FA5" w:rsidRPr="007E6718" w:rsidRDefault="00F24FA5" w:rsidP="00094E83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E6718"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  <w:t>{{AVDC_ZOLLWERT}}</w:t>
            </w:r>
          </w:p>
        </w:tc>
        <w:tc>
          <w:tcPr>
            <w:tcW w:w="2380" w:type="dxa"/>
            <w:vAlign w:val="center"/>
            <w:hideMark/>
          </w:tcPr>
          <w:p w14:paraId="15DC89E3" w14:textId="77777777" w:rsidR="00F24FA5" w:rsidRPr="007E6718" w:rsidRDefault="00F24FA5" w:rsidP="00094E83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E6718"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  <w:t>{{AVDC_ZOELLE}}</w:t>
            </w:r>
          </w:p>
        </w:tc>
        <w:tc>
          <w:tcPr>
            <w:tcW w:w="2223" w:type="dxa"/>
            <w:vAlign w:val="center"/>
            <w:hideMark/>
          </w:tcPr>
          <w:p w14:paraId="1DFA5BA4" w14:textId="77777777" w:rsidR="00F24FA5" w:rsidRPr="007E6718" w:rsidRDefault="00F24FA5" w:rsidP="00094E83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E6718"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  <w:t>{{AVDC_ABGABEN}}</w:t>
            </w:r>
          </w:p>
        </w:tc>
      </w:tr>
      <w:tr w:rsidR="00F24FA5" w:rsidRPr="007E6718" w14:paraId="623D0419" w14:textId="77777777" w:rsidTr="00F24FA5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470624AD" w14:textId="77777777" w:rsidR="00F24FA5" w:rsidRPr="007E6718" w:rsidRDefault="00F24FA5" w:rsidP="00094E83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E6718"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  <w:t>NCAR</w:t>
            </w:r>
          </w:p>
        </w:tc>
        <w:tc>
          <w:tcPr>
            <w:tcW w:w="1529" w:type="dxa"/>
            <w:vAlign w:val="center"/>
            <w:hideMark/>
          </w:tcPr>
          <w:p w14:paraId="51B9DB5C" w14:textId="77777777" w:rsidR="00F24FA5" w:rsidRPr="007E6718" w:rsidRDefault="00F24FA5" w:rsidP="00094E83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E6718"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  <w:t>{{NCAR_ANMELDEART_COUNT}}</w:t>
            </w:r>
          </w:p>
        </w:tc>
        <w:tc>
          <w:tcPr>
            <w:tcW w:w="2238" w:type="dxa"/>
            <w:vAlign w:val="center"/>
            <w:hideMark/>
          </w:tcPr>
          <w:p w14:paraId="62214272" w14:textId="77777777" w:rsidR="00F24FA5" w:rsidRPr="007E6718" w:rsidRDefault="00F24FA5" w:rsidP="00094E83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E6718"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  <w:t>{{NCAR_ZOLLWERT}}</w:t>
            </w:r>
          </w:p>
        </w:tc>
        <w:tc>
          <w:tcPr>
            <w:tcW w:w="2380" w:type="dxa"/>
            <w:vAlign w:val="center"/>
            <w:hideMark/>
          </w:tcPr>
          <w:p w14:paraId="30FEEA14" w14:textId="77777777" w:rsidR="00F24FA5" w:rsidRPr="007E6718" w:rsidRDefault="00F24FA5" w:rsidP="00094E83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E6718"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  <w:t>{{NCAR_ZOELLE}}</w:t>
            </w:r>
          </w:p>
        </w:tc>
        <w:tc>
          <w:tcPr>
            <w:tcW w:w="2223" w:type="dxa"/>
            <w:vAlign w:val="center"/>
            <w:hideMark/>
          </w:tcPr>
          <w:p w14:paraId="09B43AB6" w14:textId="77777777" w:rsidR="00F24FA5" w:rsidRPr="007E6718" w:rsidRDefault="00F24FA5" w:rsidP="00094E83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E6718"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  <w:t>{{NCAR_ABGABEN}}</w:t>
            </w:r>
          </w:p>
        </w:tc>
      </w:tr>
      <w:tr w:rsidR="00F24FA5" w:rsidRPr="007E6718" w14:paraId="11667C91" w14:textId="77777777" w:rsidTr="00F24FA5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59D324D2" w14:textId="77777777" w:rsidR="00F24FA5" w:rsidRPr="007E6718" w:rsidRDefault="00F24FA5" w:rsidP="00094E83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E6718">
              <w:rPr>
                <w:rFonts w:ascii="Daytona" w:eastAsia="Times New Roman" w:hAnsi="Daytona" w:cs="Times New Roman"/>
                <w:b/>
                <w:bCs/>
                <w:kern w:val="0"/>
                <w:sz w:val="18"/>
                <w:szCs w:val="18"/>
                <w:lang w:eastAsia="de-DE"/>
                <w14:ligatures w14:val="none"/>
              </w:rPr>
              <w:t>GESAMT</w:t>
            </w:r>
          </w:p>
        </w:tc>
        <w:tc>
          <w:tcPr>
            <w:tcW w:w="1529" w:type="dxa"/>
            <w:vAlign w:val="center"/>
            <w:hideMark/>
          </w:tcPr>
          <w:p w14:paraId="14388227" w14:textId="77777777" w:rsidR="00F24FA5" w:rsidRPr="007E6718" w:rsidRDefault="00F24FA5" w:rsidP="00094E83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E6718">
              <w:rPr>
                <w:rFonts w:ascii="Daytona" w:eastAsia="Times New Roman" w:hAnsi="Daytona" w:cs="Times New Roman"/>
                <w:b/>
                <w:bCs/>
                <w:kern w:val="0"/>
                <w:sz w:val="18"/>
                <w:szCs w:val="18"/>
                <w:lang w:eastAsia="de-DE"/>
                <w14:ligatures w14:val="none"/>
              </w:rPr>
              <w:t>{{ERGEBNIS_ZEILEN}}</w:t>
            </w:r>
          </w:p>
        </w:tc>
        <w:tc>
          <w:tcPr>
            <w:tcW w:w="2238" w:type="dxa"/>
            <w:vAlign w:val="center"/>
            <w:hideMark/>
          </w:tcPr>
          <w:p w14:paraId="56E5E14B" w14:textId="77777777" w:rsidR="00F24FA5" w:rsidRPr="007E6718" w:rsidRDefault="00F24FA5" w:rsidP="00094E83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E6718">
              <w:rPr>
                <w:rFonts w:ascii="Daytona" w:eastAsia="Times New Roman" w:hAnsi="Daytona" w:cs="Times New Roman"/>
                <w:b/>
                <w:bCs/>
                <w:kern w:val="0"/>
                <w:sz w:val="18"/>
                <w:szCs w:val="18"/>
                <w:lang w:eastAsia="de-DE"/>
                <w14:ligatures w14:val="none"/>
              </w:rPr>
              <w:t>{{GESAMT_ZOLLWERT}}</w:t>
            </w:r>
          </w:p>
        </w:tc>
        <w:tc>
          <w:tcPr>
            <w:tcW w:w="2380" w:type="dxa"/>
            <w:vAlign w:val="center"/>
            <w:hideMark/>
          </w:tcPr>
          <w:p w14:paraId="4C00CCE4" w14:textId="77777777" w:rsidR="00F24FA5" w:rsidRPr="007E6718" w:rsidRDefault="00F24FA5" w:rsidP="00094E83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E6718">
              <w:rPr>
                <w:rFonts w:ascii="Daytona" w:eastAsia="Times New Roman" w:hAnsi="Daytona" w:cs="Times New Roman"/>
                <w:b/>
                <w:bCs/>
                <w:kern w:val="0"/>
                <w:sz w:val="18"/>
                <w:szCs w:val="18"/>
                <w:lang w:eastAsia="de-DE"/>
                <w14:ligatures w14:val="none"/>
              </w:rPr>
              <w:t>{{GESAMT_ZOELLE}}</w:t>
            </w:r>
          </w:p>
        </w:tc>
        <w:tc>
          <w:tcPr>
            <w:tcW w:w="2223" w:type="dxa"/>
            <w:vAlign w:val="center"/>
            <w:hideMark/>
          </w:tcPr>
          <w:p w14:paraId="6F119AA4" w14:textId="77777777" w:rsidR="00F24FA5" w:rsidRPr="007E6718" w:rsidRDefault="00F24FA5" w:rsidP="00094E83">
            <w:pPr>
              <w:spacing w:after="0" w:line="240" w:lineRule="auto"/>
              <w:rPr>
                <w:rFonts w:ascii="Daytona" w:eastAsia="Times New Roman" w:hAnsi="Daytona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7E6718">
              <w:rPr>
                <w:rFonts w:ascii="Daytona" w:eastAsia="Times New Roman" w:hAnsi="Daytona" w:cs="Times New Roman"/>
                <w:b/>
                <w:bCs/>
                <w:kern w:val="0"/>
                <w:sz w:val="18"/>
                <w:szCs w:val="18"/>
                <w:lang w:eastAsia="de-DE"/>
                <w14:ligatures w14:val="none"/>
              </w:rPr>
              <w:t>{{GESAMT_ABGABEN}}</w:t>
            </w:r>
          </w:p>
        </w:tc>
      </w:tr>
    </w:tbl>
    <w:p w14:paraId="23C58B3D" w14:textId="77777777" w:rsidR="006F32FA" w:rsidRDefault="006F32FA" w:rsidP="006F32FA">
      <w:pPr>
        <w:spacing w:after="0" w:line="240" w:lineRule="auto"/>
        <w:ind w:left="709"/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</w:pPr>
    </w:p>
    <w:p w14:paraId="11BFA748" w14:textId="29F68526" w:rsidR="00C25E51" w:rsidRPr="006F32FA" w:rsidRDefault="006F32FA" w:rsidP="006F32FA">
      <w:pPr>
        <w:spacing w:before="120" w:after="120" w:line="240" w:lineRule="auto"/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</w:pPr>
      <w:r>
        <w:rPr>
          <w:rFonts w:ascii="Daytona" w:eastAsia="Times New Roman" w:hAnsi="Daytona" w:cs="Times New Roman"/>
          <w:b/>
          <w:bCs/>
          <w:kern w:val="0"/>
          <w:lang w:eastAsia="de-DE"/>
          <w14:ligatures w14:val="none"/>
        </w:rPr>
        <w:t>Summary:</w:t>
      </w:r>
    </w:p>
    <w:p w14:paraId="47164DF0" w14:textId="77777777" w:rsidR="00F337DD" w:rsidRPr="00F337DD" w:rsidRDefault="00F337DD" w:rsidP="00CE476A">
      <w:pPr>
        <w:spacing w:before="120" w:after="120" w:line="240" w:lineRule="auto"/>
        <w:ind w:left="709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t>• {{ERGEBNIS_ZEILEN}} Verwahrungsvorgänge vollständig verarbeitet</w:t>
      </w: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br/>
        <w:t>• Alle Werte aus den jeweiligen Folgeverfahren ermittelt oder mit Pauschalwert {{PAUSCHALBETRAG}} substituiert</w:t>
      </w: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br/>
        <w:t>• Bürgschaft von {{STARTBUERGSCHAFT</w:t>
      </w:r>
      <w:proofErr w:type="gramStart"/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t>}}{</w:t>
      </w:r>
      <w:proofErr w:type="gramEnd"/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t>{BUERGSCHAFT_ERHOEHUNG}} war jederzeit ausreichend</w:t>
      </w: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br/>
        <w:t>• Maximale Auslastung: {{MAX_AUSLASTUNG}}</w:t>
      </w:r>
      <w:r w:rsidRPr="00F337DD">
        <w:rPr>
          <w:rFonts w:ascii="Daytona" w:eastAsia="Times New Roman" w:hAnsi="Daytona" w:cs="Times New Roman"/>
          <w:kern w:val="0"/>
          <w:lang w:eastAsia="de-DE"/>
          <w14:ligatures w14:val="none"/>
        </w:rPr>
        <w:br/>
        <w:t>• Drei Prüftabellen für lückenlose Nachvollziehbarkeit</w:t>
      </w:r>
    </w:p>
    <w:p w14:paraId="21CA28B4" w14:textId="77777777" w:rsidR="00310DBE" w:rsidRPr="00F337DD" w:rsidRDefault="00310DBE" w:rsidP="00F337DD">
      <w:pPr>
        <w:spacing w:after="0" w:line="240" w:lineRule="auto"/>
        <w:rPr>
          <w:rFonts w:ascii="Daytona" w:hAnsi="Daytona"/>
        </w:rPr>
      </w:pPr>
    </w:p>
    <w:sectPr w:rsidR="00310DBE" w:rsidRPr="00F337DD">
      <w:headerReference w:type="default" r:id="rId7"/>
      <w:footerReference w:type="even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B6C6CC" w14:textId="77777777" w:rsidR="00A00016" w:rsidRDefault="00A00016" w:rsidP="00CE476A">
      <w:pPr>
        <w:spacing w:after="0" w:line="240" w:lineRule="auto"/>
      </w:pPr>
      <w:r>
        <w:separator/>
      </w:r>
    </w:p>
  </w:endnote>
  <w:endnote w:type="continuationSeparator" w:id="0">
    <w:p w14:paraId="72994DA4" w14:textId="77777777" w:rsidR="00A00016" w:rsidRDefault="00A00016" w:rsidP="00CE4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aytona">
    <w:panose1 w:val="020B0604030500040204"/>
    <w:charset w:val="00"/>
    <w:family w:val="swiss"/>
    <w:pitch w:val="variable"/>
    <w:sig w:usb0="800002EF" w:usb1="0000000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eitenzahl"/>
      </w:rPr>
      <w:id w:val="140546229"/>
      <w:docPartObj>
        <w:docPartGallery w:val="Page Numbers (Bottom of Page)"/>
        <w:docPartUnique/>
      </w:docPartObj>
    </w:sdtPr>
    <w:sdtContent>
      <w:p w14:paraId="5A592FB6" w14:textId="4839DA1B" w:rsidR="00CE476A" w:rsidRDefault="00CE476A" w:rsidP="00687E11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</w:rPr>
          <w:fldChar w:fldCharType="end"/>
        </w:r>
      </w:p>
    </w:sdtContent>
  </w:sdt>
  <w:p w14:paraId="522B1889" w14:textId="77777777" w:rsidR="00CE476A" w:rsidRDefault="00CE476A" w:rsidP="00CE476A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eitenzahl"/>
        <w:rFonts w:ascii="Daytona" w:hAnsi="Daytona"/>
        <w:sz w:val="20"/>
        <w:szCs w:val="20"/>
      </w:rPr>
      <w:id w:val="-1504349658"/>
      <w:docPartObj>
        <w:docPartGallery w:val="Page Numbers (Bottom of Page)"/>
        <w:docPartUnique/>
      </w:docPartObj>
    </w:sdtPr>
    <w:sdtContent>
      <w:p w14:paraId="1A501FEB" w14:textId="38AD5A9D" w:rsidR="00CE476A" w:rsidRPr="00CE476A" w:rsidRDefault="00CE476A" w:rsidP="00687E11">
        <w:pPr>
          <w:pStyle w:val="Fuzeile"/>
          <w:framePr w:wrap="none" w:vAnchor="text" w:hAnchor="margin" w:xAlign="right" w:y="1"/>
          <w:rPr>
            <w:rStyle w:val="Seitenzahl"/>
            <w:rFonts w:ascii="Daytona" w:hAnsi="Daytona"/>
            <w:sz w:val="20"/>
            <w:szCs w:val="20"/>
          </w:rPr>
        </w:pPr>
        <w:r w:rsidRPr="00CE476A">
          <w:rPr>
            <w:rStyle w:val="Seitenzahl"/>
            <w:rFonts w:ascii="Daytona" w:hAnsi="Daytona"/>
            <w:sz w:val="20"/>
            <w:szCs w:val="20"/>
          </w:rPr>
          <w:fldChar w:fldCharType="begin"/>
        </w:r>
        <w:r w:rsidRPr="00CE476A">
          <w:rPr>
            <w:rStyle w:val="Seitenzahl"/>
            <w:rFonts w:ascii="Daytona" w:hAnsi="Daytona"/>
            <w:sz w:val="20"/>
            <w:szCs w:val="20"/>
          </w:rPr>
          <w:instrText xml:space="preserve"> PAGE </w:instrText>
        </w:r>
        <w:r w:rsidRPr="00CE476A">
          <w:rPr>
            <w:rStyle w:val="Seitenzahl"/>
            <w:rFonts w:ascii="Daytona" w:hAnsi="Daytona"/>
            <w:sz w:val="20"/>
            <w:szCs w:val="20"/>
          </w:rPr>
          <w:fldChar w:fldCharType="separate"/>
        </w:r>
        <w:r w:rsidRPr="00CE476A">
          <w:rPr>
            <w:rStyle w:val="Seitenzahl"/>
            <w:rFonts w:ascii="Daytona" w:hAnsi="Daytona"/>
            <w:noProof/>
            <w:sz w:val="20"/>
            <w:szCs w:val="20"/>
          </w:rPr>
          <w:t>4</w:t>
        </w:r>
        <w:r w:rsidRPr="00CE476A">
          <w:rPr>
            <w:rStyle w:val="Seitenzahl"/>
            <w:rFonts w:ascii="Daytona" w:hAnsi="Daytona"/>
            <w:sz w:val="20"/>
            <w:szCs w:val="20"/>
          </w:rPr>
          <w:fldChar w:fldCharType="end"/>
        </w:r>
      </w:p>
    </w:sdtContent>
  </w:sdt>
  <w:p w14:paraId="5925CDAC" w14:textId="77777777" w:rsidR="00CE476A" w:rsidRDefault="00CE476A" w:rsidP="00CE476A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0A294" w14:textId="77777777" w:rsidR="00A00016" w:rsidRDefault="00A00016" w:rsidP="00CE476A">
      <w:pPr>
        <w:spacing w:after="0" w:line="240" w:lineRule="auto"/>
      </w:pPr>
      <w:r>
        <w:separator/>
      </w:r>
    </w:p>
  </w:footnote>
  <w:footnote w:type="continuationSeparator" w:id="0">
    <w:p w14:paraId="18BB723A" w14:textId="77777777" w:rsidR="00A00016" w:rsidRDefault="00A00016" w:rsidP="00CE4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FEC8D" w14:textId="2FC0E16A" w:rsidR="00CE476A" w:rsidRDefault="00CE476A">
    <w:pPr>
      <w:pStyle w:val="Kopfzeile"/>
    </w:pPr>
    <w:r>
      <w:t>{{LOGO}}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53472"/>
    <w:multiLevelType w:val="hybridMultilevel"/>
    <w:tmpl w:val="30A81C04"/>
    <w:lvl w:ilvl="0" w:tplc="246EF27C">
      <w:start w:val="1"/>
      <w:numFmt w:val="bullet"/>
      <w:lvlText w:val="-"/>
      <w:lvlJc w:val="left"/>
      <w:pPr>
        <w:ind w:left="1068" w:hanging="360"/>
      </w:pPr>
      <w:rPr>
        <w:rFonts w:ascii="Daytona" w:eastAsia="Times New Roman" w:hAnsi="Daytona" w:cs="Times New Roman" w:hint="default"/>
        <w:b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B3118E"/>
    <w:multiLevelType w:val="multilevel"/>
    <w:tmpl w:val="4F12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06392"/>
    <w:multiLevelType w:val="multilevel"/>
    <w:tmpl w:val="2D7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A7340"/>
    <w:multiLevelType w:val="hybridMultilevel"/>
    <w:tmpl w:val="7DDE551A"/>
    <w:lvl w:ilvl="0" w:tplc="3D0C622A">
      <w:start w:val="1"/>
      <w:numFmt w:val="bullet"/>
      <w:lvlText w:val="-"/>
      <w:lvlJc w:val="left"/>
      <w:pPr>
        <w:ind w:left="720" w:hanging="360"/>
      </w:pPr>
      <w:rPr>
        <w:rFonts w:ascii="Daytona" w:eastAsia="Times New Roman" w:hAnsi="Daytona" w:cs="Times New Roman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D50D5"/>
    <w:multiLevelType w:val="multilevel"/>
    <w:tmpl w:val="9FB4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AD65AB"/>
    <w:multiLevelType w:val="multilevel"/>
    <w:tmpl w:val="1854D74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580DBA"/>
    <w:multiLevelType w:val="multilevel"/>
    <w:tmpl w:val="A042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FD787F"/>
    <w:multiLevelType w:val="multilevel"/>
    <w:tmpl w:val="D834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9F39AE"/>
    <w:multiLevelType w:val="multilevel"/>
    <w:tmpl w:val="2806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672720">
    <w:abstractNumId w:val="7"/>
  </w:num>
  <w:num w:numId="2" w16cid:durableId="1741975162">
    <w:abstractNumId w:val="5"/>
  </w:num>
  <w:num w:numId="3" w16cid:durableId="1747418518">
    <w:abstractNumId w:val="1"/>
  </w:num>
  <w:num w:numId="4" w16cid:durableId="1951471336">
    <w:abstractNumId w:val="2"/>
  </w:num>
  <w:num w:numId="5" w16cid:durableId="2018999922">
    <w:abstractNumId w:val="8"/>
  </w:num>
  <w:num w:numId="6" w16cid:durableId="1043407411">
    <w:abstractNumId w:val="4"/>
  </w:num>
  <w:num w:numId="7" w16cid:durableId="2018846522">
    <w:abstractNumId w:val="0"/>
  </w:num>
  <w:num w:numId="8" w16cid:durableId="751589932">
    <w:abstractNumId w:val="3"/>
  </w:num>
  <w:num w:numId="9" w16cid:durableId="14783001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DD"/>
    <w:rsid w:val="00310DBE"/>
    <w:rsid w:val="003230CF"/>
    <w:rsid w:val="004E1C22"/>
    <w:rsid w:val="006F32FA"/>
    <w:rsid w:val="00845D7C"/>
    <w:rsid w:val="008A49FE"/>
    <w:rsid w:val="0095270C"/>
    <w:rsid w:val="00A00016"/>
    <w:rsid w:val="00AE65A1"/>
    <w:rsid w:val="00C070FF"/>
    <w:rsid w:val="00C25E51"/>
    <w:rsid w:val="00CE476A"/>
    <w:rsid w:val="00D6121E"/>
    <w:rsid w:val="00E704EE"/>
    <w:rsid w:val="00E84E22"/>
    <w:rsid w:val="00EC298E"/>
    <w:rsid w:val="00EF4717"/>
    <w:rsid w:val="00F24FA5"/>
    <w:rsid w:val="00F3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AA73F5"/>
  <w15:chartTrackingRefBased/>
  <w15:docId w15:val="{C69C673A-90EB-3E40-B3BF-DBCA6D7A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25E51"/>
  </w:style>
  <w:style w:type="paragraph" w:styleId="berschrift1">
    <w:name w:val="heading 1"/>
    <w:basedOn w:val="Standard"/>
    <w:next w:val="Standard"/>
    <w:link w:val="berschrift1Zchn"/>
    <w:uiPriority w:val="9"/>
    <w:qFormat/>
    <w:rsid w:val="00F33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3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33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33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33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33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33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33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33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3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33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33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337D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337D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337D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337D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337D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337D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33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33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33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33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33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337D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337D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337D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33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337D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337DD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F33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F337DD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F337DD"/>
    <w:rPr>
      <w:rFonts w:ascii="Courier New" w:eastAsia="Times New Roman" w:hAnsi="Courier New" w:cs="Courier New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CE47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E476A"/>
  </w:style>
  <w:style w:type="character" w:styleId="Seitenzahl">
    <w:name w:val="page number"/>
    <w:basedOn w:val="Absatz-Standardschriftart"/>
    <w:uiPriority w:val="99"/>
    <w:semiHidden/>
    <w:unhideWhenUsed/>
    <w:rsid w:val="00CE476A"/>
  </w:style>
  <w:style w:type="paragraph" w:styleId="Kopfzeile">
    <w:name w:val="header"/>
    <w:basedOn w:val="Standard"/>
    <w:link w:val="KopfzeileZchn"/>
    <w:uiPriority w:val="99"/>
    <w:unhideWhenUsed/>
    <w:rsid w:val="00CE47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E4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828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Tholl</dc:creator>
  <cp:keywords/>
  <dc:description/>
  <cp:lastModifiedBy>Werner Tholl</cp:lastModifiedBy>
  <cp:revision>2</cp:revision>
  <dcterms:created xsi:type="dcterms:W3CDTF">2025-08-03T11:16:00Z</dcterms:created>
  <dcterms:modified xsi:type="dcterms:W3CDTF">2025-08-03T11:16:00Z</dcterms:modified>
</cp:coreProperties>
</file>