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908" w:rsidRDefault="006D2702">
      <w:r>
        <w:t>Prawo dla pośredników w obrocie nieruchomościami pytania:</w:t>
      </w:r>
    </w:p>
    <w:p w:rsidR="006D2702" w:rsidRDefault="006D2702" w:rsidP="006D2702">
      <w:r>
        <w:t>1. Pożytkiem naturalnym jest:</w:t>
      </w:r>
    </w:p>
    <w:p w:rsidR="006D2702" w:rsidRDefault="006D2702" w:rsidP="006D2702">
      <w:pPr>
        <w:ind w:firstLine="708"/>
      </w:pPr>
      <w:r>
        <w:t>a) drzewo rosnące w lesie,</w:t>
      </w:r>
    </w:p>
    <w:p w:rsidR="006D2702" w:rsidRDefault="006D2702" w:rsidP="006D2702">
      <w:pPr>
        <w:ind w:firstLine="708"/>
      </w:pPr>
      <w:r w:rsidRPr="006D2702">
        <w:rPr>
          <w:highlight w:val="green"/>
        </w:rPr>
        <w:t>b) drzewo wycięte z lasu zgodnie z zasadami prawidłowej gospodarki,</w:t>
      </w:r>
    </w:p>
    <w:p w:rsidR="006D2702" w:rsidRDefault="006D2702" w:rsidP="006D2702">
      <w:pPr>
        <w:ind w:firstLine="708"/>
      </w:pPr>
      <w:r>
        <w:t>c) żadna z powyższych odpowiedzi nie jest prawidłowa.</w:t>
      </w:r>
    </w:p>
    <w:p w:rsidR="006D2702" w:rsidRDefault="006D2702" w:rsidP="006D2702"/>
    <w:p w:rsidR="006D2702" w:rsidRDefault="006D2702" w:rsidP="006D2702">
      <w:r>
        <w:t>2. Przynależność nie traci swojego charakteru:</w:t>
      </w:r>
    </w:p>
    <w:p w:rsidR="006D2702" w:rsidRDefault="006D2702" w:rsidP="006D2702">
      <w:r>
        <w:t xml:space="preserve">  </w:t>
      </w:r>
      <w:r>
        <w:tab/>
      </w:r>
      <w:r w:rsidRPr="006D2702">
        <w:rPr>
          <w:highlight w:val="green"/>
        </w:rPr>
        <w:t>a) przez przemijające pozbawienie jej faktycznego związku z rzeczą główną,</w:t>
      </w:r>
    </w:p>
    <w:p w:rsidR="006D2702" w:rsidRDefault="006D2702" w:rsidP="006D2702">
      <w:r>
        <w:t xml:space="preserve">  </w:t>
      </w:r>
      <w:r>
        <w:tab/>
        <w:t>b) przez trwałe pozbawienie jej faktycznego związku z rzeczą główną,</w:t>
      </w:r>
    </w:p>
    <w:p w:rsidR="006D2702" w:rsidRDefault="006D2702" w:rsidP="006D2702">
      <w:r>
        <w:t xml:space="preserve">  </w:t>
      </w:r>
      <w:r>
        <w:tab/>
        <w:t>c) niezależnie od tego, w jaki sposób i na jaki czas została odłączona od rzeczy głównej.</w:t>
      </w:r>
    </w:p>
    <w:p w:rsidR="006D2702" w:rsidRDefault="006D2702" w:rsidP="006D2702"/>
    <w:p w:rsidR="006D2702" w:rsidRDefault="006D2702" w:rsidP="006D2702">
      <w:r>
        <w:t>3. Prawem rzeczowym jest:</w:t>
      </w:r>
    </w:p>
    <w:p w:rsidR="006D2702" w:rsidRDefault="006D2702" w:rsidP="006D2702">
      <w:r>
        <w:t xml:space="preserve">  </w:t>
      </w:r>
      <w:r>
        <w:tab/>
        <w:t>a) prawo obligacyjne,</w:t>
      </w:r>
    </w:p>
    <w:p w:rsidR="006D2702" w:rsidRDefault="006D2702" w:rsidP="006D2702">
      <w:r>
        <w:t xml:space="preserve">  </w:t>
      </w:r>
      <w:r>
        <w:tab/>
      </w:r>
      <w:r w:rsidRPr="006D2702">
        <w:rPr>
          <w:highlight w:val="green"/>
        </w:rPr>
        <w:t>b) własność,</w:t>
      </w:r>
    </w:p>
    <w:p w:rsidR="006D2702" w:rsidRDefault="006D2702" w:rsidP="006D2702">
      <w:r>
        <w:t xml:space="preserve">  </w:t>
      </w:r>
      <w:r>
        <w:tab/>
        <w:t>c) roszczenie o zapłatę czynszu najmu.</w:t>
      </w:r>
    </w:p>
    <w:p w:rsidR="006D2702" w:rsidRDefault="006D2702" w:rsidP="006D2702"/>
    <w:p w:rsidR="006D2702" w:rsidRDefault="006D2702" w:rsidP="006D2702">
      <w:r>
        <w:t>4. Mieniem państwowym dysponują:</w:t>
      </w:r>
    </w:p>
    <w:p w:rsidR="006D2702" w:rsidRDefault="006D2702" w:rsidP="006D2702">
      <w:r>
        <w:t xml:space="preserve">  </w:t>
      </w:r>
      <w:r>
        <w:tab/>
      </w:r>
      <w:r w:rsidRPr="006D2702">
        <w:rPr>
          <w:highlight w:val="green"/>
        </w:rPr>
        <w:t>a) Skarb Państwa i państwowe osoby prawne;</w:t>
      </w:r>
    </w:p>
    <w:p w:rsidR="006D2702" w:rsidRDefault="006D2702" w:rsidP="006D2702">
      <w:r>
        <w:t xml:space="preserve">  </w:t>
      </w:r>
      <w:r>
        <w:tab/>
        <w:t>b) tylko państwowe osoby prawne;</w:t>
      </w:r>
    </w:p>
    <w:p w:rsidR="006D2702" w:rsidRDefault="006D2702" w:rsidP="006D2702">
      <w:r>
        <w:t xml:space="preserve">  </w:t>
      </w:r>
      <w:r>
        <w:tab/>
        <w:t>c) tylko osoby fizyczne.</w:t>
      </w:r>
    </w:p>
    <w:p w:rsidR="006D2702" w:rsidRDefault="006D2702" w:rsidP="006D2702"/>
    <w:p w:rsidR="006D2702" w:rsidRDefault="006D2702" w:rsidP="006D2702">
      <w:r>
        <w:t>5. Definicja budynku została zawarta w:</w:t>
      </w:r>
    </w:p>
    <w:p w:rsidR="006D2702" w:rsidRDefault="006D2702" w:rsidP="006D2702">
      <w:r>
        <w:t xml:space="preserve">  </w:t>
      </w:r>
      <w:r>
        <w:tab/>
        <w:t>a) Kodeksie cywilnym;</w:t>
      </w:r>
    </w:p>
    <w:p w:rsidR="006D2702" w:rsidRDefault="006D2702" w:rsidP="006D2702">
      <w:r>
        <w:t xml:space="preserve">  </w:t>
      </w:r>
      <w:r>
        <w:tab/>
        <w:t>b) Prawie ochrony środowiska;</w:t>
      </w:r>
    </w:p>
    <w:p w:rsidR="006D2702" w:rsidRDefault="006D2702" w:rsidP="006D2702">
      <w:r>
        <w:t xml:space="preserve">  </w:t>
      </w:r>
      <w:r>
        <w:tab/>
      </w:r>
      <w:r w:rsidRPr="006D2702">
        <w:rPr>
          <w:highlight w:val="green"/>
        </w:rPr>
        <w:t>c) w żadnym z powyżej wskazanych aktów prawnych.</w:t>
      </w:r>
    </w:p>
    <w:p w:rsidR="006D2702" w:rsidRDefault="006D2702" w:rsidP="006D2702"/>
    <w:p w:rsidR="006D2702" w:rsidRDefault="006D2702" w:rsidP="006D2702">
      <w:r>
        <w:t>6. Zdanie "Każdy budynek jest obiektem budowlanym, ale nie każdy obiekt budowlany jest budynkiem" to zdanie:</w:t>
      </w:r>
    </w:p>
    <w:p w:rsidR="006D2702" w:rsidRDefault="006D2702" w:rsidP="006D2702">
      <w:r>
        <w:t xml:space="preserve">  </w:t>
      </w:r>
      <w:r>
        <w:tab/>
      </w:r>
      <w:r w:rsidRPr="006D2702">
        <w:rPr>
          <w:highlight w:val="green"/>
        </w:rPr>
        <w:t>a) prawdziwe;</w:t>
      </w:r>
    </w:p>
    <w:p w:rsidR="006D2702" w:rsidRDefault="006D2702" w:rsidP="006D2702">
      <w:r>
        <w:t xml:space="preserve">  </w:t>
      </w:r>
      <w:r>
        <w:tab/>
        <w:t>b) fałszywe;</w:t>
      </w:r>
    </w:p>
    <w:p w:rsidR="006D2702" w:rsidRDefault="006D2702" w:rsidP="006D2702">
      <w:r>
        <w:t xml:space="preserve">  </w:t>
      </w:r>
      <w:r>
        <w:tab/>
        <w:t>c) prawdziwe albo fałszywe w zależności od liczby kondygnacji budynku.</w:t>
      </w:r>
    </w:p>
    <w:p w:rsidR="002C43E5" w:rsidRDefault="002C43E5" w:rsidP="002C43E5">
      <w:r>
        <w:lastRenderedPageBreak/>
        <w:t>7. Miejscem zamieszkania osoby fizycznej jest:</w:t>
      </w:r>
    </w:p>
    <w:p w:rsidR="002C43E5" w:rsidRDefault="002C43E5" w:rsidP="002C43E5">
      <w:r>
        <w:t xml:space="preserve">  </w:t>
      </w:r>
      <w:r>
        <w:tab/>
        <w:t>a) adres administracyjny, pod którym osoba jest zameldowana;</w:t>
      </w:r>
    </w:p>
    <w:p w:rsidR="002C43E5" w:rsidRDefault="002C43E5" w:rsidP="002C43E5">
      <w:r>
        <w:t xml:space="preserve">  </w:t>
      </w:r>
      <w:r>
        <w:tab/>
        <w:t>b) gmina, w której osoba przebywa z zamiarem stałego pobytu;</w:t>
      </w:r>
    </w:p>
    <w:p w:rsidR="002C43E5" w:rsidRDefault="002C43E5" w:rsidP="002C43E5">
      <w:r>
        <w:t xml:space="preserve">  </w:t>
      </w:r>
      <w:r>
        <w:tab/>
        <w:t>c) powiat, w którym osoba przebywa z zamiarem stałego pobytu;</w:t>
      </w:r>
    </w:p>
    <w:p w:rsidR="002C43E5" w:rsidRDefault="002C43E5" w:rsidP="002C43E5">
      <w:r>
        <w:t xml:space="preserve">  </w:t>
      </w:r>
      <w:r>
        <w:tab/>
      </w:r>
      <w:r w:rsidRPr="002C43E5">
        <w:rPr>
          <w:highlight w:val="green"/>
        </w:rPr>
        <w:t>d) miejscowość, w której osoba przebywa z zamiarem stałego pobytu.</w:t>
      </w:r>
    </w:p>
    <w:p w:rsidR="006D2702" w:rsidRDefault="006D2702" w:rsidP="006D2702"/>
    <w:p w:rsidR="002C43E5" w:rsidRDefault="002C43E5" w:rsidP="002C43E5">
      <w:r>
        <w:t>8. Od jakiej chwili osoba fizyczna, zgodnie z Kodeksem cywilnym, posiada zdolność prawną:</w:t>
      </w:r>
    </w:p>
    <w:p w:rsidR="002C43E5" w:rsidRDefault="002C43E5" w:rsidP="002C43E5">
      <w:r>
        <w:t xml:space="preserve">  </w:t>
      </w:r>
      <w:r>
        <w:tab/>
      </w:r>
      <w:r w:rsidRPr="002C43E5">
        <w:rPr>
          <w:highlight w:val="green"/>
        </w:rPr>
        <w:t>a) od chwili urodzenia;</w:t>
      </w:r>
    </w:p>
    <w:p w:rsidR="002C43E5" w:rsidRDefault="002C43E5" w:rsidP="002C43E5">
      <w:r>
        <w:t xml:space="preserve">  </w:t>
      </w:r>
      <w:r>
        <w:tab/>
        <w:t>b) od chwili ukończenia 13 lat;</w:t>
      </w:r>
    </w:p>
    <w:p w:rsidR="002C43E5" w:rsidRDefault="002C43E5" w:rsidP="002C43E5">
      <w:r>
        <w:t xml:space="preserve">  </w:t>
      </w:r>
      <w:r>
        <w:tab/>
        <w:t>c) od chwili ukończenia 18 lat;</w:t>
      </w:r>
    </w:p>
    <w:p w:rsidR="002C43E5" w:rsidRDefault="002C43E5" w:rsidP="002C43E5">
      <w:r>
        <w:t xml:space="preserve">  </w:t>
      </w:r>
      <w:r>
        <w:tab/>
        <w:t>d) żadna z powyższych odpowiedzi nie jest prawidłowa.</w:t>
      </w:r>
    </w:p>
    <w:p w:rsidR="002C43E5" w:rsidRDefault="002C43E5" w:rsidP="002C43E5"/>
    <w:p w:rsidR="002C43E5" w:rsidRDefault="002C43E5" w:rsidP="002C43E5">
      <w:r>
        <w:t>9. Kto zgodnie z Kodeksem cywilnym nie ma zdolności do czynności prawnych:</w:t>
      </w:r>
    </w:p>
    <w:p w:rsidR="002C43E5" w:rsidRDefault="002C43E5" w:rsidP="002C43E5">
      <w:r>
        <w:t xml:space="preserve">  </w:t>
      </w:r>
      <w:r>
        <w:tab/>
        <w:t>a) tylko osoby, które są ubezwłasnowolnione całkowicie;</w:t>
      </w:r>
    </w:p>
    <w:p w:rsidR="002C43E5" w:rsidRDefault="002C43E5" w:rsidP="002C43E5">
      <w:r>
        <w:t xml:space="preserve">  </w:t>
      </w:r>
      <w:r>
        <w:tab/>
        <w:t>b) tylko osoby, które nie ukończyły lat trzynastu;</w:t>
      </w:r>
    </w:p>
    <w:p w:rsidR="002C43E5" w:rsidRDefault="002C43E5" w:rsidP="002C43E5">
      <w:r>
        <w:t xml:space="preserve">  </w:t>
      </w:r>
      <w:r>
        <w:tab/>
        <w:t>c) na przykład osoby, które nie ukończyły lat piętnastu;</w:t>
      </w:r>
    </w:p>
    <w:p w:rsidR="002C43E5" w:rsidRDefault="002C43E5" w:rsidP="002C43E5">
      <w:r>
        <w:t xml:space="preserve">  </w:t>
      </w:r>
      <w:r>
        <w:tab/>
      </w:r>
      <w:r w:rsidRPr="00790923">
        <w:rPr>
          <w:highlight w:val="green"/>
        </w:rPr>
        <w:t>d) na przykład osoby ubezwłasnowolnione całkowicie.</w:t>
      </w:r>
    </w:p>
    <w:p w:rsidR="00790923" w:rsidRDefault="00790923" w:rsidP="002C43E5"/>
    <w:p w:rsidR="006C2038" w:rsidRDefault="006C2038" w:rsidP="006C2038">
      <w:r>
        <w:t>10. Które z poniższych jednostek należy zaliczyć do osób prawnych:</w:t>
      </w:r>
    </w:p>
    <w:p w:rsidR="006C2038" w:rsidRDefault="006C2038" w:rsidP="006C2038">
      <w:r>
        <w:t xml:space="preserve">  </w:t>
      </w:r>
      <w:r>
        <w:tab/>
      </w:r>
      <w:r w:rsidRPr="006C2038">
        <w:rPr>
          <w:highlight w:val="green"/>
        </w:rPr>
        <w:t>a) Skarb Państwa;</w:t>
      </w:r>
    </w:p>
    <w:p w:rsidR="006C2038" w:rsidRDefault="006C2038" w:rsidP="006C2038">
      <w:r>
        <w:t xml:space="preserve">  </w:t>
      </w:r>
      <w:r>
        <w:tab/>
        <w:t>b) spółka cywilna;</w:t>
      </w:r>
    </w:p>
    <w:p w:rsidR="006C2038" w:rsidRDefault="006C2038" w:rsidP="006C2038">
      <w:r>
        <w:t xml:space="preserve">  </w:t>
      </w:r>
      <w:r>
        <w:tab/>
        <w:t>c) spółka komandytowo-cywilna;</w:t>
      </w:r>
    </w:p>
    <w:p w:rsidR="00790923" w:rsidRDefault="006C2038" w:rsidP="006C2038">
      <w:r>
        <w:t xml:space="preserve">  </w:t>
      </w:r>
      <w:r>
        <w:tab/>
        <w:t>d) wszystkie powyższe odpowiedzi są nieprawidłowe.</w:t>
      </w:r>
    </w:p>
    <w:p w:rsidR="006C2038" w:rsidRDefault="006C2038" w:rsidP="006C2038"/>
    <w:p w:rsidR="006C2038" w:rsidRDefault="006C2038" w:rsidP="006C2038">
      <w:r>
        <w:t>11. Osobami prawnymi nie są:</w:t>
      </w:r>
    </w:p>
    <w:p w:rsidR="006C2038" w:rsidRDefault="006C2038" w:rsidP="006C2038">
      <w:r>
        <w:t xml:space="preserve">  </w:t>
      </w:r>
      <w:r>
        <w:tab/>
        <w:t>a) Skarb Państwa;</w:t>
      </w:r>
    </w:p>
    <w:p w:rsidR="006C2038" w:rsidRDefault="006C2038" w:rsidP="006C2038">
      <w:r>
        <w:t xml:space="preserve">  </w:t>
      </w:r>
      <w:r>
        <w:tab/>
        <w:t>b) jednostki organizacyjne, którym przepisy szczególne przyznają osobowość prawną;</w:t>
      </w:r>
    </w:p>
    <w:p w:rsidR="006C2038" w:rsidRDefault="006C2038" w:rsidP="006C2038">
      <w:r>
        <w:t xml:space="preserve">  </w:t>
      </w:r>
      <w:r>
        <w:tab/>
        <w:t>c) spółka komandytowo-akcyjna i spółka z ograniczoną odpowiedzialnością;</w:t>
      </w:r>
    </w:p>
    <w:p w:rsidR="006C2038" w:rsidRDefault="006C2038" w:rsidP="006C2038">
      <w:r>
        <w:t xml:space="preserve">  </w:t>
      </w:r>
      <w:r>
        <w:tab/>
      </w:r>
      <w:r w:rsidRPr="006C2038">
        <w:rPr>
          <w:highlight w:val="green"/>
        </w:rPr>
        <w:t>d) wszystkie powyższe odpowiedzi są nieprawidłowe.</w:t>
      </w:r>
    </w:p>
    <w:p w:rsidR="006C2038" w:rsidRDefault="006C2038" w:rsidP="006C2038"/>
    <w:p w:rsidR="006C2038" w:rsidRDefault="006C2038" w:rsidP="006C2038">
      <w:r>
        <w:t>12. Typowa cecha subsydiarnej odpowiedzialności wspólnika spółki jawnej sprowadza się do tego że:</w:t>
      </w:r>
    </w:p>
    <w:p w:rsidR="006C2038" w:rsidRDefault="006C2038" w:rsidP="006C2038">
      <w:r>
        <w:lastRenderedPageBreak/>
        <w:t xml:space="preserve">  </w:t>
      </w:r>
      <w:r>
        <w:tab/>
        <w:t>a) wszyscy wspólnicy odpowiadają w równych częściach za zobowiązania spółki;</w:t>
      </w:r>
    </w:p>
    <w:p w:rsidR="006C2038" w:rsidRDefault="006C2038" w:rsidP="006C2038">
      <w:r>
        <w:t xml:space="preserve">  </w:t>
      </w:r>
      <w:r>
        <w:tab/>
        <w:t>b) tylko niektórzy wspólnicy spółki odpowiadają w całości za jej zobowiązania;</w:t>
      </w:r>
    </w:p>
    <w:p w:rsidR="006C2038" w:rsidRDefault="006C2038" w:rsidP="006C2038">
      <w:r>
        <w:t xml:space="preserve">  </w:t>
      </w:r>
      <w:r>
        <w:tab/>
      </w:r>
      <w:r w:rsidRPr="007201D7">
        <w:rPr>
          <w:highlight w:val="green"/>
        </w:rPr>
        <w:t>c) wierzyciel spółki może prowadzić egzekucję z majątku wspólników w przypadku, gdy egzekucja z majątku spółki okaże się bezskuteczna;</w:t>
      </w:r>
    </w:p>
    <w:p w:rsidR="006C2038" w:rsidRDefault="006C2038" w:rsidP="006C2038">
      <w:r>
        <w:t xml:space="preserve">  </w:t>
      </w:r>
      <w:r>
        <w:tab/>
        <w:t>d) wszystkie powyższe odpowiedzi są nieprawidłowe.</w:t>
      </w:r>
    </w:p>
    <w:p w:rsidR="006C2038" w:rsidRDefault="006C2038" w:rsidP="006C2038"/>
    <w:p w:rsidR="006C2038" w:rsidRDefault="006C2038" w:rsidP="006C2038">
      <w:r>
        <w:t>13. Zgodnie z przepisami Konstytucji RP gmina to:</w:t>
      </w:r>
    </w:p>
    <w:p w:rsidR="006C2038" w:rsidRDefault="006C2038" w:rsidP="006C2038">
      <w:r>
        <w:t xml:space="preserve">  </w:t>
      </w:r>
      <w:r>
        <w:tab/>
        <w:t>a) ogólna jednostka samorządu terytorialnego;</w:t>
      </w:r>
    </w:p>
    <w:p w:rsidR="006C2038" w:rsidRDefault="006C2038" w:rsidP="006C2038">
      <w:r>
        <w:t xml:space="preserve">  </w:t>
      </w:r>
      <w:r>
        <w:tab/>
        <w:t>b) lokalna wspólnota samorządowa, którą z mocy prawa tworzą mieszkańcy określonego terytorium;</w:t>
      </w:r>
    </w:p>
    <w:p w:rsidR="006C2038" w:rsidRDefault="006C2038" w:rsidP="006C2038">
      <w:r>
        <w:t xml:space="preserve">  </w:t>
      </w:r>
      <w:r>
        <w:tab/>
        <w:t>c) regionalna wspólnota samorządowa, którą z mocy prawa tworzą mieszkańcy największej jednostki zasadniczego podziału terytorialnego kraju w celu wykonywania administracji publicznej;</w:t>
      </w:r>
    </w:p>
    <w:p w:rsidR="006C2038" w:rsidRDefault="006C2038" w:rsidP="006C2038">
      <w:r>
        <w:t xml:space="preserve">  </w:t>
      </w:r>
      <w:r>
        <w:tab/>
      </w:r>
      <w:r w:rsidRPr="007201D7">
        <w:rPr>
          <w:highlight w:val="green"/>
        </w:rPr>
        <w:t>d) wszystkie powyższe odpowiedzi są nieprawidłowe.</w:t>
      </w:r>
    </w:p>
    <w:p w:rsidR="006C2038" w:rsidRDefault="006C2038" w:rsidP="006C2038"/>
    <w:p w:rsidR="00D90FF3" w:rsidRDefault="007201D7" w:rsidP="00D90FF3">
      <w:r>
        <w:t xml:space="preserve">14. </w:t>
      </w:r>
      <w:r w:rsidR="00D90FF3">
        <w:t>Przedsiębiorcą jest:</w:t>
      </w:r>
    </w:p>
    <w:p w:rsidR="00D90FF3" w:rsidRDefault="00D90FF3" w:rsidP="00D90FF3">
      <w:r>
        <w:t xml:space="preserve">  </w:t>
      </w:r>
      <w:r>
        <w:tab/>
        <w:t>a) każda spółka prawa handlowego;</w:t>
      </w:r>
    </w:p>
    <w:p w:rsidR="00D90FF3" w:rsidRDefault="00D90FF3" w:rsidP="00D90FF3">
      <w:r>
        <w:t xml:space="preserve">  </w:t>
      </w:r>
      <w:r>
        <w:tab/>
      </w:r>
      <w:r w:rsidRPr="007201D7">
        <w:rPr>
          <w:highlight w:val="green"/>
        </w:rPr>
        <w:t>b) osoba fizyczna prowadząca w swoim imieniu działalność zawodową;</w:t>
      </w:r>
    </w:p>
    <w:p w:rsidR="00D90FF3" w:rsidRDefault="00D90FF3" w:rsidP="00D90FF3">
      <w:r>
        <w:t xml:space="preserve">  </w:t>
      </w:r>
      <w:r>
        <w:tab/>
        <w:t>c) każda osoba prawna;</w:t>
      </w:r>
    </w:p>
    <w:p w:rsidR="006C2038" w:rsidRDefault="00D90FF3" w:rsidP="00D90FF3">
      <w:r>
        <w:t xml:space="preserve">  </w:t>
      </w:r>
      <w:r>
        <w:tab/>
        <w:t>d) wszystkie powyższe odpowiedzi są prawidłowe.</w:t>
      </w:r>
    </w:p>
    <w:p w:rsidR="007201D7" w:rsidRDefault="007201D7" w:rsidP="00D90FF3"/>
    <w:p w:rsidR="007201D7" w:rsidRDefault="007201D7" w:rsidP="007201D7">
      <w:r>
        <w:t>15. Przedsiębiorca będący osoba fizyczną działa:</w:t>
      </w:r>
    </w:p>
    <w:p w:rsidR="007201D7" w:rsidRDefault="007201D7" w:rsidP="007201D7">
      <w:r>
        <w:t xml:space="preserve">  </w:t>
      </w:r>
      <w:r>
        <w:tab/>
        <w:t>a) pod firmą;</w:t>
      </w:r>
    </w:p>
    <w:p w:rsidR="007201D7" w:rsidRDefault="007201D7" w:rsidP="007201D7">
      <w:r>
        <w:t xml:space="preserve">  </w:t>
      </w:r>
      <w:r>
        <w:tab/>
        <w:t>b) pod nazwą;</w:t>
      </w:r>
    </w:p>
    <w:p w:rsidR="007201D7" w:rsidRDefault="007201D7" w:rsidP="007201D7">
      <w:r>
        <w:t xml:space="preserve">  </w:t>
      </w:r>
      <w:r>
        <w:tab/>
        <w:t>c) pod swoim imieniem i nazwiskiem, bez żadnych dodatków;</w:t>
      </w:r>
    </w:p>
    <w:p w:rsidR="007201D7" w:rsidRDefault="007201D7" w:rsidP="007201D7">
      <w:r>
        <w:t xml:space="preserve">  </w:t>
      </w:r>
      <w:r>
        <w:tab/>
        <w:t>d) wszystkie powyższe odpowiedzi są nieprawidłowe.</w:t>
      </w:r>
    </w:p>
    <w:p w:rsidR="007201D7" w:rsidRDefault="007201D7" w:rsidP="007201D7"/>
    <w:p w:rsidR="007201D7" w:rsidRDefault="007201D7" w:rsidP="007201D7">
      <w:r>
        <w:t>16. Przedsiębiorca będący osoba fizyczną działa:</w:t>
      </w:r>
    </w:p>
    <w:p w:rsidR="007201D7" w:rsidRDefault="007201D7" w:rsidP="007201D7">
      <w:r>
        <w:t xml:space="preserve">  </w:t>
      </w:r>
      <w:r>
        <w:tab/>
      </w:r>
      <w:r w:rsidRPr="007201D7">
        <w:rPr>
          <w:highlight w:val="green"/>
        </w:rPr>
        <w:t>a) pod firmą;</w:t>
      </w:r>
    </w:p>
    <w:p w:rsidR="007201D7" w:rsidRDefault="007201D7" w:rsidP="007201D7">
      <w:r>
        <w:t xml:space="preserve">  </w:t>
      </w:r>
      <w:r>
        <w:tab/>
        <w:t>b) pod nazwą;</w:t>
      </w:r>
    </w:p>
    <w:p w:rsidR="007201D7" w:rsidRDefault="007201D7" w:rsidP="007201D7">
      <w:r>
        <w:t xml:space="preserve">  </w:t>
      </w:r>
      <w:r>
        <w:tab/>
        <w:t>c) pod swoim imieniem i nazwiskiem, bez żadnych dodatków;</w:t>
      </w:r>
    </w:p>
    <w:p w:rsidR="007201D7" w:rsidRDefault="007201D7" w:rsidP="007201D7">
      <w:r>
        <w:t xml:space="preserve">  </w:t>
      </w:r>
      <w:r>
        <w:tab/>
        <w:t>d) wszystkie powyższe odpowiedzi są nieprawidłowe.</w:t>
      </w:r>
    </w:p>
    <w:p w:rsidR="007201D7" w:rsidRDefault="007201D7" w:rsidP="007201D7">
      <w:bookmarkStart w:id="0" w:name="_GoBack"/>
      <w:bookmarkEnd w:id="0"/>
    </w:p>
    <w:p w:rsidR="00A82D7B" w:rsidRDefault="00A82D7B" w:rsidP="00A82D7B">
      <w:r>
        <w:lastRenderedPageBreak/>
        <w:t>17. Firma osoby fizycznej:</w:t>
      </w:r>
    </w:p>
    <w:p w:rsidR="00A82D7B" w:rsidRDefault="00A82D7B" w:rsidP="00A82D7B">
      <w:r>
        <w:t xml:space="preserve">  </w:t>
      </w:r>
      <w:r>
        <w:tab/>
      </w:r>
      <w:r w:rsidRPr="00A82D7B">
        <w:rPr>
          <w:highlight w:val="green"/>
        </w:rPr>
        <w:t>a) może zawierać jej pseudonim, ale tylko jeśli dodatkowo zawiera jej imię i nazwisko;</w:t>
      </w:r>
    </w:p>
    <w:p w:rsidR="00A82D7B" w:rsidRDefault="00A82D7B" w:rsidP="00A82D7B">
      <w:r>
        <w:t xml:space="preserve">  </w:t>
      </w:r>
      <w:r>
        <w:tab/>
        <w:t>b) nie może zawierać pseudonimu, gdyż byłoby to sprzeczne z zasadami współżycia społecznego;</w:t>
      </w:r>
    </w:p>
    <w:p w:rsidR="00A82D7B" w:rsidRDefault="00A82D7B" w:rsidP="00A82D7B">
      <w:r>
        <w:t xml:space="preserve">  </w:t>
      </w:r>
      <w:r>
        <w:tab/>
      </w:r>
      <w:r w:rsidRPr="00A82D7B">
        <w:rPr>
          <w:highlight w:val="green"/>
        </w:rPr>
        <w:t>c) nie może być zbyta;</w:t>
      </w:r>
    </w:p>
    <w:p w:rsidR="007201D7" w:rsidRDefault="00A82D7B" w:rsidP="00A82D7B">
      <w:r>
        <w:t xml:space="preserve">  </w:t>
      </w:r>
      <w:r>
        <w:tab/>
        <w:t>d) wszystkie powyższe odpowiedzi są nieprawidłowe.</w:t>
      </w:r>
    </w:p>
    <w:p w:rsidR="006C2038" w:rsidRDefault="006C2038" w:rsidP="006C2038"/>
    <w:sectPr w:rsidR="006C2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02"/>
    <w:rsid w:val="002B2908"/>
    <w:rsid w:val="002C43E5"/>
    <w:rsid w:val="00624762"/>
    <w:rsid w:val="006C2038"/>
    <w:rsid w:val="006D2702"/>
    <w:rsid w:val="007201D7"/>
    <w:rsid w:val="00790923"/>
    <w:rsid w:val="00A04EC1"/>
    <w:rsid w:val="00A82D7B"/>
    <w:rsid w:val="00D90FF3"/>
    <w:rsid w:val="00D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7687"/>
  <w15:chartTrackingRefBased/>
  <w15:docId w15:val="{F3D726B1-887C-4207-BF3D-44FB29D8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610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Warta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Botwina Przemysław</dc:creator>
  <cp:keywords/>
  <dc:description/>
  <cp:lastModifiedBy>Botwina Przemysław</cp:lastModifiedBy>
  <cp:revision>2</cp:revision>
  <dcterms:created xsi:type="dcterms:W3CDTF">2023-03-03T07:42:00Z</dcterms:created>
  <dcterms:modified xsi:type="dcterms:W3CDTF">2023-03-14T09:21:00Z</dcterms:modified>
</cp:coreProperties>
</file>