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FC090C">
        <w:trPr>
          <w:trHeight w:val="53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B102B5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A31B6D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A31B6D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C15DC6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Default="00C15DC6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C15DC6">
        <w:rPr>
          <w:color w:val="auto"/>
        </w:rPr>
        <w:t>86UA4C6X1F1F</w:t>
      </w:r>
    </w:p>
    <w:p w14:paraId="479A510C" w14:textId="210878EF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6CB37BD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A62D67">
        <w:rPr>
          <w:color w:val="auto"/>
          <w:sz w:val="20"/>
          <w:szCs w:val="24"/>
        </w:rPr>
        <w:t>Neo4j graph database</w:t>
      </w:r>
      <w:r w:rsidRPr="000D1C00">
        <w:rPr>
          <w:color w:val="auto"/>
          <w:sz w:val="20"/>
          <w:szCs w:val="24"/>
        </w:rPr>
        <w:t xml:space="preserve"> to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44B99458" w14:textId="1F0FDA6C" w:rsidR="00690A40" w:rsidRPr="00690A40" w:rsidRDefault="00690A40" w:rsidP="00690A40">
      <w:pPr>
        <w:pStyle w:val="ListParagraph"/>
        <w:rPr>
          <w:color w:val="auto"/>
          <w:sz w:val="20"/>
          <w:szCs w:val="24"/>
        </w:rPr>
      </w:pPr>
      <w:r w:rsidRPr="00690A40">
        <w:rPr>
          <w:color w:val="auto"/>
          <w:sz w:val="20"/>
          <w:szCs w:val="24"/>
        </w:rPr>
        <w:t>Create</w:t>
      </w:r>
      <w:r>
        <w:rPr>
          <w:color w:val="auto"/>
          <w:sz w:val="20"/>
          <w:szCs w:val="24"/>
        </w:rPr>
        <w:t xml:space="preserve">d </w:t>
      </w:r>
      <w:r w:rsidRPr="00690A40">
        <w:rPr>
          <w:color w:val="auto"/>
          <w:sz w:val="20"/>
          <w:szCs w:val="24"/>
        </w:rPr>
        <w:t>data visualization that aggregated data from the Neo4j database</w:t>
      </w:r>
      <w:r>
        <w:rPr>
          <w:color w:val="auto"/>
          <w:sz w:val="20"/>
          <w:szCs w:val="24"/>
        </w:rPr>
        <w:t xml:space="preserve"> </w:t>
      </w:r>
      <w:r w:rsidRPr="00690A40">
        <w:rPr>
          <w:color w:val="auto"/>
          <w:sz w:val="20"/>
          <w:szCs w:val="24"/>
        </w:rPr>
        <w:t>to streamline data analysis processes</w:t>
      </w:r>
      <w:r>
        <w:rPr>
          <w:color w:val="auto"/>
          <w:sz w:val="20"/>
          <w:szCs w:val="24"/>
        </w:rPr>
        <w:t>.</w:t>
      </w:r>
    </w:p>
    <w:p w14:paraId="4A489A3C" w14:textId="55BB44A3" w:rsidR="00C568C2" w:rsidRPr="00C568C2" w:rsidRDefault="00C568C2" w:rsidP="00B24E7B">
      <w:pPr>
        <w:pStyle w:val="ListParagraph"/>
        <w:ind w:right="-90"/>
        <w:rPr>
          <w:color w:val="auto"/>
        </w:rPr>
      </w:pPr>
      <w:r w:rsidRPr="00C568C2">
        <w:rPr>
          <w:color w:val="auto"/>
          <w:sz w:val="20"/>
          <w:szCs w:val="24"/>
        </w:rPr>
        <w:t>Developed a Node.js API that bridged interactions between front-end application and MongoDB</w:t>
      </w:r>
      <w:r>
        <w:rPr>
          <w:color w:val="auto"/>
          <w:sz w:val="20"/>
          <w:szCs w:val="24"/>
        </w:rPr>
        <w:t xml:space="preserve">. </w:t>
      </w:r>
    </w:p>
    <w:p w14:paraId="7719BA91" w14:textId="365A7F4A" w:rsidR="00690A40" w:rsidRPr="00690A40" w:rsidRDefault="00E13CF2" w:rsidP="00690A40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4502D4">
      <w:pPr>
        <w:ind w:left="1" w:right="-90"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1412DC1B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3E1F33D2" w14:textId="66527AE7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</w:t>
      </w:r>
      <w:r w:rsidR="00BC2204">
        <w:rPr>
          <w:color w:val="auto"/>
          <w:sz w:val="20"/>
          <w:szCs w:val="24"/>
        </w:rPr>
        <w:t xml:space="preserve">, </w:t>
      </w:r>
      <w:r w:rsidR="00184B95" w:rsidRPr="00184B95">
        <w:rPr>
          <w:color w:val="auto"/>
          <w:sz w:val="20"/>
          <w:szCs w:val="24"/>
        </w:rPr>
        <w:t>ensuring high-quality datasets.</w:t>
      </w:r>
    </w:p>
    <w:p w14:paraId="1E62DB94" w14:textId="77777777" w:rsidR="00EF5967" w:rsidRPr="00EF5967" w:rsidRDefault="006E0C7F" w:rsidP="00E3403F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A041B74" w14:textId="6BD74D01" w:rsidR="00EF5967" w:rsidRPr="00B45A82" w:rsidRDefault="00EF5967" w:rsidP="00EF5967">
      <w:pPr>
        <w:pStyle w:val="ListParagraph"/>
        <w:rPr>
          <w:color w:val="auto"/>
          <w:sz w:val="22"/>
          <w:szCs w:val="28"/>
        </w:rPr>
      </w:pPr>
      <w:r w:rsidRPr="00EF5967">
        <w:rPr>
          <w:color w:val="auto"/>
          <w:sz w:val="20"/>
          <w:szCs w:val="24"/>
        </w:rPr>
        <w:t>Designed a Tableau dashboard to monitor the</w:t>
      </w:r>
      <w:r>
        <w:rPr>
          <w:color w:val="auto"/>
          <w:sz w:val="20"/>
          <w:szCs w:val="24"/>
        </w:rPr>
        <w:t xml:space="preserve"> data</w:t>
      </w:r>
      <w:r w:rsidRPr="00EF5967">
        <w:rPr>
          <w:color w:val="auto"/>
          <w:sz w:val="20"/>
          <w:szCs w:val="24"/>
        </w:rPr>
        <w:t xml:space="preserve"> migration from legacy systems to </w:t>
      </w:r>
      <w:r>
        <w:rPr>
          <w:color w:val="auto"/>
          <w:sz w:val="20"/>
          <w:szCs w:val="24"/>
        </w:rPr>
        <w:t xml:space="preserve">centralized AWS data lake, </w:t>
      </w:r>
      <w:r w:rsidRPr="00EF5967">
        <w:rPr>
          <w:color w:val="auto"/>
          <w:sz w:val="22"/>
          <w:szCs w:val="28"/>
        </w:rPr>
        <w:t>p</w:t>
      </w:r>
      <w:r w:rsidRPr="00EF5967">
        <w:rPr>
          <w:color w:val="auto"/>
          <w:sz w:val="20"/>
          <w:szCs w:val="36"/>
        </w:rPr>
        <w:t xml:space="preserve">rovided drill-down capabilities and KPIs, allowing program manager to assess the latest status of the migration. </w:t>
      </w:r>
    </w:p>
    <w:p w14:paraId="3DB20D95" w14:textId="0EEA76EB" w:rsidR="00B45A82" w:rsidRPr="00EF5967" w:rsidRDefault="00B45A82" w:rsidP="00EF5967">
      <w:pPr>
        <w:pStyle w:val="ListParagraph"/>
        <w:rPr>
          <w:color w:val="auto"/>
          <w:sz w:val="22"/>
          <w:szCs w:val="28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>ayered Data Architecture with a Normalized Central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>nd a Staging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>tailored Data Marts for end users</w:t>
      </w:r>
      <w:r>
        <w:rPr>
          <w:color w:val="auto"/>
          <w:sz w:val="20"/>
          <w:szCs w:val="36"/>
        </w:rPr>
        <w:t xml:space="preserve"> with different needs. </w:t>
      </w:r>
    </w:p>
    <w:p w14:paraId="630E473B" w14:textId="77777777" w:rsidR="00EF5967" w:rsidRDefault="00EF5967">
      <w:pPr>
        <w:widowControl/>
        <w:tabs>
          <w:tab w:val="clear" w:pos="10800"/>
        </w:tabs>
        <w:spacing w:after="200" w:line="276" w:lineRule="auto"/>
        <w:rPr>
          <w:rFonts w:ascii="Calibri" w:eastAsia="Calibri" w:hAnsi="Calibri" w:cs="Calibri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69434AC8" w14:textId="77777777" w:rsidR="00F5249C" w:rsidRPr="00EF5967" w:rsidRDefault="00F5249C" w:rsidP="00EF5967">
      <w:pPr>
        <w:pStyle w:val="ListParagraph"/>
        <w:numPr>
          <w:ilvl w:val="0"/>
          <w:numId w:val="0"/>
        </w:num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023B83">
      <w:pPr>
        <w:pStyle w:val="ListParagraph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1836134E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9AE2" w14:textId="77777777" w:rsidR="00A31B6D" w:rsidRDefault="00A31B6D">
      <w:r>
        <w:separator/>
      </w:r>
    </w:p>
  </w:endnote>
  <w:endnote w:type="continuationSeparator" w:id="0">
    <w:p w14:paraId="0A4EED93" w14:textId="77777777" w:rsidR="00A31B6D" w:rsidRDefault="00A3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E1C0" w14:textId="77777777" w:rsidR="00A31B6D" w:rsidRDefault="00A31B6D">
      <w:r>
        <w:separator/>
      </w:r>
    </w:p>
  </w:footnote>
  <w:footnote w:type="continuationSeparator" w:id="0">
    <w:p w14:paraId="0CC2CF03" w14:textId="77777777" w:rsidR="00A31B6D" w:rsidRDefault="00A3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E038C"/>
    <w:rsid w:val="00300626"/>
    <w:rsid w:val="003202B1"/>
    <w:rsid w:val="00326E8C"/>
    <w:rsid w:val="00330653"/>
    <w:rsid w:val="00346904"/>
    <w:rsid w:val="003900C0"/>
    <w:rsid w:val="003A3F99"/>
    <w:rsid w:val="003C4EA3"/>
    <w:rsid w:val="003E15CE"/>
    <w:rsid w:val="00407169"/>
    <w:rsid w:val="004104DC"/>
    <w:rsid w:val="00415724"/>
    <w:rsid w:val="00415F15"/>
    <w:rsid w:val="004221DD"/>
    <w:rsid w:val="00423769"/>
    <w:rsid w:val="004243CF"/>
    <w:rsid w:val="00442A30"/>
    <w:rsid w:val="004502D4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40922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0A40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057AA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E1EE4"/>
    <w:rsid w:val="008F76D1"/>
    <w:rsid w:val="00907D5D"/>
    <w:rsid w:val="009237B7"/>
    <w:rsid w:val="00942056"/>
    <w:rsid w:val="00946062"/>
    <w:rsid w:val="00946DC2"/>
    <w:rsid w:val="00947316"/>
    <w:rsid w:val="00954C2B"/>
    <w:rsid w:val="00972F2E"/>
    <w:rsid w:val="00986364"/>
    <w:rsid w:val="00A14A6A"/>
    <w:rsid w:val="00A31B6D"/>
    <w:rsid w:val="00A43F94"/>
    <w:rsid w:val="00A455C2"/>
    <w:rsid w:val="00A5703F"/>
    <w:rsid w:val="00A62D67"/>
    <w:rsid w:val="00A6648A"/>
    <w:rsid w:val="00A9056D"/>
    <w:rsid w:val="00AA1995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02B5"/>
    <w:rsid w:val="00B16979"/>
    <w:rsid w:val="00B342B9"/>
    <w:rsid w:val="00B41017"/>
    <w:rsid w:val="00B45A82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A5A0E"/>
    <w:rsid w:val="00CB4BEE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0F50"/>
    <w:rsid w:val="00E23164"/>
    <w:rsid w:val="00E3403F"/>
    <w:rsid w:val="00E36C42"/>
    <w:rsid w:val="00E61A1F"/>
    <w:rsid w:val="00E73911"/>
    <w:rsid w:val="00E94D33"/>
    <w:rsid w:val="00EA303C"/>
    <w:rsid w:val="00EA619C"/>
    <w:rsid w:val="00EE5AF3"/>
    <w:rsid w:val="00EE5F35"/>
    <w:rsid w:val="00EF23CE"/>
    <w:rsid w:val="00EF36CD"/>
    <w:rsid w:val="00EF5967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31</cp:revision>
  <cp:lastPrinted>2024-12-10T16:47:00Z</cp:lastPrinted>
  <dcterms:created xsi:type="dcterms:W3CDTF">2024-11-19T07:30:00Z</dcterms:created>
  <dcterms:modified xsi:type="dcterms:W3CDTF">2025-01-21T03:01:00Z</dcterms:modified>
</cp:coreProperties>
</file>