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CBF2" w14:textId="51C39AFF" w:rsidR="007809A3" w:rsidRDefault="007809A3" w:rsidP="000716E5">
      <w:pPr>
        <w:jc w:val="center"/>
        <w:rPr>
          <w:rFonts w:ascii="Calibri" w:hAnsi="Calibri" w:cs="Calibri"/>
          <w:sz w:val="44"/>
          <w:szCs w:val="44"/>
        </w:rPr>
      </w:pPr>
      <w:r>
        <w:rPr>
          <w:rFonts w:ascii="Calibri" w:hAnsi="Calibri" w:cs="Calibri"/>
          <w:sz w:val="44"/>
          <w:szCs w:val="44"/>
        </w:rPr>
        <w:t xml:space="preserve">MASTER COPY OF THINGS (NOT FOR USES!!) </w:t>
      </w:r>
      <w:r w:rsidRPr="007809A3">
        <w:rPr>
          <mc:AlternateContent>
            <mc:Choice Requires="w16se">
              <w:rFonts w:ascii="Calibri" w:hAnsi="Calibri" w:cs="Calibri"/>
            </mc:Choice>
            <mc:Fallback>
              <w:rFonts w:ascii="Segoe UI Emoji" w:eastAsia="Segoe UI Emoji" w:hAnsi="Segoe UI Emoji" w:cs="Segoe UI Emoji"/>
            </mc:Fallback>
          </mc:AlternateContent>
          <w:sz w:val="44"/>
          <w:szCs w:val="44"/>
        </w:rPr>
        <mc:AlternateContent>
          <mc:Choice Requires="w16se">
            <w16se:symEx w16se:font="Segoe UI Emoji" w16se:char="2639"/>
          </mc:Choice>
          <mc:Fallback>
            <w:t>☹</w:t>
          </mc:Fallback>
        </mc:AlternateContent>
      </w:r>
    </w:p>
    <w:p w14:paraId="16841A96" w14:textId="00690E00" w:rsidR="00557310" w:rsidRPr="00557310" w:rsidRDefault="00557310" w:rsidP="000716E5">
      <w:pPr>
        <w:jc w:val="center"/>
        <w:rPr>
          <w:rFonts w:ascii="Calibri" w:hAnsi="Calibri" w:cs="Calibri"/>
          <w:sz w:val="44"/>
          <w:szCs w:val="44"/>
        </w:rPr>
      </w:pPr>
      <w:r w:rsidRPr="00557310">
        <w:rPr>
          <w:rFonts w:ascii="Calibri" w:hAnsi="Calibri" w:cs="Calibri"/>
          <w:sz w:val="44"/>
          <w:szCs w:val="44"/>
        </w:rPr>
        <w:t>Wesley Lau</w:t>
      </w:r>
      <w:r w:rsidR="00FE531D" w:rsidRPr="00557310">
        <w:rPr>
          <w:rFonts w:ascii="Calibri" w:hAnsi="Calibri" w:cs="Calibri"/>
          <w:sz w:val="44"/>
          <w:szCs w:val="44"/>
        </w:rPr>
        <w:t xml:space="preserve"> </w:t>
      </w:r>
    </w:p>
    <w:p w14:paraId="718797E7" w14:textId="470B45DD" w:rsidR="000716E5" w:rsidRPr="009169D3" w:rsidRDefault="00FE531D" w:rsidP="000716E5">
      <w:pPr>
        <w:jc w:val="center"/>
        <w:rPr>
          <w:rFonts w:ascii="Calibri" w:hAnsi="Calibri" w:cs="Calibri"/>
          <w:b/>
          <w:smallCaps/>
          <w:sz w:val="11"/>
          <w:szCs w:val="8"/>
        </w:rPr>
      </w:pPr>
      <w:r w:rsidRPr="009169D3">
        <w:rPr>
          <w:rFonts w:ascii="Calibri" w:hAnsi="Calibri" w:cs="Calibri"/>
          <w:sz w:val="22"/>
          <w:szCs w:val="20"/>
        </w:rPr>
        <w:t>(</w:t>
      </w:r>
      <w:r w:rsidR="00FC1085" w:rsidRPr="009169D3">
        <w:rPr>
          <w:rFonts w:ascii="Calibri" w:hAnsi="Calibri" w:cs="Calibri"/>
          <w:sz w:val="22"/>
          <w:szCs w:val="20"/>
        </w:rPr>
        <w:t>571</w:t>
      </w:r>
      <w:r w:rsidRPr="009169D3">
        <w:rPr>
          <w:rFonts w:ascii="Calibri" w:hAnsi="Calibri" w:cs="Calibri"/>
          <w:sz w:val="22"/>
          <w:szCs w:val="20"/>
        </w:rPr>
        <w:t xml:space="preserve">) </w:t>
      </w:r>
      <w:r w:rsidR="00FC1085" w:rsidRPr="009169D3">
        <w:rPr>
          <w:rFonts w:ascii="Calibri" w:hAnsi="Calibri" w:cs="Calibri"/>
          <w:sz w:val="22"/>
          <w:szCs w:val="20"/>
        </w:rPr>
        <w:t>354</w:t>
      </w:r>
      <w:r w:rsidRPr="009169D3">
        <w:rPr>
          <w:rFonts w:ascii="Calibri" w:hAnsi="Calibri" w:cs="Calibri"/>
          <w:sz w:val="22"/>
          <w:szCs w:val="20"/>
        </w:rPr>
        <w:t>-</w:t>
      </w:r>
      <w:r w:rsidR="00FC1085" w:rsidRPr="009169D3">
        <w:rPr>
          <w:rFonts w:ascii="Calibri" w:hAnsi="Calibri" w:cs="Calibri"/>
          <w:sz w:val="22"/>
          <w:szCs w:val="20"/>
        </w:rPr>
        <w:t>9369</w:t>
      </w:r>
      <w:r w:rsidRPr="009169D3">
        <w:rPr>
          <w:rFonts w:ascii="Calibri" w:hAnsi="Calibri" w:cs="Calibri"/>
          <w:sz w:val="28"/>
          <w:szCs w:val="22"/>
        </w:rPr>
        <w:t xml:space="preserve"> </w:t>
      </w:r>
      <w:r w:rsidRPr="009169D3">
        <w:rPr>
          <w:rFonts w:ascii="Calibri" w:hAnsi="Calibri" w:cs="Calibri"/>
          <w:sz w:val="21"/>
          <w:szCs w:val="21"/>
        </w:rPr>
        <w:sym w:font="Symbol" w:char="F0B7"/>
      </w:r>
      <w:r w:rsidRPr="009169D3">
        <w:rPr>
          <w:rFonts w:ascii="Calibri" w:hAnsi="Calibri" w:cs="Calibri"/>
          <w:sz w:val="28"/>
          <w:szCs w:val="22"/>
        </w:rPr>
        <w:t xml:space="preserve"> </w:t>
      </w:r>
      <w:hyperlink r:id="rId8" w:history="1">
        <w:r w:rsidR="00FC1085" w:rsidRPr="009169D3">
          <w:rPr>
            <w:rStyle w:val="Hyperlink"/>
            <w:rFonts w:ascii="Calibri" w:hAnsi="Calibri" w:cs="Calibri"/>
            <w:sz w:val="22"/>
            <w:szCs w:val="22"/>
          </w:rPr>
          <w:t>wesleylau.wcl@gmail.com</w:t>
        </w:r>
      </w:hyperlink>
      <w:r w:rsidR="00FC1085" w:rsidRPr="009169D3">
        <w:rPr>
          <w:rFonts w:ascii="Calibri" w:hAnsi="Calibri" w:cs="Calibri"/>
          <w:sz w:val="22"/>
          <w:szCs w:val="22"/>
        </w:rPr>
        <w:t xml:space="preserve"> </w:t>
      </w:r>
      <w:r w:rsidR="00DC41A3" w:rsidRPr="009169D3">
        <w:rPr>
          <w:rFonts w:ascii="Calibri" w:hAnsi="Calibri" w:cs="Calibri"/>
          <w:sz w:val="21"/>
          <w:szCs w:val="21"/>
        </w:rPr>
        <w:sym w:font="Symbol" w:char="F0B7"/>
      </w:r>
      <w:r w:rsidR="00DC41A3" w:rsidRPr="009169D3">
        <w:rPr>
          <w:rFonts w:ascii="Calibri" w:hAnsi="Calibri" w:cs="Calibri"/>
          <w:sz w:val="21"/>
          <w:szCs w:val="21"/>
        </w:rPr>
        <w:t xml:space="preserve"> </w:t>
      </w:r>
      <w:hyperlink r:id="rId9" w:history="1">
        <w:r w:rsidR="007F7D4F" w:rsidRPr="009169D3">
          <w:rPr>
            <w:rFonts w:ascii="Calibri" w:eastAsia="Roboto Light" w:hAnsi="Calibri" w:cs="Calibri"/>
            <w:color w:val="0000FF"/>
            <w:sz w:val="22"/>
            <w:szCs w:val="22"/>
            <w:u w:val="single"/>
          </w:rPr>
          <w:t>LinkedIn</w:t>
        </w:r>
      </w:hyperlink>
    </w:p>
    <w:p w14:paraId="79DB5F6B" w14:textId="77777777" w:rsidR="000716E5" w:rsidRPr="009169D3" w:rsidRDefault="000716E5" w:rsidP="00E01571">
      <w:pPr>
        <w:rPr>
          <w:rFonts w:ascii="Calibri" w:hAnsi="Calibri" w:cs="Calibri"/>
          <w:b/>
          <w:smallCaps/>
          <w:sz w:val="16"/>
          <w:szCs w:val="16"/>
        </w:rPr>
      </w:pPr>
    </w:p>
    <w:p w14:paraId="2A4E05C8" w14:textId="0E40A094" w:rsidR="00B3508B" w:rsidRPr="00B3508B" w:rsidRDefault="005953DE" w:rsidP="00B3508B">
      <w:pPr>
        <w:pBdr>
          <w:bottom w:val="single" w:sz="6" w:space="1" w:color="auto"/>
        </w:pBdr>
        <w:rPr>
          <w:rFonts w:ascii="Calibri" w:hAnsi="Calibri" w:cs="Calibri"/>
          <w:b/>
          <w:smallCaps/>
        </w:rPr>
      </w:pPr>
      <w:r w:rsidRPr="009169D3">
        <w:rPr>
          <w:rFonts w:ascii="Calibri" w:hAnsi="Calibri" w:cs="Calibri"/>
          <w:b/>
          <w:smallCaps/>
        </w:rPr>
        <w:t>Professional Experience</w:t>
      </w:r>
      <w:r w:rsidR="00E01571" w:rsidRPr="009169D3">
        <w:rPr>
          <w:rFonts w:ascii="Calibri" w:hAnsi="Calibri" w:cs="Calibri"/>
          <w:b/>
          <w:bCs/>
          <w:smallCaps/>
          <w:sz w:val="22"/>
          <w:szCs w:val="20"/>
        </w:rPr>
        <w:tab/>
      </w:r>
    </w:p>
    <w:p w14:paraId="69508CDA" w14:textId="77777777" w:rsidR="00B3508B" w:rsidRPr="00B3508B" w:rsidRDefault="00B3508B" w:rsidP="006C0CAF">
      <w:pPr>
        <w:tabs>
          <w:tab w:val="left" w:pos="1418"/>
          <w:tab w:val="right" w:pos="10503"/>
        </w:tabs>
        <w:rPr>
          <w:rFonts w:ascii="Calibri" w:hAnsi="Calibri" w:cs="Calibri"/>
          <w:b/>
          <w:bCs/>
          <w:sz w:val="16"/>
          <w:szCs w:val="16"/>
        </w:rPr>
      </w:pPr>
    </w:p>
    <w:p w14:paraId="50A10939" w14:textId="5F81A62F" w:rsidR="00B3508B" w:rsidRPr="00E23CA3" w:rsidRDefault="00FC1085" w:rsidP="00E23CA3">
      <w:pPr>
        <w:tabs>
          <w:tab w:val="left" w:pos="1418"/>
          <w:tab w:val="right" w:pos="10503"/>
        </w:tabs>
        <w:rPr>
          <w:rFonts w:ascii="Calibri" w:hAnsi="Calibri" w:cs="Calibri"/>
          <w:sz w:val="22"/>
          <w:szCs w:val="20"/>
        </w:rPr>
      </w:pPr>
      <w:r w:rsidRPr="00E75B61">
        <w:rPr>
          <w:rFonts w:ascii="Calibri" w:hAnsi="Calibri" w:cs="Calibri"/>
          <w:b/>
          <w:bCs/>
          <w:sz w:val="22"/>
          <w:szCs w:val="20"/>
        </w:rPr>
        <w:t>Data Engineer</w:t>
      </w:r>
      <w:r w:rsidRPr="009169D3">
        <w:rPr>
          <w:rFonts w:ascii="Calibri" w:hAnsi="Calibri" w:cs="Calibri"/>
          <w:sz w:val="22"/>
          <w:szCs w:val="20"/>
        </w:rPr>
        <w:t xml:space="preserve"> | </w:t>
      </w:r>
      <w:r w:rsidR="009169D3" w:rsidRPr="009169D3">
        <w:rPr>
          <w:rFonts w:ascii="Calibri" w:hAnsi="Calibri" w:cs="Calibri"/>
          <w:sz w:val="22"/>
          <w:szCs w:val="20"/>
        </w:rPr>
        <w:t xml:space="preserve">National Cancer Institute </w:t>
      </w:r>
      <w:r w:rsidR="009169D3">
        <w:rPr>
          <w:rFonts w:ascii="Calibri" w:hAnsi="Calibri" w:cs="Calibri"/>
          <w:sz w:val="22"/>
          <w:szCs w:val="20"/>
        </w:rPr>
        <w:t xml:space="preserve">| </w:t>
      </w:r>
      <w:r w:rsidRPr="009169D3">
        <w:rPr>
          <w:rFonts w:ascii="Calibri" w:hAnsi="Calibri" w:cs="Calibri"/>
          <w:sz w:val="22"/>
          <w:szCs w:val="20"/>
        </w:rPr>
        <w:t>Contract</w:t>
      </w:r>
      <w:r w:rsidR="00E01571" w:rsidRPr="009169D3">
        <w:rPr>
          <w:rFonts w:ascii="Calibri" w:hAnsi="Calibri" w:cs="Calibri"/>
          <w:b/>
          <w:smallCaps/>
          <w:sz w:val="22"/>
          <w:szCs w:val="20"/>
        </w:rPr>
        <w:tab/>
      </w:r>
      <w:r w:rsidR="00E01571" w:rsidRPr="009169D3">
        <w:rPr>
          <w:rFonts w:ascii="Calibri" w:hAnsi="Calibri" w:cs="Calibri"/>
          <w:sz w:val="22"/>
          <w:szCs w:val="20"/>
        </w:rPr>
        <w:t>20</w:t>
      </w:r>
      <w:r w:rsidRPr="009169D3">
        <w:rPr>
          <w:rFonts w:ascii="Calibri" w:hAnsi="Calibri" w:cs="Calibri"/>
          <w:sz w:val="22"/>
          <w:szCs w:val="20"/>
        </w:rPr>
        <w:t>22</w:t>
      </w:r>
      <w:r w:rsidR="00E01571" w:rsidRPr="009169D3">
        <w:rPr>
          <w:rFonts w:ascii="Calibri" w:hAnsi="Calibri" w:cs="Calibri"/>
          <w:sz w:val="22"/>
          <w:szCs w:val="20"/>
        </w:rPr>
        <w:t xml:space="preserve"> – </w:t>
      </w:r>
      <w:r w:rsidRPr="009169D3">
        <w:rPr>
          <w:rFonts w:ascii="Calibri" w:hAnsi="Calibri" w:cs="Calibri"/>
          <w:sz w:val="22"/>
          <w:szCs w:val="20"/>
        </w:rPr>
        <w:t>2025</w:t>
      </w:r>
    </w:p>
    <w:p w14:paraId="17115D63"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Led the integration of two external systems into the existing data architecture, expanding the Neo4j Graph data model to improve data accessibility and scalability.</w:t>
      </w:r>
    </w:p>
    <w:p w14:paraId="10384FAC"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Developed and executed a data migration strategy to transfer 3TB of data into Neo4j, utilizing Python-based ETL scripts with Pandas and NumPy for data transformation, cleaning, and implementing data validation checks to ensure data quality and integrity.</w:t>
      </w:r>
    </w:p>
    <w:p w14:paraId="5B552F82"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Implemented CI/CD pipelines using GitHub Actions to automate the testing and deployment of Python data loaders, enabling continuous integration and delivery.</w:t>
      </w:r>
    </w:p>
    <w:p w14:paraId="6E0C66A4"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Built event-driven ETL automation with an AWS Lambda function (Python) triggered by S3 uploads, reducing operational costs by 20%.</w:t>
      </w:r>
    </w:p>
    <w:p w14:paraId="6CCA884D"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Collaborated with data scientists and researchers to understand data needs and design an ML model leveraging the Neo4j database to predict cancer progression based on patient history, genetic data, and clinical information.</w:t>
      </w:r>
    </w:p>
    <w:p w14:paraId="64D8CC5A" w14:textId="30DBF360" w:rsidR="006E190D" w:rsidRDefault="00183657" w:rsidP="00183657">
      <w:pPr>
        <w:pStyle w:val="ListParagraph"/>
        <w:rPr>
          <w:color w:val="000000" w:themeColor="text1"/>
          <w:sz w:val="20"/>
          <w:szCs w:val="24"/>
        </w:rPr>
      </w:pPr>
      <w:r w:rsidRPr="00183657">
        <w:rPr>
          <w:color w:val="000000" w:themeColor="text1"/>
          <w:sz w:val="20"/>
          <w:szCs w:val="24"/>
        </w:rPr>
        <w:t>Documented data pipeline architecture and ETL processes to ensure clarity and maintainability.</w:t>
      </w:r>
    </w:p>
    <w:p w14:paraId="62FCCA4F" w14:textId="77777777" w:rsidR="007809A3" w:rsidRPr="007809A3" w:rsidRDefault="007809A3" w:rsidP="007809A3">
      <w:pPr>
        <w:rPr>
          <w:color w:val="000000" w:themeColor="text1"/>
          <w:sz w:val="20"/>
        </w:rPr>
      </w:pPr>
    </w:p>
    <w:p w14:paraId="4803B6BE" w14:textId="4F0F4FBE" w:rsidR="005119FE" w:rsidRDefault="005119FE">
      <w:pPr>
        <w:rPr>
          <w:color w:val="000000" w:themeColor="text1"/>
          <w:sz w:val="20"/>
        </w:rPr>
      </w:pPr>
      <w:r>
        <w:rPr>
          <w:color w:val="000000" w:themeColor="text1"/>
          <w:sz w:val="20"/>
        </w:rPr>
        <w:br w:type="page"/>
      </w:r>
    </w:p>
    <w:p w14:paraId="19730D82" w14:textId="77777777" w:rsidR="00014203" w:rsidRPr="006D6FD5" w:rsidRDefault="00014203" w:rsidP="006D6FD5">
      <w:pPr>
        <w:ind w:left="1" w:right="-90"/>
        <w:rPr>
          <w:color w:val="000000" w:themeColor="text1"/>
          <w:sz w:val="20"/>
        </w:rPr>
      </w:pPr>
    </w:p>
    <w:p w14:paraId="1DEF6CEA" w14:textId="664BF2B0" w:rsidR="00E01571" w:rsidRPr="00B3508B" w:rsidRDefault="00AC079B" w:rsidP="00183967">
      <w:pPr>
        <w:tabs>
          <w:tab w:val="left" w:pos="1418"/>
          <w:tab w:val="right" w:pos="10503"/>
        </w:tabs>
        <w:rPr>
          <w:rFonts w:ascii="Calibri" w:hAnsi="Calibri" w:cs="Calibri"/>
          <w:color w:val="000000" w:themeColor="text1"/>
          <w:sz w:val="22"/>
          <w:szCs w:val="20"/>
        </w:rPr>
      </w:pPr>
      <w:r w:rsidRPr="00B3508B">
        <w:rPr>
          <w:rFonts w:ascii="Calibri" w:hAnsi="Calibri" w:cs="Calibri"/>
          <w:b/>
          <w:bCs/>
          <w:color w:val="000000" w:themeColor="text1"/>
          <w:sz w:val="22"/>
          <w:szCs w:val="20"/>
        </w:rPr>
        <w:t>Data Engineer</w:t>
      </w:r>
      <w:r w:rsidRPr="00B3508B">
        <w:rPr>
          <w:rFonts w:ascii="Calibri" w:hAnsi="Calibri" w:cs="Calibri"/>
          <w:color w:val="000000" w:themeColor="text1"/>
          <w:sz w:val="22"/>
          <w:szCs w:val="20"/>
        </w:rPr>
        <w:t xml:space="preserve"> | United States Department of Homeland Security | Contract</w:t>
      </w:r>
      <w:r w:rsidR="00E01571" w:rsidRPr="00B3508B">
        <w:rPr>
          <w:rFonts w:ascii="Calibri" w:hAnsi="Calibri" w:cs="Calibri"/>
          <w:b/>
          <w:smallCaps/>
          <w:color w:val="000000" w:themeColor="text1"/>
          <w:sz w:val="22"/>
          <w:szCs w:val="20"/>
        </w:rPr>
        <w:tab/>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21</w:t>
      </w:r>
      <w:r w:rsidR="00E01571" w:rsidRPr="00B3508B">
        <w:rPr>
          <w:rFonts w:ascii="Calibri" w:hAnsi="Calibri" w:cs="Calibri"/>
          <w:color w:val="000000" w:themeColor="text1"/>
          <w:sz w:val="22"/>
          <w:szCs w:val="20"/>
        </w:rPr>
        <w:t xml:space="preserve"> – 20</w:t>
      </w:r>
      <w:r w:rsidRPr="00B3508B">
        <w:rPr>
          <w:rFonts w:ascii="Calibri" w:hAnsi="Calibri" w:cs="Calibri"/>
          <w:color w:val="000000" w:themeColor="text1"/>
          <w:sz w:val="22"/>
          <w:szCs w:val="20"/>
        </w:rPr>
        <w:t>22</w:t>
      </w:r>
    </w:p>
    <w:p w14:paraId="76D5F1D2" w14:textId="019628F2" w:rsidR="00172F5A" w:rsidRPr="008B0D0E" w:rsidRDefault="00AC079B" w:rsidP="008B0D0E">
      <w:pPr>
        <w:pStyle w:val="ListParagraph"/>
        <w:spacing w:before="0" w:after="0" w:line="240" w:lineRule="auto"/>
        <w:rPr>
          <w:color w:val="000000" w:themeColor="text1"/>
          <w:sz w:val="20"/>
          <w:szCs w:val="24"/>
        </w:rPr>
      </w:pPr>
      <w:r w:rsidRPr="00B3508B">
        <w:rPr>
          <w:color w:val="000000" w:themeColor="text1"/>
          <w:sz w:val="20"/>
          <w:szCs w:val="24"/>
        </w:rPr>
        <w:t xml:space="preserve">Coordinated with SME and key stakeholders to </w:t>
      </w:r>
      <w:r w:rsidR="00A725C4" w:rsidRPr="00B3508B">
        <w:rPr>
          <w:color w:val="000000" w:themeColor="text1"/>
          <w:sz w:val="20"/>
          <w:szCs w:val="24"/>
        </w:rPr>
        <w:t>define</w:t>
      </w:r>
      <w:r w:rsidRPr="00B3508B">
        <w:rPr>
          <w:color w:val="000000" w:themeColor="text1"/>
          <w:sz w:val="20"/>
          <w:szCs w:val="24"/>
        </w:rPr>
        <w:t xml:space="preserve"> data </w:t>
      </w:r>
      <w:r w:rsidR="00A725C4" w:rsidRPr="00B3508B">
        <w:rPr>
          <w:color w:val="000000" w:themeColor="text1"/>
          <w:sz w:val="20"/>
          <w:szCs w:val="24"/>
        </w:rPr>
        <w:t>policy</w:t>
      </w:r>
      <w:r w:rsidR="00D27C2E">
        <w:rPr>
          <w:color w:val="000000" w:themeColor="text1"/>
          <w:sz w:val="20"/>
          <w:szCs w:val="24"/>
        </w:rPr>
        <w:t xml:space="preserve"> and</w:t>
      </w:r>
      <w:r w:rsidRPr="00B3508B">
        <w:rPr>
          <w:color w:val="000000" w:themeColor="text1"/>
          <w:sz w:val="20"/>
          <w:szCs w:val="24"/>
        </w:rPr>
        <w:t xml:space="preserve"> established governance framework</w:t>
      </w:r>
      <w:r w:rsidR="00D27C2E">
        <w:rPr>
          <w:color w:val="000000" w:themeColor="text1"/>
          <w:sz w:val="20"/>
          <w:szCs w:val="24"/>
        </w:rPr>
        <w:t xml:space="preserve">; </w:t>
      </w:r>
      <w:r w:rsidR="00282458">
        <w:rPr>
          <w:color w:val="000000" w:themeColor="text1"/>
          <w:sz w:val="20"/>
          <w:szCs w:val="24"/>
        </w:rPr>
        <w:t>d</w:t>
      </w:r>
      <w:r w:rsidR="00282458" w:rsidRPr="00282458">
        <w:rPr>
          <w:color w:val="000000" w:themeColor="text1"/>
          <w:sz w:val="20"/>
          <w:szCs w:val="24"/>
        </w:rPr>
        <w:t>eveloped data dictionaries, data catalogs, and data lineage documentation.</w:t>
      </w:r>
    </w:p>
    <w:p w14:paraId="69B4227E" w14:textId="62214131" w:rsidR="00AC079B" w:rsidRPr="008B0D0E" w:rsidRDefault="00303D22" w:rsidP="008B0D0E">
      <w:pPr>
        <w:pStyle w:val="ListParagraph"/>
        <w:rPr>
          <w:color w:val="000000" w:themeColor="text1"/>
          <w:sz w:val="20"/>
          <w:szCs w:val="24"/>
        </w:rPr>
      </w:pPr>
      <w:r>
        <w:rPr>
          <w:color w:val="000000" w:themeColor="text1"/>
          <w:sz w:val="20"/>
          <w:szCs w:val="24"/>
        </w:rPr>
        <w:t xml:space="preserve">Designed an Enterprise Data Warehouse </w:t>
      </w:r>
      <w:r w:rsidR="00B60906">
        <w:rPr>
          <w:color w:val="000000" w:themeColor="text1"/>
          <w:sz w:val="20"/>
          <w:szCs w:val="24"/>
        </w:rPr>
        <w:t>to c</w:t>
      </w:r>
      <w:r w:rsidRPr="00303D22">
        <w:rPr>
          <w:color w:val="000000" w:themeColor="text1"/>
          <w:sz w:val="20"/>
          <w:szCs w:val="24"/>
        </w:rPr>
        <w:t>onsolidates disparate data sources from multiple DHS agencies into a harmonized schema</w:t>
      </w:r>
      <w:r w:rsidR="00B60906">
        <w:rPr>
          <w:color w:val="000000" w:themeColor="text1"/>
          <w:sz w:val="20"/>
          <w:szCs w:val="24"/>
        </w:rPr>
        <w:t>, p</w:t>
      </w:r>
      <w:r w:rsidR="00B60906" w:rsidRPr="00B60906">
        <w:rPr>
          <w:color w:val="000000" w:themeColor="text1"/>
          <w:sz w:val="20"/>
          <w:szCs w:val="24"/>
        </w:rPr>
        <w:t>rovid</w:t>
      </w:r>
      <w:r w:rsidR="00B60906">
        <w:rPr>
          <w:color w:val="000000" w:themeColor="text1"/>
          <w:sz w:val="20"/>
          <w:szCs w:val="24"/>
        </w:rPr>
        <w:t>ing</w:t>
      </w:r>
      <w:r w:rsidR="00B60906" w:rsidRPr="00B60906">
        <w:rPr>
          <w:color w:val="000000" w:themeColor="text1"/>
          <w:sz w:val="20"/>
          <w:szCs w:val="24"/>
        </w:rPr>
        <w:t xml:space="preserve"> a single source of truth for DHS data assets</w:t>
      </w:r>
      <w:r w:rsidR="00B60906">
        <w:rPr>
          <w:color w:val="000000" w:themeColor="text1"/>
          <w:sz w:val="20"/>
          <w:szCs w:val="24"/>
        </w:rPr>
        <w:t xml:space="preserve">. </w:t>
      </w:r>
    </w:p>
    <w:p w14:paraId="58AAE252" w14:textId="18495254" w:rsidR="00806210" w:rsidRDefault="002B1F87" w:rsidP="00806210">
      <w:pPr>
        <w:pStyle w:val="ListParagraph"/>
        <w:spacing w:before="0" w:after="0" w:line="240" w:lineRule="auto"/>
        <w:rPr>
          <w:color w:val="000000" w:themeColor="text1"/>
          <w:sz w:val="20"/>
          <w:szCs w:val="24"/>
        </w:rPr>
      </w:pPr>
      <w:bookmarkStart w:id="0" w:name="_Hlk191468301"/>
      <w:r w:rsidRPr="00B3508B">
        <w:rPr>
          <w:color w:val="000000" w:themeColor="text1"/>
          <w:sz w:val="20"/>
          <w:szCs w:val="24"/>
        </w:rPr>
        <w:t>Built</w:t>
      </w:r>
      <w:r w:rsidR="00AC079B" w:rsidRPr="00B3508B">
        <w:rPr>
          <w:color w:val="000000" w:themeColor="text1"/>
          <w:sz w:val="20"/>
          <w:szCs w:val="24"/>
        </w:rPr>
        <w:t xml:space="preserve"> interactive dashboards in </w:t>
      </w:r>
      <w:r w:rsidR="007D4FB9">
        <w:rPr>
          <w:color w:val="000000" w:themeColor="text1"/>
          <w:sz w:val="20"/>
          <w:szCs w:val="24"/>
        </w:rPr>
        <w:t>Power BI</w:t>
      </w:r>
      <w:r w:rsidR="00AC079B" w:rsidRPr="00B3508B">
        <w:rPr>
          <w:color w:val="000000" w:themeColor="text1"/>
          <w:sz w:val="20"/>
          <w:szCs w:val="24"/>
        </w:rPr>
        <w:t xml:space="preserve"> </w:t>
      </w:r>
      <w:r w:rsidR="00E04A76" w:rsidRPr="00B3508B">
        <w:rPr>
          <w:color w:val="000000" w:themeColor="text1"/>
          <w:sz w:val="20"/>
          <w:szCs w:val="24"/>
        </w:rPr>
        <w:t xml:space="preserve">leveraging the </w:t>
      </w:r>
      <w:r w:rsidR="00E11E66" w:rsidRPr="00B3508B">
        <w:rPr>
          <w:color w:val="000000" w:themeColor="text1"/>
          <w:sz w:val="20"/>
          <w:szCs w:val="24"/>
        </w:rPr>
        <w:t>data repository</w:t>
      </w:r>
      <w:r w:rsidR="00E04A76" w:rsidRPr="00B3508B">
        <w:rPr>
          <w:color w:val="000000" w:themeColor="text1"/>
          <w:sz w:val="20"/>
          <w:szCs w:val="24"/>
        </w:rPr>
        <w:t xml:space="preserve">, </w:t>
      </w:r>
      <w:r w:rsidR="00FA6F96" w:rsidRPr="00B3508B">
        <w:rPr>
          <w:color w:val="000000" w:themeColor="text1"/>
          <w:sz w:val="20"/>
          <w:szCs w:val="24"/>
        </w:rPr>
        <w:t>leading to more informed decision-making processes</w:t>
      </w:r>
      <w:r w:rsidR="00183967" w:rsidRPr="00B3508B">
        <w:rPr>
          <w:color w:val="000000" w:themeColor="text1"/>
          <w:sz w:val="20"/>
          <w:szCs w:val="24"/>
        </w:rPr>
        <w:t xml:space="preserve"> help start 2 initiatives. </w:t>
      </w:r>
      <w:bookmarkEnd w:id="0"/>
    </w:p>
    <w:p w14:paraId="2B1EFD75"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Department of Homeland Security – Contract</w:t>
      </w:r>
    </w:p>
    <w:p w14:paraId="5EEE4B1E"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Collaborated with SME and stakeholders to gather data requirements and create data governance policy, established governance framework.</w:t>
      </w:r>
    </w:p>
    <w:p w14:paraId="76C4A107"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Assisted in designing and developing an Enterprise data warehouse solution for housing data from different agencies.</w:t>
      </w:r>
    </w:p>
    <w:p w14:paraId="70626F4B"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Developed and implemented a structured migration plan to import data from multiple data sources, including non-structural and structural data, to the centralize data repository.</w:t>
      </w:r>
    </w:p>
    <w:p w14:paraId="0B5483DD"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Built interactive dashboards in Tableau to monitor and validate data quality during and post-migration, providing real-time insights into accuracy, completeness, and consistency metrics.</w:t>
      </w:r>
    </w:p>
    <w:p w14:paraId="02B5903E" w14:textId="3E88BE2B" w:rsidR="00183657" w:rsidRDefault="00806210" w:rsidP="00183657">
      <w:pPr>
        <w:pStyle w:val="ListParagraph"/>
        <w:rPr>
          <w:color w:val="000000" w:themeColor="text1"/>
          <w:sz w:val="20"/>
          <w:szCs w:val="24"/>
        </w:rPr>
      </w:pPr>
      <w:r w:rsidRPr="00806210">
        <w:rPr>
          <w:color w:val="000000" w:themeColor="text1"/>
          <w:sz w:val="20"/>
          <w:szCs w:val="24"/>
        </w:rPr>
        <w:t>Engineered and executed a complex SQL query to aggregate data from centralize data repository.</w:t>
      </w:r>
    </w:p>
    <w:p w14:paraId="6278E9FB"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Established a robust data governance framework by coordinating with SMEs and stakeholders to define data policy; developed comprehensive data dictionaries, catalogs, and lineage documentation to ensure data consistency and compliance.</w:t>
      </w:r>
    </w:p>
    <w:p w14:paraId="53B53619"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 Enterprise Data Warehouse consolidating disparate data sources from multiple DHS agencies into a harmonized schema, providing a single source of truth for DHS data assets.</w:t>
      </w:r>
    </w:p>
    <w:p w14:paraId="1EF43F68" w14:textId="69E936D8" w:rsidR="00183657" w:rsidRPr="00183657" w:rsidRDefault="00183657" w:rsidP="00183657">
      <w:pPr>
        <w:pStyle w:val="ListParagraph"/>
        <w:rPr>
          <w:color w:val="000000" w:themeColor="text1"/>
          <w:sz w:val="20"/>
          <w:szCs w:val="24"/>
        </w:rPr>
      </w:pPr>
      <w:r w:rsidRPr="00183657">
        <w:rPr>
          <w:color w:val="000000" w:themeColor="text1"/>
          <w:sz w:val="20"/>
          <w:szCs w:val="24"/>
        </w:rPr>
        <w:t>Built interactive dashboards in Power BI to deliver reporting results and insights to stakeholders, leading to more informed decision-making and the launch of two new initiatives.</w:t>
      </w:r>
    </w:p>
    <w:p w14:paraId="7E8A16FA" w14:textId="76D8C496" w:rsidR="007809A3" w:rsidRDefault="007809A3" w:rsidP="007809A3">
      <w:pPr>
        <w:rPr>
          <w:color w:val="000000" w:themeColor="text1"/>
          <w:sz w:val="20"/>
        </w:rPr>
      </w:pPr>
    </w:p>
    <w:p w14:paraId="74FAB702" w14:textId="6DD9F3C3" w:rsidR="005119FE" w:rsidRDefault="005119FE">
      <w:pPr>
        <w:rPr>
          <w:color w:val="000000" w:themeColor="text1"/>
          <w:sz w:val="20"/>
        </w:rPr>
      </w:pPr>
      <w:r>
        <w:rPr>
          <w:color w:val="000000" w:themeColor="text1"/>
          <w:sz w:val="20"/>
        </w:rPr>
        <w:br w:type="page"/>
      </w:r>
    </w:p>
    <w:p w14:paraId="5D69813D" w14:textId="77777777" w:rsidR="007809A3" w:rsidRPr="007809A3" w:rsidRDefault="007809A3" w:rsidP="007809A3">
      <w:pPr>
        <w:rPr>
          <w:color w:val="000000" w:themeColor="text1"/>
          <w:sz w:val="20"/>
        </w:rPr>
      </w:pPr>
    </w:p>
    <w:p w14:paraId="56A8ADAC" w14:textId="77777777" w:rsidR="00806210" w:rsidRPr="005119FE" w:rsidRDefault="00806210" w:rsidP="005119FE">
      <w:pPr>
        <w:ind w:left="360" w:hanging="359"/>
        <w:rPr>
          <w:color w:val="000000" w:themeColor="text1"/>
          <w:sz w:val="20"/>
        </w:rPr>
      </w:pPr>
      <w:r w:rsidRPr="005119FE">
        <w:rPr>
          <w:color w:val="000000" w:themeColor="text1"/>
          <w:sz w:val="20"/>
        </w:rPr>
        <w:t>DHS FEMA – Contract</w:t>
      </w:r>
    </w:p>
    <w:p w14:paraId="4E6438C6"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and constructed scalable AWS Glue data pipelines to ingest, transform, and load diverse legacy datasets (Oracle, Postgres) into an AWS S3 data lake house, optimizing data processing workflows using PySpark.</w:t>
      </w:r>
    </w:p>
    <w:p w14:paraId="75E2DA2B"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and implemented complex AWS Athena queries, performing query tuning to improve performance and enable faster insights for the data science team.</w:t>
      </w:r>
    </w:p>
    <w:p w14:paraId="1AD8A673"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Automated and monitored data workflows using AWS CloudWatch to ensure reliability and minimize manual intervention.</w:t>
      </w:r>
    </w:p>
    <w:p w14:paraId="047642F4"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Collaborated with stakeholders to create standardized data models and enforce consistency across relational databases (AWS Aurora, Oracle) and non-structural repositories (AWS S3, DynamoDB).</w:t>
      </w:r>
    </w:p>
    <w:p w14:paraId="47F32E75"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Constructed a layered data architecture with a normalized central layer and a staging area; tailored data marts to meet unique analytical needs for different reports.</w:t>
      </w:r>
    </w:p>
    <w:p w14:paraId="5B2E83A3" w14:textId="574A1199" w:rsidR="00806210" w:rsidRPr="00806210" w:rsidRDefault="00183657" w:rsidP="00183657">
      <w:pPr>
        <w:pStyle w:val="ListParagraph"/>
        <w:rPr>
          <w:color w:val="000000" w:themeColor="text1"/>
          <w:sz w:val="20"/>
          <w:szCs w:val="24"/>
        </w:rPr>
      </w:pPr>
      <w:r w:rsidRPr="00183657">
        <w:rPr>
          <w:color w:val="000000" w:themeColor="text1"/>
          <w:sz w:val="20"/>
          <w:szCs w:val="24"/>
        </w:rPr>
        <w:t>Created detailed documentation for data models and complex query processes, facilitating knowledge sharing and ensuring consistency for analytical teams.</w:t>
      </w:r>
    </w:p>
    <w:p w14:paraId="4FE81916" w14:textId="21573F2A" w:rsidR="00806210" w:rsidRPr="00806210" w:rsidRDefault="00806210" w:rsidP="005119FE">
      <w:pPr>
        <w:pStyle w:val="ListParagraph"/>
        <w:numPr>
          <w:ilvl w:val="0"/>
          <w:numId w:val="0"/>
        </w:numPr>
        <w:spacing w:before="0" w:after="0" w:line="240" w:lineRule="auto"/>
        <w:ind w:left="360"/>
        <w:rPr>
          <w:color w:val="000000" w:themeColor="text1"/>
          <w:sz w:val="20"/>
          <w:szCs w:val="24"/>
        </w:rPr>
      </w:pPr>
    </w:p>
    <w:p w14:paraId="66BBD60B" w14:textId="77777777" w:rsidR="005119FE" w:rsidRDefault="005119FE" w:rsidP="005119FE">
      <w:pPr>
        <w:ind w:left="1"/>
        <w:rPr>
          <w:color w:val="000000" w:themeColor="text1"/>
          <w:sz w:val="20"/>
          <w:szCs w:val="36"/>
        </w:rPr>
      </w:pPr>
    </w:p>
    <w:p w14:paraId="0FDD7782" w14:textId="50E7C6A0" w:rsidR="00932590" w:rsidRPr="005119FE" w:rsidRDefault="002B1F87" w:rsidP="005119FE">
      <w:pPr>
        <w:ind w:left="1"/>
        <w:rPr>
          <w:color w:val="000000" w:themeColor="text1"/>
          <w:sz w:val="20"/>
        </w:rPr>
      </w:pPr>
      <w:r w:rsidRPr="005119FE">
        <w:rPr>
          <w:color w:val="000000" w:themeColor="text1"/>
          <w:sz w:val="20"/>
          <w:szCs w:val="36"/>
        </w:rPr>
        <w:t xml:space="preserve"> </w:t>
      </w:r>
    </w:p>
    <w:p w14:paraId="63108D5A" w14:textId="338FF5AD" w:rsidR="005119FE" w:rsidRDefault="005119FE">
      <w:pPr>
        <w:rPr>
          <w:color w:val="000000" w:themeColor="text1"/>
          <w:sz w:val="20"/>
        </w:rPr>
      </w:pPr>
      <w:r>
        <w:rPr>
          <w:color w:val="000000" w:themeColor="text1"/>
          <w:sz w:val="20"/>
        </w:rPr>
        <w:br w:type="page"/>
      </w:r>
    </w:p>
    <w:p w14:paraId="34D0B2A2" w14:textId="77777777" w:rsidR="00183967" w:rsidRPr="00183967" w:rsidRDefault="00183967" w:rsidP="00183967">
      <w:pPr>
        <w:rPr>
          <w:color w:val="000000" w:themeColor="text1"/>
          <w:sz w:val="20"/>
        </w:rPr>
      </w:pPr>
    </w:p>
    <w:p w14:paraId="0F051D8D" w14:textId="0B0EE274" w:rsidR="00932590" w:rsidRPr="009169D3" w:rsidRDefault="00932590" w:rsidP="00183967">
      <w:pPr>
        <w:tabs>
          <w:tab w:val="left" w:pos="1418"/>
          <w:tab w:val="right" w:pos="10503"/>
        </w:tabs>
        <w:rPr>
          <w:rFonts w:ascii="Calibri" w:hAnsi="Calibri" w:cs="Calibri"/>
          <w:bCs/>
          <w:sz w:val="22"/>
          <w:szCs w:val="20"/>
        </w:rPr>
      </w:pPr>
      <w:r w:rsidRPr="00E75B61">
        <w:rPr>
          <w:rFonts w:ascii="Calibri" w:hAnsi="Calibri" w:cs="Calibri"/>
          <w:b/>
          <w:bCs/>
          <w:sz w:val="22"/>
          <w:szCs w:val="20"/>
        </w:rPr>
        <w:t xml:space="preserve">Data Analyst </w:t>
      </w:r>
      <w:r w:rsidRPr="009169D3">
        <w:rPr>
          <w:rFonts w:ascii="Calibri" w:hAnsi="Calibri" w:cs="Calibri"/>
          <w:sz w:val="22"/>
          <w:szCs w:val="20"/>
        </w:rPr>
        <w:t>|</w:t>
      </w:r>
      <w:r w:rsidR="009169D3" w:rsidRPr="009169D3">
        <w:t xml:space="preserve"> </w:t>
      </w:r>
      <w:r w:rsidR="009169D3" w:rsidRPr="009169D3">
        <w:rPr>
          <w:rFonts w:ascii="Calibri" w:hAnsi="Calibri" w:cs="Calibri"/>
          <w:sz w:val="22"/>
          <w:szCs w:val="20"/>
        </w:rPr>
        <w:t>Flagstar Bank</w:t>
      </w:r>
      <w:r w:rsidR="009169D3">
        <w:rPr>
          <w:rFonts w:ascii="Calibri" w:hAnsi="Calibri" w:cs="Calibri"/>
          <w:sz w:val="22"/>
          <w:szCs w:val="20"/>
        </w:rPr>
        <w:t>|</w:t>
      </w:r>
      <w:r w:rsidRPr="009169D3">
        <w:rPr>
          <w:rFonts w:ascii="Calibri" w:hAnsi="Calibri" w:cs="Calibri"/>
          <w:sz w:val="22"/>
          <w:szCs w:val="20"/>
        </w:rPr>
        <w:t xml:space="preserve"> Contract</w:t>
      </w:r>
      <w:r w:rsidRPr="009169D3">
        <w:rPr>
          <w:rFonts w:ascii="Calibri" w:hAnsi="Calibri" w:cs="Calibri"/>
          <w:b/>
          <w:smallCaps/>
          <w:sz w:val="22"/>
          <w:szCs w:val="20"/>
        </w:rPr>
        <w:tab/>
      </w:r>
      <w:r w:rsidR="00E05BD3" w:rsidRPr="009169D3">
        <w:rPr>
          <w:rFonts w:ascii="Calibri" w:hAnsi="Calibri" w:cs="Calibri"/>
          <w:bCs/>
          <w:smallCaps/>
          <w:sz w:val="22"/>
          <w:szCs w:val="20"/>
        </w:rPr>
        <w:t>2017-</w:t>
      </w:r>
      <w:r w:rsidRPr="009169D3">
        <w:rPr>
          <w:rFonts w:ascii="Calibri" w:hAnsi="Calibri" w:cs="Calibri"/>
          <w:bCs/>
          <w:sz w:val="22"/>
          <w:szCs w:val="20"/>
        </w:rPr>
        <w:t>2018</w:t>
      </w:r>
    </w:p>
    <w:p w14:paraId="426FEE70" w14:textId="2DA5E706" w:rsidR="006E3713" w:rsidRDefault="006E3713" w:rsidP="00183967">
      <w:pPr>
        <w:pStyle w:val="ListParagraph"/>
        <w:spacing w:before="0" w:after="0" w:line="240" w:lineRule="auto"/>
        <w:rPr>
          <w:color w:val="auto"/>
          <w:sz w:val="20"/>
          <w:szCs w:val="24"/>
        </w:rPr>
      </w:pPr>
      <w:r w:rsidRPr="009169D3">
        <w:rPr>
          <w:color w:val="auto"/>
          <w:sz w:val="20"/>
          <w:szCs w:val="24"/>
        </w:rPr>
        <w:t>Developed and deployed an efficient custom ETL framework that parsed complex XML structures along with JSON datasets into MongoDB; streamlined data processing workflows, saving approximately 30 hours per month.</w:t>
      </w:r>
    </w:p>
    <w:p w14:paraId="509CA3AD" w14:textId="77777777" w:rsidR="00183967" w:rsidRPr="00183967" w:rsidRDefault="00183967" w:rsidP="00183967">
      <w:pPr>
        <w:rPr>
          <w:sz w:val="20"/>
        </w:rPr>
      </w:pPr>
    </w:p>
    <w:p w14:paraId="31CC1CE3" w14:textId="36F8A3B7" w:rsidR="00932590" w:rsidRPr="009169D3" w:rsidRDefault="00932590" w:rsidP="00183967">
      <w:pPr>
        <w:tabs>
          <w:tab w:val="left" w:pos="1418"/>
          <w:tab w:val="right" w:pos="10503"/>
        </w:tabs>
        <w:rPr>
          <w:rFonts w:ascii="Calibri" w:hAnsi="Calibri" w:cs="Calibri"/>
          <w:sz w:val="22"/>
          <w:szCs w:val="20"/>
        </w:rPr>
      </w:pPr>
      <w:r w:rsidRPr="00E75B61">
        <w:rPr>
          <w:rFonts w:ascii="Calibri" w:hAnsi="Calibri" w:cs="Calibri"/>
          <w:b/>
          <w:bCs/>
          <w:sz w:val="22"/>
          <w:szCs w:val="20"/>
        </w:rPr>
        <w:t>Data Analyst</w:t>
      </w:r>
      <w:r w:rsidRPr="009169D3">
        <w:rPr>
          <w:rFonts w:ascii="Calibri" w:hAnsi="Calibri" w:cs="Calibri"/>
          <w:sz w:val="22"/>
          <w:szCs w:val="20"/>
        </w:rPr>
        <w:t xml:space="preserve"> | </w:t>
      </w:r>
      <w:r w:rsidR="009169D3" w:rsidRPr="009169D3">
        <w:rPr>
          <w:rFonts w:ascii="Calibri" w:hAnsi="Calibri" w:cs="Calibri"/>
          <w:sz w:val="22"/>
          <w:szCs w:val="20"/>
        </w:rPr>
        <w:t>First Guarantee Mortgage Company</w:t>
      </w:r>
      <w:r w:rsidR="009169D3">
        <w:rPr>
          <w:rFonts w:ascii="Calibri" w:hAnsi="Calibri" w:cs="Calibri"/>
          <w:sz w:val="22"/>
          <w:szCs w:val="20"/>
        </w:rPr>
        <w:t xml:space="preserve"> | </w:t>
      </w:r>
      <w:r w:rsidRPr="009169D3">
        <w:rPr>
          <w:rFonts w:ascii="Calibri" w:hAnsi="Calibri" w:cs="Calibri"/>
          <w:sz w:val="22"/>
          <w:szCs w:val="20"/>
        </w:rPr>
        <w:t>Contract</w:t>
      </w:r>
      <w:r w:rsidRPr="009169D3">
        <w:rPr>
          <w:rFonts w:ascii="Calibri" w:hAnsi="Calibri" w:cs="Calibri"/>
          <w:b/>
          <w:smallCaps/>
          <w:sz w:val="22"/>
          <w:szCs w:val="20"/>
        </w:rPr>
        <w:tab/>
      </w:r>
      <w:r w:rsidRPr="009169D3">
        <w:rPr>
          <w:rFonts w:ascii="Calibri" w:hAnsi="Calibri" w:cs="Calibri"/>
          <w:sz w:val="22"/>
          <w:szCs w:val="20"/>
        </w:rPr>
        <w:t>201</w:t>
      </w:r>
      <w:r w:rsidR="005762B5" w:rsidRPr="009169D3">
        <w:rPr>
          <w:rFonts w:ascii="Calibri" w:hAnsi="Calibri" w:cs="Calibri"/>
          <w:sz w:val="22"/>
          <w:szCs w:val="20"/>
        </w:rPr>
        <w:t>6</w:t>
      </w:r>
      <w:r w:rsidR="00E05BD3" w:rsidRPr="009169D3">
        <w:rPr>
          <w:rFonts w:ascii="Calibri" w:hAnsi="Calibri" w:cs="Calibri"/>
          <w:sz w:val="22"/>
          <w:szCs w:val="20"/>
        </w:rPr>
        <w:t xml:space="preserve"> - </w:t>
      </w:r>
      <w:r w:rsidRPr="009169D3">
        <w:rPr>
          <w:rFonts w:ascii="Calibri" w:hAnsi="Calibri" w:cs="Calibri"/>
          <w:sz w:val="22"/>
          <w:szCs w:val="20"/>
        </w:rPr>
        <w:t>20</w:t>
      </w:r>
      <w:r w:rsidR="005762B5" w:rsidRPr="009169D3">
        <w:rPr>
          <w:rFonts w:ascii="Calibri" w:hAnsi="Calibri" w:cs="Calibri"/>
          <w:sz w:val="22"/>
          <w:szCs w:val="20"/>
        </w:rPr>
        <w:t>18</w:t>
      </w:r>
    </w:p>
    <w:p w14:paraId="514CE2CE" w14:textId="77777777" w:rsidR="006E3713" w:rsidRPr="009169D3" w:rsidRDefault="006E3713" w:rsidP="00183967">
      <w:pPr>
        <w:pStyle w:val="ListParagraph"/>
        <w:spacing w:before="0" w:after="0" w:line="240" w:lineRule="auto"/>
        <w:rPr>
          <w:color w:val="auto"/>
          <w:sz w:val="20"/>
          <w:szCs w:val="24"/>
        </w:rPr>
      </w:pPr>
      <w:r w:rsidRPr="009169D3">
        <w:rPr>
          <w:color w:val="auto"/>
          <w:sz w:val="20"/>
          <w:szCs w:val="24"/>
        </w:rPr>
        <w:t>Designed a comprehensive data visualization dashboard leveraging Qlik Sense to convey complicated data sets to the business Analysts for improving customer’s experience.</w:t>
      </w:r>
    </w:p>
    <w:p w14:paraId="5448FC55" w14:textId="6C0CB69A" w:rsidR="00932590" w:rsidRPr="009169D3" w:rsidRDefault="006E3713" w:rsidP="00183967">
      <w:pPr>
        <w:pStyle w:val="ListParagraph"/>
        <w:spacing w:before="0" w:after="0" w:line="240" w:lineRule="auto"/>
        <w:rPr>
          <w:color w:val="auto"/>
          <w:sz w:val="20"/>
          <w:szCs w:val="24"/>
        </w:rPr>
      </w:pPr>
      <w:r w:rsidRPr="009169D3">
        <w:rPr>
          <w:color w:val="auto"/>
          <w:sz w:val="20"/>
          <w:szCs w:val="24"/>
        </w:rPr>
        <w:t>Engineered a robust Talend ETL pipeline to seamlessly transfer large datasets from an Oracle database into MongoDB; increased data accessibility for business analysts by ensuring integration was completed within two hours daily.</w:t>
      </w:r>
    </w:p>
    <w:p w14:paraId="4A4F40D4" w14:textId="77777777" w:rsidR="00183967" w:rsidRDefault="00183967" w:rsidP="000716E5">
      <w:pPr>
        <w:pBdr>
          <w:bottom w:val="single" w:sz="6" w:space="1" w:color="auto"/>
        </w:pBdr>
        <w:rPr>
          <w:rFonts w:ascii="Calibri" w:hAnsi="Calibri" w:cs="Calibri"/>
          <w:b/>
          <w:smallCaps/>
        </w:rPr>
      </w:pPr>
    </w:p>
    <w:p w14:paraId="0A29AB9F" w14:textId="037C1571" w:rsidR="000716E5" w:rsidRPr="009169D3" w:rsidRDefault="00FE531D" w:rsidP="000716E5">
      <w:pPr>
        <w:pBdr>
          <w:bottom w:val="single" w:sz="6" w:space="1" w:color="auto"/>
        </w:pBdr>
        <w:rPr>
          <w:rFonts w:ascii="Calibri" w:hAnsi="Calibri" w:cs="Calibri"/>
          <w:b/>
          <w:smallCaps/>
        </w:rPr>
      </w:pPr>
      <w:r w:rsidRPr="009169D3">
        <w:rPr>
          <w:rFonts w:ascii="Calibri" w:hAnsi="Calibri" w:cs="Calibri"/>
          <w:b/>
          <w:smallCaps/>
        </w:rPr>
        <w:t>Education</w:t>
      </w:r>
    </w:p>
    <w:p w14:paraId="7BA9B884" w14:textId="77777777" w:rsidR="000716E5" w:rsidRPr="009169D3" w:rsidRDefault="000716E5" w:rsidP="000716E5">
      <w:pPr>
        <w:tabs>
          <w:tab w:val="left" w:pos="1418"/>
          <w:tab w:val="right" w:pos="10503"/>
        </w:tabs>
        <w:rPr>
          <w:rFonts w:ascii="Calibri" w:hAnsi="Calibri" w:cs="Calibri"/>
          <w:sz w:val="8"/>
          <w:szCs w:val="8"/>
        </w:rPr>
      </w:pPr>
    </w:p>
    <w:p w14:paraId="3918A447" w14:textId="25387AC2" w:rsidR="00127528" w:rsidRPr="009169D3" w:rsidRDefault="00527DBE" w:rsidP="00127528">
      <w:pPr>
        <w:tabs>
          <w:tab w:val="left" w:pos="1418"/>
          <w:tab w:val="right" w:pos="10503"/>
        </w:tabs>
        <w:rPr>
          <w:rFonts w:ascii="Calibri" w:hAnsi="Calibri" w:cs="Calibri"/>
          <w:sz w:val="22"/>
          <w:szCs w:val="20"/>
        </w:rPr>
      </w:pPr>
      <w:r w:rsidRPr="009169D3">
        <w:rPr>
          <w:rFonts w:ascii="Calibri" w:hAnsi="Calibri" w:cs="Calibri"/>
          <w:b/>
          <w:smallCaps/>
          <w:sz w:val="22"/>
          <w:szCs w:val="20"/>
        </w:rPr>
        <w:t>Olivet Nazarene University</w:t>
      </w:r>
      <w:r w:rsidR="00FE531D" w:rsidRPr="009169D3">
        <w:rPr>
          <w:rFonts w:ascii="Calibri" w:hAnsi="Calibri" w:cs="Calibri"/>
          <w:b/>
          <w:smallCaps/>
          <w:sz w:val="22"/>
          <w:szCs w:val="20"/>
        </w:rPr>
        <w:tab/>
      </w:r>
      <w:r w:rsidRPr="009169D3">
        <w:rPr>
          <w:rFonts w:ascii="Calibri" w:hAnsi="Calibri" w:cs="Calibri"/>
          <w:sz w:val="22"/>
          <w:szCs w:val="20"/>
        </w:rPr>
        <w:t>Bourbonnais</w:t>
      </w:r>
      <w:r w:rsidR="00FE531D" w:rsidRPr="009169D3">
        <w:rPr>
          <w:rFonts w:ascii="Calibri" w:hAnsi="Calibri" w:cs="Calibri"/>
          <w:sz w:val="22"/>
          <w:szCs w:val="20"/>
        </w:rPr>
        <w:t xml:space="preserve">, </w:t>
      </w:r>
      <w:r w:rsidRPr="009169D3">
        <w:rPr>
          <w:rFonts w:ascii="Calibri" w:hAnsi="Calibri" w:cs="Calibri"/>
          <w:sz w:val="22"/>
          <w:szCs w:val="20"/>
        </w:rPr>
        <w:t>IL</w:t>
      </w:r>
    </w:p>
    <w:p w14:paraId="72061884" w14:textId="531A3D96" w:rsidR="003831DE" w:rsidRPr="009169D3" w:rsidRDefault="00127528" w:rsidP="00907F2E">
      <w:pPr>
        <w:tabs>
          <w:tab w:val="left" w:pos="1418"/>
          <w:tab w:val="right" w:pos="10503"/>
        </w:tabs>
        <w:rPr>
          <w:rFonts w:ascii="Calibri" w:hAnsi="Calibri" w:cs="Calibri"/>
          <w:sz w:val="22"/>
          <w:szCs w:val="20"/>
        </w:rPr>
      </w:pPr>
      <w:r w:rsidRPr="009169D3">
        <w:rPr>
          <w:rFonts w:ascii="Calibri" w:hAnsi="Calibri" w:cs="Calibri"/>
          <w:sz w:val="22"/>
          <w:szCs w:val="20"/>
        </w:rPr>
        <w:t xml:space="preserve">Bachelor of Engineering, Major in </w:t>
      </w:r>
      <w:r w:rsidR="00527DBE" w:rsidRPr="009169D3">
        <w:rPr>
          <w:rFonts w:ascii="Calibri" w:hAnsi="Calibri" w:cs="Calibri"/>
          <w:sz w:val="22"/>
          <w:szCs w:val="20"/>
        </w:rPr>
        <w:t>Electrical Engineering</w:t>
      </w:r>
      <w:r w:rsidRPr="009169D3">
        <w:rPr>
          <w:rFonts w:ascii="Calibri" w:hAnsi="Calibri" w:cs="Calibri"/>
          <w:b/>
          <w:smallCaps/>
          <w:sz w:val="22"/>
          <w:szCs w:val="20"/>
        </w:rPr>
        <w:tab/>
      </w:r>
      <w:r w:rsidR="00E01571" w:rsidRPr="009169D3">
        <w:rPr>
          <w:rFonts w:ascii="Calibri" w:hAnsi="Calibri" w:cs="Calibri"/>
          <w:sz w:val="22"/>
          <w:szCs w:val="20"/>
        </w:rPr>
        <w:t>201</w:t>
      </w:r>
      <w:r w:rsidR="00527DBE" w:rsidRPr="009169D3">
        <w:rPr>
          <w:rFonts w:ascii="Calibri" w:hAnsi="Calibri" w:cs="Calibri"/>
          <w:sz w:val="22"/>
          <w:szCs w:val="20"/>
        </w:rPr>
        <w:t>2</w:t>
      </w:r>
      <w:r w:rsidRPr="009169D3">
        <w:rPr>
          <w:rFonts w:ascii="Calibri" w:hAnsi="Calibri" w:cs="Calibri"/>
          <w:sz w:val="22"/>
          <w:szCs w:val="20"/>
        </w:rPr>
        <w:t xml:space="preserve"> </w:t>
      </w:r>
      <w:r w:rsidR="00E01571" w:rsidRPr="009169D3">
        <w:rPr>
          <w:rFonts w:ascii="Calibri" w:hAnsi="Calibri" w:cs="Calibri"/>
          <w:sz w:val="22"/>
          <w:szCs w:val="20"/>
        </w:rPr>
        <w:t>–</w:t>
      </w:r>
      <w:r w:rsidRPr="009169D3">
        <w:rPr>
          <w:rFonts w:ascii="Calibri" w:hAnsi="Calibri" w:cs="Calibri"/>
          <w:sz w:val="22"/>
          <w:szCs w:val="20"/>
        </w:rPr>
        <w:t xml:space="preserve"> </w:t>
      </w:r>
      <w:r w:rsidR="00E01571" w:rsidRPr="009169D3">
        <w:rPr>
          <w:rFonts w:ascii="Calibri" w:hAnsi="Calibri" w:cs="Calibri"/>
          <w:sz w:val="22"/>
          <w:szCs w:val="20"/>
        </w:rPr>
        <w:t>201</w:t>
      </w:r>
      <w:r w:rsidR="00527DBE" w:rsidRPr="009169D3">
        <w:rPr>
          <w:rFonts w:ascii="Calibri" w:hAnsi="Calibri" w:cs="Calibri"/>
          <w:sz w:val="22"/>
          <w:szCs w:val="20"/>
        </w:rPr>
        <w:t>6</w:t>
      </w:r>
    </w:p>
    <w:p w14:paraId="30B99024" w14:textId="77777777" w:rsidR="00907F2E" w:rsidRPr="009169D3" w:rsidRDefault="00907F2E" w:rsidP="00907F2E">
      <w:pPr>
        <w:tabs>
          <w:tab w:val="left" w:pos="1418"/>
          <w:tab w:val="right" w:pos="10503"/>
        </w:tabs>
        <w:rPr>
          <w:rFonts w:ascii="Calibri" w:hAnsi="Calibri" w:cs="Calibri"/>
          <w:sz w:val="22"/>
          <w:szCs w:val="20"/>
        </w:rPr>
      </w:pPr>
    </w:p>
    <w:p w14:paraId="464F9F1A" w14:textId="27011FFC" w:rsidR="00907F2E" w:rsidRPr="009169D3" w:rsidRDefault="00907F2E" w:rsidP="00907F2E">
      <w:pPr>
        <w:pBdr>
          <w:bottom w:val="single" w:sz="6" w:space="1" w:color="auto"/>
        </w:pBdr>
        <w:rPr>
          <w:rFonts w:ascii="Calibri" w:hAnsi="Calibri" w:cs="Calibri"/>
          <w:b/>
          <w:smallCaps/>
        </w:rPr>
      </w:pPr>
      <w:r w:rsidRPr="009169D3">
        <w:rPr>
          <w:rFonts w:ascii="Calibri" w:hAnsi="Calibri" w:cs="Calibri"/>
          <w:b/>
          <w:smallCaps/>
        </w:rPr>
        <w:t>Other</w:t>
      </w:r>
    </w:p>
    <w:p w14:paraId="407A43BB" w14:textId="77777777" w:rsidR="005C2591" w:rsidRPr="009169D3" w:rsidRDefault="005C2591" w:rsidP="005C2591">
      <w:pPr>
        <w:tabs>
          <w:tab w:val="left" w:pos="1418"/>
          <w:tab w:val="right" w:pos="10503"/>
        </w:tabs>
        <w:rPr>
          <w:rFonts w:ascii="Calibri" w:hAnsi="Calibri" w:cs="Calibri"/>
          <w:sz w:val="8"/>
          <w:szCs w:val="8"/>
        </w:rPr>
      </w:pPr>
    </w:p>
    <w:p w14:paraId="00047416" w14:textId="77777777" w:rsidR="00EC4CBD" w:rsidRDefault="00907F2E" w:rsidP="00AF2A9B">
      <w:pPr>
        <w:rPr>
          <w:rFonts w:ascii="Calibri" w:hAnsi="Calibri" w:cs="Calibri"/>
          <w:sz w:val="20"/>
          <w:szCs w:val="20"/>
        </w:rPr>
      </w:pPr>
      <w:r w:rsidRPr="009169D3">
        <w:rPr>
          <w:rFonts w:ascii="Calibri" w:hAnsi="Calibri" w:cs="Calibri"/>
          <w:b/>
          <w:sz w:val="20"/>
          <w:szCs w:val="20"/>
        </w:rPr>
        <w:t xml:space="preserve">Technical </w:t>
      </w:r>
      <w:r w:rsidR="00395AC0" w:rsidRPr="009169D3">
        <w:rPr>
          <w:rFonts w:ascii="Calibri" w:hAnsi="Calibri" w:cs="Calibri"/>
          <w:b/>
          <w:sz w:val="20"/>
          <w:szCs w:val="20"/>
        </w:rPr>
        <w:t>Skills</w:t>
      </w:r>
      <w:r w:rsidR="00395AC0" w:rsidRPr="009169D3">
        <w:rPr>
          <w:rFonts w:ascii="Calibri" w:hAnsi="Calibri" w:cs="Calibri"/>
          <w:sz w:val="20"/>
          <w:szCs w:val="20"/>
        </w:rPr>
        <w:t xml:space="preserve">: </w:t>
      </w:r>
    </w:p>
    <w:p w14:paraId="293640E8" w14:textId="77777777" w:rsidR="00EC4CBD" w:rsidRDefault="00395AC0" w:rsidP="00AF2A9B">
      <w:pPr>
        <w:rPr>
          <w:rFonts w:ascii="Calibri" w:hAnsi="Calibri" w:cs="Calibri"/>
          <w:sz w:val="20"/>
          <w:szCs w:val="20"/>
        </w:rPr>
      </w:pPr>
      <w:r w:rsidRPr="009169D3">
        <w:rPr>
          <w:rFonts w:ascii="Calibri" w:hAnsi="Calibri" w:cs="Calibri"/>
          <w:sz w:val="20"/>
          <w:szCs w:val="20"/>
        </w:rPr>
        <w:t>Data Warehouse,</w:t>
      </w:r>
    </w:p>
    <w:p w14:paraId="331D9A4B" w14:textId="77777777" w:rsidR="00EC4CBD" w:rsidRDefault="00395AC0" w:rsidP="00AF2A9B">
      <w:pPr>
        <w:rPr>
          <w:rFonts w:ascii="Calibri" w:hAnsi="Calibri" w:cs="Calibri"/>
          <w:sz w:val="20"/>
          <w:szCs w:val="20"/>
        </w:rPr>
      </w:pPr>
      <w:r w:rsidRPr="009169D3">
        <w:rPr>
          <w:rFonts w:ascii="Calibri" w:hAnsi="Calibri" w:cs="Calibri"/>
          <w:sz w:val="20"/>
          <w:szCs w:val="20"/>
        </w:rPr>
        <w:t xml:space="preserve"> ETL/</w:t>
      </w:r>
      <w:r w:rsidR="00907F2E" w:rsidRPr="009169D3">
        <w:rPr>
          <w:rFonts w:ascii="Calibri" w:hAnsi="Calibri" w:cs="Calibri"/>
          <w:sz w:val="20"/>
          <w:szCs w:val="20"/>
        </w:rPr>
        <w:t xml:space="preserve"> </w:t>
      </w:r>
      <w:r w:rsidRPr="009169D3">
        <w:rPr>
          <w:rFonts w:ascii="Calibri" w:hAnsi="Calibri" w:cs="Calibri"/>
          <w:sz w:val="20"/>
          <w:szCs w:val="20"/>
        </w:rPr>
        <w:t xml:space="preserve">ELT, </w:t>
      </w:r>
    </w:p>
    <w:p w14:paraId="658FAC2D" w14:textId="77777777" w:rsidR="00EC4CBD" w:rsidRDefault="00395AC0" w:rsidP="00AF2A9B">
      <w:pPr>
        <w:rPr>
          <w:rFonts w:ascii="Calibri" w:hAnsi="Calibri" w:cs="Calibri"/>
          <w:sz w:val="20"/>
          <w:szCs w:val="20"/>
        </w:rPr>
      </w:pPr>
      <w:r w:rsidRPr="009169D3">
        <w:rPr>
          <w:rFonts w:ascii="Calibri" w:hAnsi="Calibri" w:cs="Calibri"/>
          <w:sz w:val="20"/>
          <w:szCs w:val="20"/>
        </w:rPr>
        <w:t>Change</w:t>
      </w:r>
      <w:r w:rsidR="008A096C" w:rsidRPr="009169D3">
        <w:rPr>
          <w:rFonts w:ascii="Calibri" w:hAnsi="Calibri" w:cs="Calibri"/>
          <w:sz w:val="20"/>
          <w:szCs w:val="20"/>
        </w:rPr>
        <w:t xml:space="preserve"> Management, </w:t>
      </w:r>
    </w:p>
    <w:p w14:paraId="004107F2" w14:textId="77777777" w:rsidR="00EC4CBD" w:rsidRDefault="008A096C" w:rsidP="00AF2A9B">
      <w:pPr>
        <w:rPr>
          <w:rFonts w:ascii="Calibri" w:hAnsi="Calibri" w:cs="Calibri"/>
          <w:sz w:val="20"/>
          <w:szCs w:val="20"/>
        </w:rPr>
      </w:pPr>
      <w:r w:rsidRPr="009169D3">
        <w:rPr>
          <w:rFonts w:ascii="Calibri" w:hAnsi="Calibri" w:cs="Calibri"/>
          <w:sz w:val="20"/>
          <w:szCs w:val="20"/>
        </w:rPr>
        <w:t xml:space="preserve">Data Governance </w:t>
      </w:r>
      <w:r w:rsidR="00EC4CBD">
        <w:rPr>
          <w:rFonts w:ascii="Calibri" w:hAnsi="Calibri" w:cs="Calibri"/>
          <w:sz w:val="20"/>
          <w:szCs w:val="20"/>
        </w:rPr>
        <w:t xml:space="preserve">, </w:t>
      </w:r>
    </w:p>
    <w:p w14:paraId="2E1FEC3E" w14:textId="2F5BA168" w:rsidR="00395AC0" w:rsidRDefault="00EC4CBD" w:rsidP="00AF2A9B">
      <w:pPr>
        <w:rPr>
          <w:rFonts w:ascii="Calibri" w:hAnsi="Calibri" w:cs="Calibri"/>
          <w:sz w:val="20"/>
          <w:szCs w:val="20"/>
        </w:rPr>
      </w:pPr>
      <w:r w:rsidRPr="00EC4CBD">
        <w:rPr>
          <w:rFonts w:ascii="Calibri" w:hAnsi="Calibri" w:cs="Calibri"/>
          <w:sz w:val="20"/>
          <w:szCs w:val="20"/>
        </w:rPr>
        <w:t>Serverless experience (Lambda, step functions)</w:t>
      </w:r>
      <w:r>
        <w:rPr>
          <w:rFonts w:ascii="Calibri" w:hAnsi="Calibri" w:cs="Calibri"/>
          <w:sz w:val="20"/>
          <w:szCs w:val="20"/>
        </w:rPr>
        <w:t>,</w:t>
      </w:r>
    </w:p>
    <w:p w14:paraId="694BE833" w14:textId="1C3E7700" w:rsidR="00EC4CBD" w:rsidRDefault="00EC4CBD" w:rsidP="00AF2A9B">
      <w:pPr>
        <w:rPr>
          <w:rFonts w:ascii="Calibri" w:hAnsi="Calibri" w:cs="Calibri"/>
          <w:sz w:val="20"/>
          <w:szCs w:val="20"/>
        </w:rPr>
      </w:pPr>
      <w:r w:rsidRPr="00EC4CBD">
        <w:rPr>
          <w:rFonts w:ascii="Calibri" w:hAnsi="Calibri" w:cs="Calibri"/>
          <w:sz w:val="20"/>
          <w:szCs w:val="20"/>
        </w:rPr>
        <w:t>Multi-Dimensional OLAP</w:t>
      </w:r>
      <w:r>
        <w:rPr>
          <w:rFonts w:ascii="Calibri" w:hAnsi="Calibri" w:cs="Calibri"/>
          <w:sz w:val="20"/>
          <w:szCs w:val="20"/>
        </w:rPr>
        <w:t>,</w:t>
      </w:r>
    </w:p>
    <w:p w14:paraId="23680DB9" w14:textId="158486FD" w:rsidR="00EC4CBD" w:rsidRDefault="00EC4CBD" w:rsidP="00AF2A9B">
      <w:pPr>
        <w:rPr>
          <w:rFonts w:ascii="Calibri" w:hAnsi="Calibri" w:cs="Calibri"/>
          <w:sz w:val="20"/>
          <w:szCs w:val="20"/>
        </w:rPr>
      </w:pPr>
      <w:r w:rsidRPr="00EC4CBD">
        <w:rPr>
          <w:rFonts w:ascii="Calibri" w:hAnsi="Calibri" w:cs="Calibri"/>
          <w:sz w:val="20"/>
          <w:szCs w:val="20"/>
        </w:rPr>
        <w:t>Star/Snowflake Schema Design</w:t>
      </w:r>
    </w:p>
    <w:p w14:paraId="47ACFFB6" w14:textId="77777777" w:rsidR="00EC4CBD" w:rsidRPr="009169D3" w:rsidRDefault="00EC4CBD" w:rsidP="00AF2A9B">
      <w:pPr>
        <w:rPr>
          <w:rFonts w:ascii="Calibri" w:hAnsi="Calibri" w:cs="Calibri"/>
          <w:b/>
          <w:sz w:val="20"/>
          <w:szCs w:val="20"/>
        </w:rPr>
      </w:pPr>
    </w:p>
    <w:p w14:paraId="16D70A7E" w14:textId="77777777" w:rsidR="00EC4CBD" w:rsidRDefault="00395AC0" w:rsidP="00AF2A9B">
      <w:pPr>
        <w:rPr>
          <w:rFonts w:ascii="Calibri" w:hAnsi="Calibri" w:cs="Calibri"/>
          <w:sz w:val="20"/>
          <w:szCs w:val="20"/>
        </w:rPr>
      </w:pPr>
      <w:r w:rsidRPr="009169D3">
        <w:rPr>
          <w:rFonts w:ascii="Calibri" w:hAnsi="Calibri" w:cs="Calibri"/>
          <w:b/>
          <w:sz w:val="20"/>
          <w:szCs w:val="20"/>
        </w:rPr>
        <w:t>Tools and software</w:t>
      </w:r>
      <w:r w:rsidR="00AF2A9B" w:rsidRPr="009169D3">
        <w:rPr>
          <w:rFonts w:ascii="Calibri" w:hAnsi="Calibri" w:cs="Calibri"/>
          <w:sz w:val="20"/>
          <w:szCs w:val="20"/>
        </w:rPr>
        <w:t xml:space="preserve">: </w:t>
      </w:r>
    </w:p>
    <w:p w14:paraId="4CF4C346"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Python (PySpark, </w:t>
      </w:r>
      <w:proofErr w:type="spellStart"/>
      <w:r w:rsidRPr="009169D3">
        <w:rPr>
          <w:rFonts w:ascii="Calibri" w:hAnsi="Calibri" w:cs="Calibri"/>
          <w:sz w:val="20"/>
          <w:szCs w:val="20"/>
        </w:rPr>
        <w:t>dbt</w:t>
      </w:r>
      <w:proofErr w:type="spellEnd"/>
      <w:r w:rsidRPr="009169D3">
        <w:rPr>
          <w:rFonts w:ascii="Calibri" w:hAnsi="Calibri" w:cs="Calibri"/>
          <w:sz w:val="20"/>
          <w:szCs w:val="20"/>
        </w:rPr>
        <w:t>, Pandas, PySpark</w:t>
      </w:r>
      <w:r w:rsidR="004C7E00">
        <w:rPr>
          <w:rFonts w:ascii="Calibri" w:hAnsi="Calibri" w:cs="Calibri"/>
          <w:sz w:val="20"/>
          <w:szCs w:val="20"/>
        </w:rPr>
        <w:t xml:space="preserve">, </w:t>
      </w:r>
      <w:proofErr w:type="spellStart"/>
      <w:r w:rsidR="004C7E00" w:rsidRPr="004C7E00">
        <w:rPr>
          <w:rFonts w:ascii="Calibri" w:hAnsi="Calibri" w:cs="Calibri"/>
          <w:sz w:val="20"/>
          <w:szCs w:val="20"/>
        </w:rPr>
        <w:t>SQLAlchemy</w:t>
      </w:r>
      <w:proofErr w:type="spellEnd"/>
      <w:r w:rsidRPr="009169D3">
        <w:rPr>
          <w:rFonts w:ascii="Calibri" w:hAnsi="Calibri" w:cs="Calibri"/>
          <w:sz w:val="20"/>
          <w:szCs w:val="20"/>
        </w:rPr>
        <w:t xml:space="preserve">), </w:t>
      </w:r>
    </w:p>
    <w:p w14:paraId="0937E0DE" w14:textId="77777777" w:rsidR="00EC4CBD" w:rsidRDefault="0037116F" w:rsidP="00AF2A9B">
      <w:pPr>
        <w:rPr>
          <w:rFonts w:ascii="Calibri" w:hAnsi="Calibri" w:cs="Calibri"/>
          <w:sz w:val="20"/>
          <w:szCs w:val="20"/>
        </w:rPr>
      </w:pPr>
      <w:r>
        <w:rPr>
          <w:rFonts w:ascii="Calibri" w:hAnsi="Calibri" w:cs="Calibri"/>
          <w:sz w:val="20"/>
          <w:szCs w:val="20"/>
        </w:rPr>
        <w:t xml:space="preserve">PL/SQL, T-SQL, </w:t>
      </w:r>
      <w:r w:rsidR="006E3713" w:rsidRPr="009169D3">
        <w:rPr>
          <w:rFonts w:ascii="Calibri" w:hAnsi="Calibri" w:cs="Calibri"/>
          <w:sz w:val="20"/>
          <w:szCs w:val="20"/>
        </w:rPr>
        <w:t xml:space="preserve">RDBMS (SQL Server, Postgres, Oracle, MySQL), </w:t>
      </w:r>
    </w:p>
    <w:p w14:paraId="6BD369C9"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Non-structural data store (MongoDB, Neo4j, XML, Json), </w:t>
      </w:r>
    </w:p>
    <w:p w14:paraId="7191D66B" w14:textId="77777777" w:rsidR="00EC4CBD" w:rsidRDefault="008A096C" w:rsidP="00AF2A9B">
      <w:pPr>
        <w:rPr>
          <w:rFonts w:ascii="Calibri" w:hAnsi="Calibri" w:cs="Calibri"/>
          <w:sz w:val="20"/>
          <w:szCs w:val="20"/>
        </w:rPr>
      </w:pPr>
      <w:r w:rsidRPr="009169D3">
        <w:rPr>
          <w:rFonts w:ascii="Calibri" w:hAnsi="Calibri" w:cs="Calibri"/>
          <w:sz w:val="20"/>
          <w:szCs w:val="20"/>
        </w:rPr>
        <w:t xml:space="preserve">Node JS, </w:t>
      </w:r>
    </w:p>
    <w:p w14:paraId="4371213C"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Tableau, Power BI, Excel, </w:t>
      </w:r>
    </w:p>
    <w:p w14:paraId="2D853EDE" w14:textId="02DBC069" w:rsidR="00AF2A9B" w:rsidRPr="009169D3" w:rsidRDefault="006E3713" w:rsidP="00AF2A9B">
      <w:pPr>
        <w:rPr>
          <w:rFonts w:ascii="Calibri" w:hAnsi="Calibri" w:cs="Calibri"/>
          <w:sz w:val="20"/>
          <w:szCs w:val="20"/>
        </w:rPr>
      </w:pPr>
      <w:r w:rsidRPr="009169D3">
        <w:rPr>
          <w:rFonts w:ascii="Calibri" w:hAnsi="Calibri" w:cs="Calibri"/>
          <w:sz w:val="20"/>
          <w:szCs w:val="20"/>
        </w:rPr>
        <w:t>AWS, Git, Docker, Jira</w:t>
      </w:r>
    </w:p>
    <w:p w14:paraId="4C9C07B7" w14:textId="77777777" w:rsidR="00EC4CBD" w:rsidRDefault="00907F2E">
      <w:pPr>
        <w:rPr>
          <w:rFonts w:ascii="Calibri" w:hAnsi="Calibri" w:cs="Calibri"/>
          <w:sz w:val="20"/>
          <w:szCs w:val="20"/>
        </w:rPr>
      </w:pPr>
      <w:r w:rsidRPr="009169D3">
        <w:rPr>
          <w:rFonts w:ascii="Calibri" w:hAnsi="Calibri" w:cs="Calibri"/>
          <w:b/>
          <w:sz w:val="20"/>
          <w:szCs w:val="20"/>
        </w:rPr>
        <w:t>Certification</w:t>
      </w:r>
      <w:r w:rsidRPr="009169D3">
        <w:rPr>
          <w:rFonts w:ascii="Calibri" w:hAnsi="Calibri" w:cs="Calibri"/>
          <w:sz w:val="20"/>
          <w:szCs w:val="20"/>
        </w:rPr>
        <w:t xml:space="preserve">: </w:t>
      </w:r>
    </w:p>
    <w:p w14:paraId="068E28A7" w14:textId="77777777" w:rsidR="00EC4CBD" w:rsidRDefault="00907F2E">
      <w:pPr>
        <w:rPr>
          <w:rFonts w:ascii="Calibri" w:hAnsi="Calibri" w:cs="Calibri"/>
          <w:sz w:val="20"/>
          <w:szCs w:val="20"/>
        </w:rPr>
      </w:pPr>
      <w:r w:rsidRPr="009169D3">
        <w:rPr>
          <w:rFonts w:ascii="Calibri" w:hAnsi="Calibri" w:cs="Calibri"/>
          <w:sz w:val="20"/>
          <w:szCs w:val="20"/>
        </w:rPr>
        <w:t xml:space="preserve">Meta Database engineer (Jan 2025), </w:t>
      </w:r>
    </w:p>
    <w:p w14:paraId="7ABD6C11" w14:textId="18E0E3C1" w:rsidR="00D435E4" w:rsidRDefault="00907F2E">
      <w:pPr>
        <w:rPr>
          <w:rFonts w:ascii="Calibri" w:hAnsi="Calibri" w:cs="Calibri"/>
          <w:sz w:val="20"/>
          <w:szCs w:val="20"/>
        </w:rPr>
      </w:pPr>
      <w:r w:rsidRPr="009169D3">
        <w:rPr>
          <w:rFonts w:ascii="Calibri" w:hAnsi="Calibri" w:cs="Calibri"/>
          <w:sz w:val="20"/>
          <w:szCs w:val="20"/>
        </w:rPr>
        <w:t>Google Advanced Data Analytics Specialization (Mar 2024)</w:t>
      </w:r>
      <w:r w:rsidRPr="009169D3">
        <w:rPr>
          <w:rFonts w:ascii="Calibri" w:hAnsi="Calibri" w:cs="Calibri"/>
          <w:sz w:val="20"/>
          <w:szCs w:val="20"/>
        </w:rPr>
        <w:tab/>
      </w:r>
    </w:p>
    <w:p w14:paraId="68675414" w14:textId="5F11741B" w:rsidR="00F20292" w:rsidRDefault="00F20292">
      <w:pPr>
        <w:rPr>
          <w:rFonts w:ascii="Calibri" w:hAnsi="Calibri" w:cs="Calibri"/>
          <w:sz w:val="20"/>
          <w:szCs w:val="20"/>
        </w:rPr>
      </w:pPr>
    </w:p>
    <w:p w14:paraId="3BA01EC7" w14:textId="08C99283" w:rsidR="00F20292" w:rsidRDefault="00F20292">
      <w:pPr>
        <w:rPr>
          <w:rFonts w:ascii="Calibri" w:hAnsi="Calibri" w:cs="Calibri"/>
          <w:sz w:val="20"/>
          <w:szCs w:val="20"/>
        </w:rPr>
      </w:pPr>
    </w:p>
    <w:p w14:paraId="38065361" w14:textId="7838AB87" w:rsidR="00F20292" w:rsidRPr="009169D3" w:rsidRDefault="00F20292">
      <w:pPr>
        <w:rPr>
          <w:rFonts w:ascii="Calibri" w:hAnsi="Calibri" w:cs="Calibri"/>
          <w:sz w:val="22"/>
          <w:szCs w:val="20"/>
        </w:rPr>
      </w:pPr>
    </w:p>
    <w:sectPr w:rsidR="00F20292" w:rsidRPr="009169D3"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1F02" w14:textId="77777777" w:rsidR="005D725E" w:rsidRDefault="005D725E">
      <w:r>
        <w:separator/>
      </w:r>
    </w:p>
  </w:endnote>
  <w:endnote w:type="continuationSeparator" w:id="0">
    <w:p w14:paraId="64839474" w14:textId="77777777" w:rsidR="005D725E" w:rsidRDefault="005D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047A" w14:textId="77777777" w:rsidR="005D725E" w:rsidRDefault="005D725E">
      <w:r>
        <w:separator/>
      </w:r>
    </w:p>
  </w:footnote>
  <w:footnote w:type="continuationSeparator" w:id="0">
    <w:p w14:paraId="4EECD81D" w14:textId="77777777" w:rsidR="005D725E" w:rsidRDefault="005D7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0948ED"/>
    <w:rsid w:val="000F53F5"/>
    <w:rsid w:val="00127528"/>
    <w:rsid w:val="0012771A"/>
    <w:rsid w:val="00172F5A"/>
    <w:rsid w:val="00183657"/>
    <w:rsid w:val="00183967"/>
    <w:rsid w:val="00191286"/>
    <w:rsid w:val="001B6CB7"/>
    <w:rsid w:val="00220802"/>
    <w:rsid w:val="0023091B"/>
    <w:rsid w:val="0025794C"/>
    <w:rsid w:val="00282458"/>
    <w:rsid w:val="00296F9B"/>
    <w:rsid w:val="002B1F87"/>
    <w:rsid w:val="002F428B"/>
    <w:rsid w:val="00303D22"/>
    <w:rsid w:val="00340D4E"/>
    <w:rsid w:val="00355E7E"/>
    <w:rsid w:val="00364871"/>
    <w:rsid w:val="0037116F"/>
    <w:rsid w:val="003831DE"/>
    <w:rsid w:val="00395AC0"/>
    <w:rsid w:val="003F3E60"/>
    <w:rsid w:val="004010D5"/>
    <w:rsid w:val="00415363"/>
    <w:rsid w:val="004C7E00"/>
    <w:rsid w:val="004E3E91"/>
    <w:rsid w:val="005119FE"/>
    <w:rsid w:val="005224D2"/>
    <w:rsid w:val="00522767"/>
    <w:rsid w:val="00527DBE"/>
    <w:rsid w:val="00557310"/>
    <w:rsid w:val="005762B5"/>
    <w:rsid w:val="005953DE"/>
    <w:rsid w:val="005A1960"/>
    <w:rsid w:val="005C2591"/>
    <w:rsid w:val="005D60AA"/>
    <w:rsid w:val="005D725E"/>
    <w:rsid w:val="0065794C"/>
    <w:rsid w:val="006C0CAF"/>
    <w:rsid w:val="006D6FD5"/>
    <w:rsid w:val="006E190D"/>
    <w:rsid w:val="006E3713"/>
    <w:rsid w:val="0073683E"/>
    <w:rsid w:val="0074632B"/>
    <w:rsid w:val="007708F7"/>
    <w:rsid w:val="00771225"/>
    <w:rsid w:val="007809A3"/>
    <w:rsid w:val="007B4361"/>
    <w:rsid w:val="007D4FB9"/>
    <w:rsid w:val="007F7D4F"/>
    <w:rsid w:val="00806210"/>
    <w:rsid w:val="00806DDB"/>
    <w:rsid w:val="00816860"/>
    <w:rsid w:val="008A096C"/>
    <w:rsid w:val="008B0D0E"/>
    <w:rsid w:val="008F6981"/>
    <w:rsid w:val="00907F2E"/>
    <w:rsid w:val="009169D3"/>
    <w:rsid w:val="00932590"/>
    <w:rsid w:val="009328AC"/>
    <w:rsid w:val="00970585"/>
    <w:rsid w:val="009C28C5"/>
    <w:rsid w:val="009D04A1"/>
    <w:rsid w:val="00A0735A"/>
    <w:rsid w:val="00A725C4"/>
    <w:rsid w:val="00A95685"/>
    <w:rsid w:val="00AA5B1D"/>
    <w:rsid w:val="00AC079B"/>
    <w:rsid w:val="00AD5ED4"/>
    <w:rsid w:val="00AF2A9B"/>
    <w:rsid w:val="00AF54F3"/>
    <w:rsid w:val="00B05EB9"/>
    <w:rsid w:val="00B25858"/>
    <w:rsid w:val="00B3508B"/>
    <w:rsid w:val="00B415FE"/>
    <w:rsid w:val="00B60906"/>
    <w:rsid w:val="00BD4A91"/>
    <w:rsid w:val="00C01FCB"/>
    <w:rsid w:val="00C63D62"/>
    <w:rsid w:val="00C66F16"/>
    <w:rsid w:val="00C704FD"/>
    <w:rsid w:val="00C80D48"/>
    <w:rsid w:val="00CD145C"/>
    <w:rsid w:val="00D06CEC"/>
    <w:rsid w:val="00D145FC"/>
    <w:rsid w:val="00D27C2E"/>
    <w:rsid w:val="00D435E4"/>
    <w:rsid w:val="00DA6E82"/>
    <w:rsid w:val="00DC41A3"/>
    <w:rsid w:val="00DD33FA"/>
    <w:rsid w:val="00DE12A2"/>
    <w:rsid w:val="00E01571"/>
    <w:rsid w:val="00E04A76"/>
    <w:rsid w:val="00E05BD3"/>
    <w:rsid w:val="00E11E66"/>
    <w:rsid w:val="00E23CA3"/>
    <w:rsid w:val="00E75B61"/>
    <w:rsid w:val="00E80923"/>
    <w:rsid w:val="00EC4CBD"/>
    <w:rsid w:val="00ED71EB"/>
    <w:rsid w:val="00F20292"/>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E7F3C3F-1051-47E8-8546-36CE19A1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51501701">
      <w:bodyDiv w:val="1"/>
      <w:marLeft w:val="0"/>
      <w:marRight w:val="0"/>
      <w:marTop w:val="0"/>
      <w:marBottom w:val="0"/>
      <w:divBdr>
        <w:top w:val="none" w:sz="0" w:space="0" w:color="auto"/>
        <w:left w:val="none" w:sz="0" w:space="0" w:color="auto"/>
        <w:bottom w:val="none" w:sz="0" w:space="0" w:color="auto"/>
        <w:right w:val="none" w:sz="0" w:space="0" w:color="auto"/>
      </w:divBdr>
      <w:divsChild>
        <w:div w:id="177427178">
          <w:marLeft w:val="0"/>
          <w:marRight w:val="0"/>
          <w:marTop w:val="0"/>
          <w:marBottom w:val="0"/>
          <w:divBdr>
            <w:top w:val="none" w:sz="0" w:space="0" w:color="auto"/>
            <w:left w:val="none" w:sz="0" w:space="0" w:color="auto"/>
            <w:bottom w:val="none" w:sz="0" w:space="0" w:color="auto"/>
            <w:right w:val="none" w:sz="0" w:space="0" w:color="auto"/>
          </w:divBdr>
        </w:div>
        <w:div w:id="477454656">
          <w:marLeft w:val="0"/>
          <w:marRight w:val="0"/>
          <w:marTop w:val="0"/>
          <w:marBottom w:val="0"/>
          <w:divBdr>
            <w:top w:val="none" w:sz="0" w:space="0" w:color="auto"/>
            <w:left w:val="none" w:sz="0" w:space="0" w:color="auto"/>
            <w:bottom w:val="none" w:sz="0" w:space="0" w:color="auto"/>
            <w:right w:val="none" w:sz="0" w:space="0" w:color="auto"/>
          </w:divBdr>
        </w:div>
        <w:div w:id="622420604">
          <w:marLeft w:val="0"/>
          <w:marRight w:val="0"/>
          <w:marTop w:val="0"/>
          <w:marBottom w:val="0"/>
          <w:divBdr>
            <w:top w:val="none" w:sz="0" w:space="0" w:color="auto"/>
            <w:left w:val="none" w:sz="0" w:space="0" w:color="auto"/>
            <w:bottom w:val="none" w:sz="0" w:space="0" w:color="auto"/>
            <w:right w:val="none" w:sz="0" w:space="0" w:color="auto"/>
          </w:divBdr>
        </w:div>
      </w:divsChild>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4</cp:revision>
  <cp:lastPrinted>2025-03-04T07:31:00Z</cp:lastPrinted>
  <dcterms:created xsi:type="dcterms:W3CDTF">2025-03-24T15:33:00Z</dcterms:created>
  <dcterms:modified xsi:type="dcterms:W3CDTF">2025-04-28T17:48:00Z</dcterms:modified>
</cp:coreProperties>
</file>