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Arial" w:hAnsi="Arial"/>
          <w:b/>
          <w:color w:val="1A1A2E"/>
          <w:sz w:val="44"/>
        </w:rPr>
        <w:t>BONYAN CONTRACTING &amp; SUPPLIES</w:t>
      </w:r>
    </w:p>
    <w:p>
      <w:pPr>
        <w:spacing w:after="80"/>
        <w:jc w:val="center"/>
      </w:pPr>
      <w:r>
        <w:rPr>
          <w:rFonts w:ascii="Arial" w:hAnsi="Arial"/>
          <w:color w:val="6B6B5D"/>
          <w:sz w:val="26"/>
        </w:rPr>
        <w:t>Bonyan Group</w:t>
      </w:r>
    </w:p>
    <w:p>
      <w:pPr>
        <w:spacing w:before="160" w:after="160"/>
        <w:jc w:val="center"/>
      </w:pPr>
      <w:r>
        <w:rPr>
          <w:rFonts w:ascii="Arial" w:hAnsi="Arial"/>
          <w:color w:val="C59A00"/>
          <w:sz w:val="20"/>
        </w:rPr>
        <w:t>------------------------------------------------------------</w:t>
      </w:r>
    </w:p>
    <w:p>
      <w:pPr>
        <w:spacing w:after="80"/>
        <w:jc w:val="center"/>
      </w:pPr>
      <w:r>
        <w:rPr>
          <w:rFonts w:ascii="Arial" w:hAnsi="Arial"/>
          <w:b/>
          <w:color w:val="1A1A2E"/>
          <w:sz w:val="28"/>
        </w:rPr>
        <w:t>Website Data Extraction Report — English Version</w:t>
      </w:r>
    </w:p>
    <w:p>
      <w:pPr>
        <w:spacing w:after="800"/>
        <w:jc w:val="center"/>
      </w:pPr>
      <w:r>
        <w:rPr>
          <w:rFonts w:ascii="Arial" w:hAnsi="Arial"/>
          <w:i/>
          <w:color w:val="6B6B5D"/>
          <w:sz w:val="20"/>
        </w:rPr>
        <w:t>Prepared by: Senior Data Analyst  |  Date: 17 May 2026  |  Source: Company Profile (EN)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2E"/>
            <w:tcBorders>
              <w:top w:val="single" w:sz="12" w:space="0" w:color="C59A00"/>
              <w:left w:val="single" w:sz="12" w:space="0" w:color="C59A00"/>
              <w:bottom w:val="single" w:sz="12" w:space="0" w:color="C59A00"/>
              <w:right w:val="single" w:sz="12" w:space="0" w:color="C59A00"/>
            </w:tcBorders>
          </w:tcPr>
          <w:p>
            <w:pPr>
              <w:spacing w:before="280" w:after="280"/>
              <w:jc w:val="center"/>
            </w:pPr>
            <w:r>
              <w:rPr>
                <w:rFonts w:ascii="Arial" w:hAnsi="Arial"/>
                <w:b/>
                <w:i/>
                <w:color w:val="C59A00"/>
                <w:sz w:val="26"/>
              </w:rPr>
              <w:t>"Excellence in Every Stone — Quality in Every Project"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1EB"/>
            <w:tcBorders>
              <w:top w:val="single" w:sz="8" w:space="0" w:color="C59A00"/>
              <w:left w:val="single" w:sz="8" w:space="0" w:color="C59A00"/>
              <w:bottom w:val="single" w:sz="8" w:space="0" w:color="C59A00"/>
              <w:right w:val="single" w:sz="8" w:space="0" w:color="C59A00"/>
            </w:tcBorders>
          </w:tcPr>
          <w:p>
            <w:pPr>
              <w:spacing w:before="120" w:after="80"/>
              <w:ind w:left="120"/>
            </w:pPr>
            <w:r>
              <w:rPr>
                <w:rFonts w:ascii="Arial" w:hAnsi="Arial"/>
                <w:b/>
                <w:color w:val="1A1A2E"/>
                <w:sz w:val="22"/>
              </w:rPr>
              <w:t>EXECUTIVE SUMMARY</w:t>
            </w:r>
          </w:p>
          <w:p>
            <w:pPr>
              <w:spacing w:after="160"/>
              <w:ind w:left="120"/>
            </w:pPr>
            <w:r>
              <w:rPr>
                <w:rFonts w:ascii="Arial" w:hAnsi="Arial"/>
                <w:color w:val="1A1A2E"/>
                <w:sz w:val="21"/>
              </w:rPr>
              <w:t>The company profile contains sufficient structured content to build a 7-page bilingual website. The brand identity is built around stone/granite craftsmanship, government-level project credibility, and vertical integration (quarry to manufacturing to installation to maintenance). All content is extracted verbatim or minimally adapted from the source document, organised into ready-to-build website pages and sections.</w:t>
            </w:r>
          </w:p>
        </w:tc>
      </w:tr>
    </w:tbl>
    <w:p>
      <w:r>
        <w:br w:type="page"/>
      </w:r>
    </w:p>
    <w:p>
      <w:pPr>
        <w:spacing w:before="360" w:after="80"/>
        <w:pBdr>
          <w:top w:val="single" w:sz="12" w:space="4" w:color="C59A00"/>
        </w:pBdr>
      </w:pPr>
      <w:r>
        <w:rPr>
          <w:rFonts w:ascii="Arial" w:hAnsi="Arial"/>
          <w:b/>
          <w:color w:val="1A1A2E"/>
          <w:sz w:val="30"/>
        </w:rPr>
        <w:t>PAGE 1 — HOME (Landing Page)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1.1  Hero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Brand Name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BONYAN Contracting &amp; Supplies</w:t>
            </w:r>
          </w:p>
        </w:tc>
      </w:tr>
      <w:tr>
        <w:tc>
          <w:tcPr>
            <w:tcW w:type="dxa" w:w="28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Tagline</w:t>
            </w:r>
          </w:p>
        </w:tc>
        <w:tc>
          <w:tcPr>
            <w:tcW w:type="dxa" w:w="64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Excellence in Every Stone — Quality in Every Project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Sub-headline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Construction  |  Granite Quarrying  |  Supply &amp; Application  |  Operations &amp; Maintenance</w:t>
            </w:r>
          </w:p>
        </w:tc>
      </w:tr>
      <w:tr>
        <w:tc>
          <w:tcPr>
            <w:tcW w:type="dxa" w:w="28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Primary CTA</w:t>
            </w:r>
          </w:p>
        </w:tc>
        <w:tc>
          <w:tcPr>
            <w:tcW w:type="dxa" w:w="64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"View Our Services"  /  "Get a Quote"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1.2  Company Intro (Short Paragraph)</w:t>
      </w:r>
    </w:p>
    <w:p>
      <w:pPr>
        <w:spacing w:after="120" w:before="0"/>
      </w:pPr>
      <w:r>
        <w:rPr>
          <w:rFonts w:ascii="Arial" w:hAnsi="Arial"/>
          <w:i/>
          <w:color w:val="1A1A2E"/>
          <w:sz w:val="21"/>
        </w:rPr>
        <w:t>BONYAN Contracting &amp; Supplies, operating under Bonyan Group, is a leading provider of comprehensive solutions in construction, granite quarrying, supply and application services, as well as operations and maintenance (O&amp;M) for hospitals and buildings.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1.3  Key Stats 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Stat</w:t>
            </w:r>
          </w:p>
        </w:tc>
        <w:tc>
          <w:tcPr>
            <w:tcW w:type="dxa" w:w="576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Established</w:t>
            </w:r>
          </w:p>
        </w:tc>
        <w:tc>
          <w:tcPr>
            <w:tcW w:type="dxa" w:w="57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2017</w:t>
            </w:r>
          </w:p>
        </w:tc>
      </w:tr>
      <w:tr>
        <w:tc>
          <w:tcPr>
            <w:tcW w:type="dxa" w:w="36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Projects Delivered</w:t>
            </w:r>
          </w:p>
        </w:tc>
        <w:tc>
          <w:tcPr>
            <w:tcW w:type="dxa" w:w="57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9+ Landmark Projects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Quarry Locations</w:t>
            </w:r>
          </w:p>
        </w:tc>
        <w:tc>
          <w:tcPr>
            <w:tcW w:type="dxa" w:w="57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  (Aswan &amp; Marsa Alam)</w:t>
            </w:r>
          </w:p>
        </w:tc>
      </w:tr>
      <w:tr>
        <w:tc>
          <w:tcPr>
            <w:tcW w:type="dxa" w:w="36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Service Lines</w:t>
            </w:r>
          </w:p>
        </w:tc>
        <w:tc>
          <w:tcPr>
            <w:tcW w:type="dxa" w:w="57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4 Core Capabilities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Coverage</w:t>
            </w:r>
          </w:p>
        </w:tc>
        <w:tc>
          <w:tcPr>
            <w:tcW w:type="dxa" w:w="57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Across Egypt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1.4  Services Preview  (4 Icon Cards)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504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Tagline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Construction &amp; Contracting</w:t>
            </w:r>
          </w:p>
        </w:tc>
        <w:tc>
          <w:tcPr>
            <w:tcW w:type="dxa" w:w="504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Turnkey civil &amp; fit-out works</w:t>
            </w:r>
          </w:p>
        </w:tc>
      </w:tr>
      <w:tr>
        <w:tc>
          <w:tcPr>
            <w:tcW w:type="dxa" w:w="432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Granite Quarrying &amp; Supply</w:t>
            </w:r>
          </w:p>
        </w:tc>
        <w:tc>
          <w:tcPr>
            <w:tcW w:type="dxa" w:w="504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Direct quarry sourcing — Aswan &amp; Marsa Alam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Stone Application &amp; Finishing</w:t>
            </w:r>
          </w:p>
        </w:tc>
        <w:tc>
          <w:tcPr>
            <w:tcW w:type="dxa" w:w="504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Marble, granite flooring, cladding &amp; stairs</w:t>
            </w:r>
          </w:p>
        </w:tc>
      </w:tr>
      <w:tr>
        <w:tc>
          <w:tcPr>
            <w:tcW w:type="dxa" w:w="432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Operations &amp; Maintenance</w:t>
            </w:r>
          </w:p>
        </w:tc>
        <w:tc>
          <w:tcPr>
            <w:tcW w:type="dxa" w:w="504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O&amp;M services for hospitals &amp; buildings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1.5  Why Choose Us  (4 Pillars)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6192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Direct Quarry Access</w:t>
            </w:r>
          </w:p>
        </w:tc>
        <w:tc>
          <w:tcPr>
            <w:tcW w:type="dxa" w:w="61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Own quarrying in Aswan &amp; Marsa Alam — consistent quality &amp; competitive pricing</w:t>
            </w:r>
          </w:p>
        </w:tc>
      </w:tr>
      <w:tr>
        <w:tc>
          <w:tcPr>
            <w:tcW w:type="dxa" w:w="316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Proven Track Record</w:t>
            </w:r>
          </w:p>
        </w:tc>
        <w:tc>
          <w:tcPr>
            <w:tcW w:type="dxa" w:w="61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Government, defence, and private sector clients — Egypt's most prestigious projects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End-to-End Capability</w:t>
            </w:r>
          </w:p>
        </w:tc>
        <w:tc>
          <w:tcPr>
            <w:tcW w:type="dxa" w:w="61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Quarry to installation to maintenance — single point of responsibility</w:t>
            </w:r>
          </w:p>
        </w:tc>
      </w:tr>
      <w:tr>
        <w:tc>
          <w:tcPr>
            <w:tcW w:type="dxa" w:w="316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Safety &amp; Quality Focus</w:t>
            </w:r>
          </w:p>
        </w:tc>
        <w:tc>
          <w:tcPr>
            <w:tcW w:type="dxa" w:w="61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Full compliance with QMS, HSE Plan, and project specifications on every engagement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1.6  Key Clients Strip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Egyptian Armed Forces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Egyptian Air Force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New Administrative Capital Authority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Military Engineers Authority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CREC-AVIC INTL / EDECS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1.7  CTA Banner Copy</w:t>
      </w:r>
    </w:p>
    <w:p>
      <w:pPr>
        <w:spacing w:after="120" w:before="0"/>
      </w:pPr>
      <w:r>
        <w:rPr>
          <w:rFonts w:ascii="Arial" w:hAnsi="Arial"/>
          <w:i/>
          <w:color w:val="1A1A2E"/>
          <w:sz w:val="21"/>
        </w:rPr>
        <w:t>"We welcome the opportunity to discuss your project requirements. Our team of engineers and specialists is ready to deliver a tailored proposal."</w:t>
      </w:r>
    </w:p>
    <w:p>
      <w:pPr>
        <w:spacing w:after="120" w:before="0"/>
      </w:pPr>
      <w:r>
        <w:rPr>
          <w:rFonts w:ascii="Arial" w:hAnsi="Arial"/>
          <w:i w:val="0"/>
          <w:color w:val="6B6B5D"/>
          <w:sz w:val="21"/>
        </w:rPr>
        <w:t>Button label:  Contact Us</w:t>
      </w:r>
    </w:p>
    <w:p>
      <w:r>
        <w:br w:type="page"/>
      </w:r>
    </w:p>
    <w:p>
      <w:pPr>
        <w:spacing w:before="360" w:after="80"/>
        <w:pBdr>
          <w:top w:val="single" w:sz="12" w:space="4" w:color="C59A00"/>
        </w:pBdr>
      </w:pPr>
      <w:r>
        <w:rPr>
          <w:rFonts w:ascii="Arial" w:hAnsi="Arial"/>
          <w:b/>
          <w:color w:val="1A1A2E"/>
          <w:sz w:val="30"/>
        </w:rPr>
        <w:t>PAGE 2 — ABOUT US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2.1  Company Story / Mission</w:t>
      </w:r>
    </w:p>
    <w:p>
      <w:pPr>
        <w:spacing w:after="120" w:before="0"/>
      </w:pPr>
      <w:r>
        <w:rPr>
          <w:rFonts w:ascii="Arial" w:hAnsi="Arial"/>
          <w:i w:val="0"/>
          <w:color w:val="1A1A2E"/>
          <w:sz w:val="21"/>
        </w:rPr>
        <w:t>BONYAN Contracting &amp; Supplies, operating under Bonyan Group, is a leading provider of comprehensive solutions in construction, granite quarrying, supply and application services, as well as operations and maintenance (O&amp;M) for hospitals and buildings.</w:t>
      </w:r>
    </w:p>
    <w:p>
      <w:pPr>
        <w:spacing w:after="120" w:before="0"/>
      </w:pPr>
      <w:r>
        <w:rPr>
          <w:rFonts w:ascii="Arial" w:hAnsi="Arial"/>
          <w:i w:val="0"/>
          <w:color w:val="1A1A2E"/>
          <w:sz w:val="21"/>
        </w:rPr>
        <w:t>We pride ourselves on delivering high-quality services with a focus on safety, innovation, and client satisfaction. With a proven track record across major infrastructure and commercial projects in Egypt, Bonyan has established itself as a trusted partner to contractors, consultants, and owners alike.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2.2  Company at a Glance  (Fact Sheet)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Company Name</w:t>
            </w:r>
          </w:p>
        </w:tc>
        <w:tc>
          <w:tcPr>
            <w:tcW w:type="dxa" w:w="61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Bonyan Contracting &amp; Supplies</w:t>
            </w:r>
          </w:p>
        </w:tc>
      </w:tr>
      <w:tr>
        <w:tc>
          <w:tcPr>
            <w:tcW w:type="dxa" w:w="316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Group</w:t>
            </w:r>
          </w:p>
        </w:tc>
        <w:tc>
          <w:tcPr>
            <w:tcW w:type="dxa" w:w="61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Bonyan Group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Legal Form</w:t>
            </w:r>
          </w:p>
        </w:tc>
        <w:tc>
          <w:tcPr>
            <w:tcW w:type="dxa" w:w="61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Individual Establishment</w:t>
            </w:r>
          </w:p>
        </w:tc>
      </w:tr>
      <w:tr>
        <w:tc>
          <w:tcPr>
            <w:tcW w:type="dxa" w:w="316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Activity Code</w:t>
            </w:r>
          </w:p>
        </w:tc>
        <w:tc>
          <w:tcPr>
            <w:tcW w:type="dxa" w:w="61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4690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Commercial Register</w:t>
            </w:r>
          </w:p>
        </w:tc>
        <w:tc>
          <w:tcPr>
            <w:tcW w:type="dxa" w:w="61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41794:0  |  Unified No. 552666416</w:t>
            </w:r>
          </w:p>
        </w:tc>
      </w:tr>
      <w:tr>
        <w:tc>
          <w:tcPr>
            <w:tcW w:type="dxa" w:w="316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Tax Registration</w:t>
            </w:r>
          </w:p>
        </w:tc>
        <w:tc>
          <w:tcPr>
            <w:tcW w:type="dxa" w:w="61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Egyptian Tax Authority — Nasr City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Established</w:t>
            </w:r>
          </w:p>
        </w:tc>
        <w:tc>
          <w:tcPr>
            <w:tcW w:type="dxa" w:w="61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2017</w:t>
            </w:r>
          </w:p>
        </w:tc>
      </w:tr>
      <w:tr>
        <w:tc>
          <w:tcPr>
            <w:tcW w:type="dxa" w:w="316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Head Office</w:t>
            </w:r>
          </w:p>
        </w:tc>
        <w:tc>
          <w:tcPr>
            <w:tcW w:type="dxa" w:w="61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Building 21, 4th Floor, Flat 405, Nasr City, Cairo, Egypt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Telephone</w:t>
            </w:r>
          </w:p>
        </w:tc>
        <w:tc>
          <w:tcPr>
            <w:tcW w:type="dxa" w:w="61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01116777763  |  02222622490</w:t>
            </w:r>
          </w:p>
        </w:tc>
      </w:tr>
      <w:tr>
        <w:tc>
          <w:tcPr>
            <w:tcW w:type="dxa" w:w="316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Email</w:t>
            </w:r>
          </w:p>
        </w:tc>
        <w:tc>
          <w:tcPr>
            <w:tcW w:type="dxa" w:w="61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ali.helally@Bonyaneg.com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Website</w:t>
            </w:r>
          </w:p>
        </w:tc>
        <w:tc>
          <w:tcPr>
            <w:tcW w:type="dxa" w:w="61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www.Bonyaneg.com</w:t>
            </w:r>
          </w:p>
        </w:tc>
      </w:tr>
      <w:tr>
        <w:tc>
          <w:tcPr>
            <w:tcW w:type="dxa" w:w="316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Specialisations</w:t>
            </w:r>
          </w:p>
        </w:tc>
        <w:tc>
          <w:tcPr>
            <w:tcW w:type="dxa" w:w="61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General Supplies, Contracting, Import &amp; Export, Electrical Works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2.3  Core Values  (4 Cards)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720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Supporting Text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Quality</w:t>
            </w:r>
          </w:p>
        </w:tc>
        <w:tc>
          <w:tcPr>
            <w:tcW w:type="dxa" w:w="72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Full compliance with Quality Management System and Project Quality Plan</w:t>
            </w:r>
          </w:p>
        </w:tc>
      </w:tr>
      <w:tr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Safety</w:t>
            </w:r>
          </w:p>
        </w:tc>
        <w:tc>
          <w:tcPr>
            <w:tcW w:type="dxa" w:w="72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Governed by HSE Plan on every project engagement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Innovation</w:t>
            </w:r>
          </w:p>
        </w:tc>
        <w:tc>
          <w:tcPr>
            <w:tcW w:type="dxa" w:w="72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Focus on innovation alongside safety and client satisfaction</w:t>
            </w:r>
          </w:p>
        </w:tc>
      </w:tr>
      <w:tr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Integrity</w:t>
            </w:r>
          </w:p>
        </w:tc>
        <w:tc>
          <w:tcPr>
            <w:tcW w:type="dxa" w:w="72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Trusted partner to contractors, consultants, and owners alike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  <w:pBdr>
          <w:top w:val="single" w:sz="12" w:space="4" w:color="C59A00"/>
        </w:pBdr>
      </w:pPr>
      <w:r>
        <w:rPr>
          <w:rFonts w:ascii="Arial" w:hAnsi="Arial"/>
          <w:b/>
          <w:color w:val="1A1A2E"/>
          <w:sz w:val="30"/>
        </w:rPr>
        <w:t>PAGE 3 — SERVICES</w:t>
      </w:r>
    </w:p>
    <w:p>
      <w:pPr>
        <w:spacing w:after="120" w:before="0"/>
      </w:pPr>
      <w:r>
        <w:rPr>
          <w:rFonts w:ascii="Arial" w:hAnsi="Arial"/>
          <w:i/>
          <w:color w:val="1A1A2E"/>
          <w:sz w:val="21"/>
        </w:rPr>
        <w:t>Bonyan delivers end-to-end solutions across four core service lines, enabling clients to engage a single, accountable partner for every phase of a project.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3.1  Construction &amp; Contracting</w:t>
      </w:r>
    </w:p>
    <w:p>
      <w:pPr>
        <w:spacing w:after="60"/>
      </w:pPr>
      <w:r>
        <w:rPr>
          <w:rFonts w:ascii="Arial" w:hAnsi="Arial"/>
          <w:b/>
          <w:color w:val="C59A00"/>
          <w:sz w:val="21"/>
        </w:rPr>
        <w:t xml:space="preserve">Summary:  </w:t>
      </w:r>
      <w:r>
        <w:rPr>
          <w:rFonts w:ascii="Arial" w:hAnsi="Arial"/>
          <w:i/>
          <w:color w:val="1A1A2E"/>
          <w:sz w:val="21"/>
        </w:rPr>
        <w:t>Turnkey civil &amp; fit-out works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Full-scope civil construction, from structural works to interior fit-out.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Bonyan manages the entire build process as a single accountable partner.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3.2  Granite Quarrying &amp; Supply</w:t>
      </w:r>
    </w:p>
    <w:p>
      <w:pPr>
        <w:spacing w:after="60"/>
      </w:pPr>
      <w:r>
        <w:rPr>
          <w:rFonts w:ascii="Arial" w:hAnsi="Arial"/>
          <w:b/>
          <w:color w:val="C59A00"/>
          <w:sz w:val="21"/>
        </w:rPr>
        <w:t xml:space="preserve">Summary:  </w:t>
      </w:r>
      <w:r>
        <w:rPr>
          <w:rFonts w:ascii="Arial" w:hAnsi="Arial"/>
          <w:i/>
          <w:color w:val="1A1A2E"/>
          <w:sz w:val="21"/>
        </w:rPr>
        <w:t>Direct quarry sourcing — Aswan &amp; Marsa Alam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Direct access to quarries in Aswan and Marsa Alam.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Quality control maintained from source to site.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Vertical integration guarantees consistent quality, competitive pricing, and uninterrupted supply.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3.3  Stone Application &amp; Finishing</w:t>
      </w:r>
    </w:p>
    <w:p>
      <w:pPr>
        <w:spacing w:after="60"/>
      </w:pPr>
      <w:r>
        <w:rPr>
          <w:rFonts w:ascii="Arial" w:hAnsi="Arial"/>
          <w:b/>
          <w:color w:val="C59A00"/>
          <w:sz w:val="21"/>
        </w:rPr>
        <w:t xml:space="preserve">Summary:  </w:t>
      </w:r>
      <w:r>
        <w:rPr>
          <w:rFonts w:ascii="Arial" w:hAnsi="Arial"/>
          <w:i/>
          <w:color w:val="1A1A2E"/>
          <w:sz w:val="21"/>
        </w:rPr>
        <w:t>Marble, granite flooring, cladding &amp; stairs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EXTERNAL: Brown Kosir Outdoor Skirting (60x60), Brown Kosir Outdoor Copping, Exterior wall cladding &amp; facades.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INTERNAL: Shabh Granite Flooring (60x60), Brown Kosir Stair Treads, Imperial Bronze / Brown Kosir Cladding.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3.4  Operations &amp; Maintenance</w:t>
      </w:r>
    </w:p>
    <w:p>
      <w:pPr>
        <w:spacing w:after="60"/>
      </w:pPr>
      <w:r>
        <w:rPr>
          <w:rFonts w:ascii="Arial" w:hAnsi="Arial"/>
          <w:b/>
          <w:color w:val="C59A00"/>
          <w:sz w:val="21"/>
        </w:rPr>
        <w:t xml:space="preserve">Summary:  </w:t>
      </w:r>
      <w:r>
        <w:rPr>
          <w:rFonts w:ascii="Arial" w:hAnsi="Arial"/>
          <w:i/>
          <w:color w:val="1A1A2E"/>
          <w:sz w:val="21"/>
        </w:rPr>
        <w:t>O&amp;M services for hospitals &amp; buildings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Comprehensive O&amp;M for hospitals and commercial buildings.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Ensures facilities remain operational, safe, and compliant long after project handover.</w:t>
      </w:r>
    </w:p>
    <w:p>
      <w:r>
        <w:br w:type="page"/>
      </w:r>
    </w:p>
    <w:p>
      <w:pPr>
        <w:spacing w:before="360" w:after="80"/>
        <w:pBdr>
          <w:top w:val="single" w:sz="12" w:space="4" w:color="C59A00"/>
        </w:pBdr>
      </w:pPr>
      <w:r>
        <w:rPr>
          <w:rFonts w:ascii="Arial" w:hAnsi="Arial"/>
          <w:b/>
          <w:color w:val="1A1A2E"/>
          <w:sz w:val="30"/>
        </w:rPr>
        <w:t>PAGE 4 — STONE &amp; GRANITE CAPABILITIES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4.1  Section Intro</w:t>
      </w:r>
    </w:p>
    <w:p>
      <w:pPr>
        <w:spacing w:after="120" w:before="0"/>
      </w:pPr>
      <w:r>
        <w:rPr>
          <w:rFonts w:ascii="Arial" w:hAnsi="Arial"/>
          <w:i/>
          <w:color w:val="1A1A2E"/>
          <w:sz w:val="21"/>
        </w:rPr>
        <w:t>Bonyan holds direct access to quarries in Aswan and Marsa Alam, ensuring quality control from source to site.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4.2  Quarry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648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Aswan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Direct quarry access — upstream stone supply</w:t>
            </w:r>
          </w:p>
        </w:tc>
      </w:tr>
      <w:tr>
        <w:tc>
          <w:tcPr>
            <w:tcW w:type="dxa" w:w="28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Marsa Alam</w:t>
            </w:r>
          </w:p>
        </w:tc>
        <w:tc>
          <w:tcPr>
            <w:tcW w:type="dxa" w:w="64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Direct quarry access — Red Sea region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4.3  Product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720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Product / Application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External</w:t>
            </w:r>
          </w:p>
        </w:tc>
        <w:tc>
          <w:tcPr>
            <w:tcW w:type="dxa" w:w="72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Brown Kosir Outdoor Skirting (60x60)</w:t>
            </w:r>
          </w:p>
        </w:tc>
      </w:tr>
      <w:tr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External</w:t>
            </w:r>
          </w:p>
        </w:tc>
        <w:tc>
          <w:tcPr>
            <w:tcW w:type="dxa" w:w="72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Brown Kosir Outdoor Copping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External</w:t>
            </w:r>
          </w:p>
        </w:tc>
        <w:tc>
          <w:tcPr>
            <w:tcW w:type="dxa" w:w="72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Exterior wall cladding &amp; facades</w:t>
            </w:r>
          </w:p>
        </w:tc>
      </w:tr>
      <w:tr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Internal</w:t>
            </w:r>
          </w:p>
        </w:tc>
        <w:tc>
          <w:tcPr>
            <w:tcW w:type="dxa" w:w="72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Shabh Granite Flooring (60x60)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Internal</w:t>
            </w:r>
          </w:p>
        </w:tc>
        <w:tc>
          <w:tcPr>
            <w:tcW w:type="dxa" w:w="72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Brown Kosir Stair Treads</w:t>
            </w:r>
          </w:p>
        </w:tc>
      </w:tr>
      <w:tr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Internal</w:t>
            </w:r>
          </w:p>
        </w:tc>
        <w:tc>
          <w:tcPr>
            <w:tcW w:type="dxa" w:w="72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Imperial Bronze / Brown Kosir Cladding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4.4  Quality Control Promise</w:t>
      </w:r>
    </w:p>
    <w:p>
      <w:pPr>
        <w:spacing w:after="120" w:before="0"/>
      </w:pPr>
      <w:r>
        <w:rPr>
          <w:rFonts w:ascii="Arial" w:hAnsi="Arial"/>
          <w:i w:val="0"/>
          <w:color w:val="1A1A2E"/>
          <w:sz w:val="21"/>
        </w:rPr>
        <w:t>Quality control is maintained from source to site — from quarrying and processing through to final installation, every stone meets project specification.</w:t>
      </w:r>
    </w:p>
    <w:p>
      <w:r>
        <w:br w:type="page"/>
      </w:r>
    </w:p>
    <w:p>
      <w:pPr>
        <w:spacing w:before="360" w:after="80"/>
        <w:pBdr>
          <w:top w:val="single" w:sz="12" w:space="4" w:color="C59A00"/>
        </w:pBdr>
      </w:pPr>
      <w:r>
        <w:rPr>
          <w:rFonts w:ascii="Arial" w:hAnsi="Arial"/>
          <w:b/>
          <w:color w:val="1A1A2E"/>
          <w:sz w:val="30"/>
        </w:rPr>
        <w:t>PAGE 5 — PROJECTS (Portfolio)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5.1  Section Intro</w:t>
      </w:r>
    </w:p>
    <w:p>
      <w:pPr>
        <w:spacing w:after="120" w:before="0"/>
      </w:pPr>
      <w:r>
        <w:rPr>
          <w:rFonts w:ascii="Arial" w:hAnsi="Arial"/>
          <w:i/>
          <w:color w:val="1A1A2E"/>
          <w:sz w:val="21"/>
        </w:rPr>
        <w:t>Bonyan has successfully delivered granite and stone works on landmark projects across Egypt, including infrastructure, government, and commercial developments.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5.2  Project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2592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Client / Contractor</w:t>
            </w:r>
          </w:p>
        </w:tc>
        <w:tc>
          <w:tcPr>
            <w:tcW w:type="dxa" w:w="3024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Scope of Work</w:t>
            </w:r>
          </w:p>
        </w:tc>
        <w:tc>
          <w:tcPr>
            <w:tcW w:type="dxa" w:w="864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Year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10th of Ramadan Railway (LRT)</w:t>
            </w:r>
          </w:p>
        </w:tc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CREC-AVIC INTL / EDECS</w:t>
            </w:r>
          </w:p>
        </w:tc>
        <w:tc>
          <w:tcPr>
            <w:tcW w:type="dxa" w:w="30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Marble &amp; granite — Octagon Station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2024</w:t>
            </w:r>
          </w:p>
        </w:tc>
      </w:tr>
      <w:tr>
        <w:tc>
          <w:tcPr>
            <w:tcW w:type="dxa" w:w="28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Al-Alam Palace (Presidential Palace)</w:t>
            </w:r>
          </w:p>
        </w:tc>
        <w:tc>
          <w:tcPr>
            <w:tcW w:type="dxa" w:w="25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Egyptian Armed Forces</w:t>
            </w:r>
          </w:p>
        </w:tc>
        <w:tc>
          <w:tcPr>
            <w:tcW w:type="dxa" w:w="3024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Premium granite supply &amp; installation</w:t>
            </w:r>
          </w:p>
        </w:tc>
        <w:tc>
          <w:tcPr>
            <w:tcW w:type="dxa" w:w="864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2022-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Mansour 5 — New Admin. Capital</w:t>
            </w:r>
          </w:p>
        </w:tc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New Admin. Capital Authority</w:t>
            </w:r>
          </w:p>
        </w:tc>
        <w:tc>
          <w:tcPr>
            <w:tcW w:type="dxa" w:w="30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Stone works &amp; finishing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2022-</w:t>
            </w:r>
          </w:p>
        </w:tc>
      </w:tr>
      <w:tr>
        <w:tc>
          <w:tcPr>
            <w:tcW w:type="dxa" w:w="28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Air Force Command HQ</w:t>
            </w:r>
          </w:p>
        </w:tc>
        <w:tc>
          <w:tcPr>
            <w:tcW w:type="dxa" w:w="25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Egyptian Air Force</w:t>
            </w:r>
          </w:p>
        </w:tc>
        <w:tc>
          <w:tcPr>
            <w:tcW w:type="dxa" w:w="3024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Granite cladding &amp; flooring</w:t>
            </w:r>
          </w:p>
        </w:tc>
        <w:tc>
          <w:tcPr>
            <w:tcW w:type="dxa" w:w="864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2021-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Armed Forces Medical College</w:t>
            </w:r>
          </w:p>
        </w:tc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Egyptian Armed Forces</w:t>
            </w:r>
          </w:p>
        </w:tc>
        <w:tc>
          <w:tcPr>
            <w:tcW w:type="dxa" w:w="30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Interior granite &amp; marble works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2021-</w:t>
            </w:r>
          </w:p>
        </w:tc>
      </w:tr>
      <w:tr>
        <w:tc>
          <w:tcPr>
            <w:tcW w:type="dxa" w:w="28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Armed Forces Medical College Hosp.</w:t>
            </w:r>
          </w:p>
        </w:tc>
        <w:tc>
          <w:tcPr>
            <w:tcW w:type="dxa" w:w="25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Egyptian Armed Forces</w:t>
            </w:r>
          </w:p>
        </w:tc>
        <w:tc>
          <w:tcPr>
            <w:tcW w:type="dxa" w:w="3024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Hospital O&amp;M &amp; stone finishing</w:t>
            </w:r>
          </w:p>
        </w:tc>
        <w:tc>
          <w:tcPr>
            <w:tcW w:type="dxa" w:w="864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2021-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Military Engineers Projects</w:t>
            </w:r>
          </w:p>
        </w:tc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Military Engineers Authority</w:t>
            </w:r>
          </w:p>
        </w:tc>
        <w:tc>
          <w:tcPr>
            <w:tcW w:type="dxa" w:w="30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Construction &amp; supply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2020-</w:t>
            </w:r>
          </w:p>
        </w:tc>
      </w:tr>
      <w:tr>
        <w:tc>
          <w:tcPr>
            <w:tcW w:type="dxa" w:w="28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Shabah Al-Rayan Development</w:t>
            </w:r>
          </w:p>
        </w:tc>
        <w:tc>
          <w:tcPr>
            <w:tcW w:type="dxa" w:w="25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Private Developer</w:t>
            </w:r>
          </w:p>
        </w:tc>
        <w:tc>
          <w:tcPr>
            <w:tcW w:type="dxa" w:w="3024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Full granite flooring &amp; cladding</w:t>
            </w:r>
          </w:p>
        </w:tc>
        <w:tc>
          <w:tcPr>
            <w:tcW w:type="dxa" w:w="864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2022-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Aswan &amp; Marsa Alam Quarries</w:t>
            </w:r>
          </w:p>
        </w:tc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Bonyan — Own Operations</w:t>
            </w:r>
          </w:p>
        </w:tc>
        <w:tc>
          <w:tcPr>
            <w:tcW w:type="dxa" w:w="30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Quarrying, processing &amp; supply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Ongoing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5.3  Sector Breakdown  (Derived)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432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Defence / Armed Forces</w:t>
            </w:r>
          </w:p>
        </w:tc>
        <w:tc>
          <w:tcPr>
            <w:tcW w:type="dxa" w:w="432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4 projects</w:t>
            </w:r>
          </w:p>
        </w:tc>
      </w:tr>
      <w:tr>
        <w:tc>
          <w:tcPr>
            <w:tcW w:type="dxa" w:w="504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Infrastructure (LRT)</w:t>
            </w:r>
          </w:p>
        </w:tc>
        <w:tc>
          <w:tcPr>
            <w:tcW w:type="dxa" w:w="432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1 project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New Capital Development</w:t>
            </w:r>
          </w:p>
        </w:tc>
        <w:tc>
          <w:tcPr>
            <w:tcW w:type="dxa" w:w="432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1 project</w:t>
            </w:r>
          </w:p>
        </w:tc>
      </w:tr>
      <w:tr>
        <w:tc>
          <w:tcPr>
            <w:tcW w:type="dxa" w:w="504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Commercial / Private</w:t>
            </w:r>
          </w:p>
        </w:tc>
        <w:tc>
          <w:tcPr>
            <w:tcW w:type="dxa" w:w="432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1 project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Own Quarry Operations</w:t>
            </w:r>
          </w:p>
        </w:tc>
        <w:tc>
          <w:tcPr>
            <w:tcW w:type="dxa" w:w="432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1 project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5.4  Recommended Page Filters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All Projects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Government / Defence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Infrastructure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Commercial / Private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O&amp;M</w:t>
      </w:r>
    </w:p>
    <w:p>
      <w:pPr>
        <w:spacing w:after="120" w:before="0"/>
      </w:pPr>
      <w:r>
        <w:rPr>
          <w:rFonts w:ascii="Arial" w:hAnsi="Arial"/>
          <w:i/>
          <w:color w:val="6B6B5D"/>
          <w:sz w:val="21"/>
        </w:rPr>
        <w:t>Key insight: 4 of 9 projects are for the Egyptian Armed Forces or related defence bodies — including the Presidential Palace. This should be highlighted prominently in the hero and projects sections.</w:t>
      </w:r>
    </w:p>
    <w:p>
      <w:r>
        <w:br w:type="page"/>
      </w:r>
    </w:p>
    <w:p>
      <w:pPr>
        <w:spacing w:before="360" w:after="80"/>
        <w:pBdr>
          <w:top w:val="single" w:sz="12" w:space="4" w:color="C59A00"/>
        </w:pBdr>
      </w:pPr>
      <w:r>
        <w:rPr>
          <w:rFonts w:ascii="Arial" w:hAnsi="Arial"/>
          <w:b/>
          <w:color w:val="1A1A2E"/>
          <w:sz w:val="30"/>
        </w:rPr>
        <w:t>PAGE 6 — QUALITY &amp; HSE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6.1  Section Intro</w:t>
      </w:r>
    </w:p>
    <w:p>
      <w:pPr>
        <w:spacing w:after="120" w:before="0"/>
      </w:pPr>
      <w:r>
        <w:rPr>
          <w:rFonts w:ascii="Arial" w:hAnsi="Arial"/>
          <w:i/>
          <w:color w:val="1A1A2E"/>
          <w:sz w:val="21"/>
        </w:rPr>
        <w:t>Bonyan operates in full compliance with its Quality Management System and Project Quality Plan. All activities are governed by: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6.2  Compliance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576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Quality Management System</w:t>
            </w:r>
          </w:p>
        </w:tc>
        <w:tc>
          <w:tcPr>
            <w:tcW w:type="dxa" w:w="57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End-to-end QMS governing all project activities</w:t>
            </w:r>
          </w:p>
        </w:tc>
      </w:tr>
      <w:tr>
        <w:tc>
          <w:tcPr>
            <w:tcW w:type="dxa" w:w="36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Project Quality Plan</w:t>
            </w:r>
          </w:p>
        </w:tc>
        <w:tc>
          <w:tcPr>
            <w:tcW w:type="dxa" w:w="57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Project-specific quality planning and compliance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HSE Plan</w:t>
            </w:r>
          </w:p>
        </w:tc>
        <w:tc>
          <w:tcPr>
            <w:tcW w:type="dxa" w:w="57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Health, Safety &amp; Environment plan enforced on all sites</w:t>
            </w:r>
          </w:p>
        </w:tc>
      </w:tr>
      <w:tr>
        <w:tc>
          <w:tcPr>
            <w:tcW w:type="dxa" w:w="36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Project Specification</w:t>
            </w:r>
          </w:p>
        </w:tc>
        <w:tc>
          <w:tcPr>
            <w:tcW w:type="dxa" w:w="57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Strict adherence to technical specifications per project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6.3  Key Project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648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Project Manager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Project planning, scheduling, client coordination, handover, and preparation &amp; approval of work procedures</w:t>
            </w:r>
          </w:p>
        </w:tc>
      </w:tr>
      <w:tr>
        <w:tc>
          <w:tcPr>
            <w:tcW w:type="dxa" w:w="28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Site Engineer</w:t>
            </w:r>
          </w:p>
        </w:tc>
        <w:tc>
          <w:tcPr>
            <w:tcW w:type="dxa" w:w="64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Component installation to schedule, team leadership, and preparation of inspection reports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Manufacturing Engineer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Supervising manufacturing, pre-supply inspection &amp; testing, and coordinating delivery deadlines</w:t>
            </w:r>
          </w:p>
        </w:tc>
      </w:tr>
      <w:tr>
        <w:tc>
          <w:tcPr>
            <w:tcW w:type="dxa" w:w="28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Technical Office</w:t>
            </w:r>
          </w:p>
        </w:tc>
        <w:tc>
          <w:tcPr>
            <w:tcW w:type="dxa" w:w="648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Preparation and approval of shop drawings, material submittals, and method statements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Quality Control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Pre-supply component inspection and testing, powder coating verification, and material compliance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  <w:pBdr>
          <w:top w:val="single" w:sz="12" w:space="4" w:color="C59A00"/>
        </w:pBdr>
      </w:pPr>
      <w:r>
        <w:rPr>
          <w:rFonts w:ascii="Arial" w:hAnsi="Arial"/>
          <w:b/>
          <w:color w:val="1A1A2E"/>
          <w:sz w:val="30"/>
        </w:rPr>
        <w:t>PAGE 7 — CONTACT US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7.1  Contact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Company</w:t>
            </w:r>
          </w:p>
        </w:tc>
        <w:tc>
          <w:tcPr>
            <w:tcW w:type="dxa" w:w="72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BONYAN Contracting &amp; Supplies</w:t>
            </w:r>
          </w:p>
        </w:tc>
      </w:tr>
      <w:tr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Arabic Name</w:t>
            </w:r>
          </w:p>
        </w:tc>
        <w:tc>
          <w:tcPr>
            <w:tcW w:type="dxa" w:w="72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Bonyan for General Supplies &amp; Contracting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Address</w:t>
            </w:r>
          </w:p>
        </w:tc>
        <w:tc>
          <w:tcPr>
            <w:tcW w:type="dxa" w:w="72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Building 21, 4th Floor, Flat 405, Nasr City, Cairo, Egypt</w:t>
            </w:r>
          </w:p>
        </w:tc>
      </w:tr>
      <w:tr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Phone 1</w:t>
            </w:r>
          </w:p>
        </w:tc>
        <w:tc>
          <w:tcPr>
            <w:tcW w:type="dxa" w:w="72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01116777763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Phone 2</w:t>
            </w:r>
          </w:p>
        </w:tc>
        <w:tc>
          <w:tcPr>
            <w:tcW w:type="dxa" w:w="72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02222622490</w:t>
            </w:r>
          </w:p>
        </w:tc>
      </w:tr>
      <w:tr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Email</w:t>
            </w:r>
          </w:p>
        </w:tc>
        <w:tc>
          <w:tcPr>
            <w:tcW w:type="dxa" w:w="720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ali.helally@Bonyaneg.com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Website</w:t>
            </w:r>
          </w:p>
        </w:tc>
        <w:tc>
          <w:tcPr>
            <w:tcW w:type="dxa" w:w="72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www.Bonyaneg.com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7.2  Intro Text</w:t>
      </w:r>
    </w:p>
    <w:p>
      <w:pPr>
        <w:spacing w:after="120" w:before="0"/>
      </w:pPr>
      <w:r>
        <w:rPr>
          <w:rFonts w:ascii="Arial" w:hAnsi="Arial"/>
          <w:i/>
          <w:color w:val="1A1A2E"/>
          <w:sz w:val="21"/>
        </w:rPr>
        <w:t>"We welcome the opportunity to discuss your project requirements. Our team of engineers and specialists is ready to deliver a tailored proposal."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7.3  Contact Form — Recommended Fields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Full Name  *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Company Name  *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Email Address  *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Phone Number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Project Type  (dropdown: Construction / Granite Supply / Stone Finishing / O&amp;M / Other)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Message / Project Description  *</w:t>
      </w:r>
    </w:p>
    <w:p>
      <w:pPr>
        <w:pStyle w:val="ListBullet"/>
        <w:spacing w:after="60" w:before="0"/>
      </w:pPr>
      <w:r>
        <w:rPr>
          <w:rFonts w:ascii="Arial" w:hAnsi="Arial"/>
          <w:color w:val="1A1A2E"/>
          <w:sz w:val="21"/>
        </w:rPr>
        <w:t>Submit Button:  Send Enquiry</w:t>
      </w:r>
    </w:p>
    <w:p>
      <w:pPr>
        <w:spacing w:before="200" w:after="60"/>
      </w:pPr>
      <w:r>
        <w:rPr>
          <w:rFonts w:ascii="Arial" w:hAnsi="Arial"/>
          <w:b/>
          <w:color w:val="C59A00"/>
          <w:sz w:val="23"/>
        </w:rPr>
        <w:t>7.4  Map Pin Location</w:t>
      </w:r>
    </w:p>
    <w:p>
      <w:pPr>
        <w:spacing w:after="120" w:before="0"/>
      </w:pPr>
      <w:r>
        <w:rPr>
          <w:rFonts w:ascii="Arial" w:hAnsi="Arial"/>
          <w:i w:val="0"/>
          <w:color w:val="1A1A2E"/>
          <w:sz w:val="21"/>
        </w:rPr>
        <w:t>Nasr City, Cairo, Egypt  —  Building 21, 4th Floor, Flat 405</w:t>
      </w:r>
    </w:p>
    <w:p>
      <w:r>
        <w:br w:type="page"/>
      </w:r>
    </w:p>
    <w:p>
      <w:pPr>
        <w:spacing w:before="360" w:after="80"/>
        <w:pBdr>
          <w:top w:val="single" w:sz="12" w:space="4" w:color="C59A00"/>
        </w:pBdr>
      </w:pPr>
      <w:r>
        <w:rPr>
          <w:rFonts w:ascii="Arial" w:hAnsi="Arial"/>
          <w:b/>
          <w:color w:val="1A1A2E"/>
          <w:sz w:val="30"/>
        </w:rPr>
        <w:t>APPENDIX A — Organisational Structure</w:t>
      </w:r>
    </w:p>
    <w:p>
      <w:pPr>
        <w:spacing w:after="120" w:before="0"/>
      </w:pPr>
      <w:r>
        <w:rPr>
          <w:rFonts w:ascii="Arial" w:hAnsi="Arial"/>
          <w:i/>
          <w:color w:val="1A1A2E"/>
          <w:sz w:val="21"/>
        </w:rPr>
        <w:t>Bonyan operates a lean, project-focused structure headed by the Managing Director and supported by specialist departments: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1A1A2E"/>
                <w:sz w:val="18"/>
              </w:rPr>
            </w:r>
          </w:p>
        </w:tc>
        <w:tc>
          <w:tcPr>
            <w:tcW w:type="dxa" w:w="2340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Managing Director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1A1A2E"/>
                <w:sz w:val="18"/>
              </w:rPr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1A1A2E"/>
                <w:sz w:val="18"/>
              </w:rPr>
            </w:r>
          </w:p>
        </w:tc>
      </w:tr>
      <w:tr>
        <w:tc>
          <w:tcPr>
            <w:tcW w:type="dxa" w:w="2340"/>
            <w:shd w:val="clear" w:color="auto" w:fill="C59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Sales &amp; Marketing</w:t>
            </w:r>
          </w:p>
        </w:tc>
        <w:tc>
          <w:tcPr>
            <w:tcW w:type="dxa" w:w="2340"/>
            <w:shd w:val="clear" w:color="auto" w:fill="C59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Finance &amp; Accounting</w:t>
            </w:r>
          </w:p>
        </w:tc>
        <w:tc>
          <w:tcPr>
            <w:tcW w:type="dxa" w:w="2340"/>
            <w:shd w:val="clear" w:color="auto" w:fill="C59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Architecture &amp; Engineering</w:t>
            </w:r>
          </w:p>
        </w:tc>
        <w:tc>
          <w:tcPr>
            <w:tcW w:type="dxa" w:w="2340"/>
            <w:shd w:val="clear" w:color="auto" w:fill="C59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Site Operations</w:t>
            </w:r>
          </w:p>
        </w:tc>
      </w:tr>
      <w:tr>
        <w:tc>
          <w:tcPr>
            <w:tcW w:type="dxa" w:w="2340"/>
            <w:shd w:val="clear" w:color="auto" w:fill="E8E4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Sales Manager</w:t>
            </w:r>
          </w:p>
        </w:tc>
        <w:tc>
          <w:tcPr>
            <w:tcW w:type="dxa" w:w="2340"/>
            <w:shd w:val="clear" w:color="auto" w:fill="E8E4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Head Accounting</w:t>
            </w:r>
          </w:p>
        </w:tc>
        <w:tc>
          <w:tcPr>
            <w:tcW w:type="dxa" w:w="2340"/>
            <w:shd w:val="clear" w:color="auto" w:fill="E8E4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Architectural Engineer</w:t>
            </w:r>
          </w:p>
        </w:tc>
        <w:tc>
          <w:tcPr>
            <w:tcW w:type="dxa" w:w="2340"/>
            <w:shd w:val="clear" w:color="auto" w:fill="E8E4D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Erection Site Engineer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Sales Team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Senior Accountant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Senior Technicians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Sr. Mechanical Installers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Executive Accountant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Junior Technicians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1A1A2E"/>
                <w:sz w:val="18"/>
              </w:rPr>
              <w:t>Mechanical Technicians / Asst.</w:t>
            </w:r>
          </w:p>
        </w:tc>
      </w:tr>
    </w:tbl>
    <w:p/>
    <w:p>
      <w:pPr>
        <w:spacing w:after="120" w:before="0"/>
      </w:pPr>
      <w:r>
        <w:rPr>
          <w:rFonts w:ascii="Arial" w:hAnsi="Arial"/>
          <w:i/>
          <w:color w:val="6B6B5D"/>
          <w:sz w:val="21"/>
        </w:rPr>
        <w:t>Note: The organisational structure is subject to change in accordance with project requirements and company growth.</w:t>
      </w:r>
    </w:p>
    <w:p>
      <w:r>
        <w:br w:type="page"/>
      </w:r>
    </w:p>
    <w:p>
      <w:pPr>
        <w:spacing w:before="360" w:after="80"/>
        <w:pBdr>
          <w:top w:val="single" w:sz="12" w:space="4" w:color="C59A00"/>
        </w:pBdr>
      </w:pPr>
      <w:r>
        <w:rPr>
          <w:rFonts w:ascii="Arial" w:hAnsi="Arial"/>
          <w:b/>
          <w:color w:val="1A1A2E"/>
          <w:sz w:val="30"/>
        </w:rPr>
        <w:t>APPENDIX B — Website Architecture Map</w:t>
      </w:r>
    </w:p>
    <w:p>
      <w:pPr>
        <w:spacing w:after="120" w:before="0"/>
      </w:pPr>
      <w:r>
        <w:rPr>
          <w:rFonts w:ascii="Arial" w:hAnsi="Arial"/>
          <w:i w:val="0"/>
          <w:color w:val="1A1A2E"/>
          <w:sz w:val="21"/>
        </w:rPr>
        <w:t>Recommended 7-page structure with URL slugs: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Page</w:t>
            </w:r>
          </w:p>
        </w:tc>
        <w:tc>
          <w:tcPr>
            <w:tcW w:type="dxa" w:w="2160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Slug</w:t>
            </w:r>
          </w:p>
        </w:tc>
        <w:tc>
          <w:tcPr>
            <w:tcW w:type="dxa" w:w="6048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Key Sections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HOME</w:t>
            </w:r>
          </w:p>
        </w:tc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/</w:t>
            </w:r>
          </w:p>
        </w:tc>
        <w:tc>
          <w:tcPr>
            <w:tcW w:type="dxa" w:w="604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Hero, Stats, Service Cards, Client Strip, CTA Banner</w:t>
            </w:r>
          </w:p>
        </w:tc>
      </w:tr>
      <w:tr>
        <w:tc>
          <w:tcPr>
            <w:tcW w:type="dxa" w:w="25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About Us</w:t>
            </w:r>
          </w:p>
        </w:tc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/about</w:t>
            </w:r>
          </w:p>
        </w:tc>
        <w:tc>
          <w:tcPr>
            <w:tcW w:type="dxa" w:w="604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Company Story, Fact Sheet, Core Values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Services</w:t>
            </w:r>
          </w:p>
        </w:tc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/services</w:t>
            </w:r>
          </w:p>
        </w:tc>
        <w:tc>
          <w:tcPr>
            <w:tcW w:type="dxa" w:w="604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4 Service Line Cards with full descriptions</w:t>
            </w:r>
          </w:p>
        </w:tc>
      </w:tr>
      <w:tr>
        <w:tc>
          <w:tcPr>
            <w:tcW w:type="dxa" w:w="25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Stone &amp; Granite</w:t>
            </w:r>
          </w:p>
        </w:tc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/capabilities</w:t>
            </w:r>
          </w:p>
        </w:tc>
        <w:tc>
          <w:tcPr>
            <w:tcW w:type="dxa" w:w="604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Quarry Locations, Product Applications, QC Promise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Projects</w:t>
            </w:r>
          </w:p>
        </w:tc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/projects</w:t>
            </w:r>
          </w:p>
        </w:tc>
        <w:tc>
          <w:tcPr>
            <w:tcW w:type="dxa" w:w="604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Portfolio Table with sector filters</w:t>
            </w:r>
          </w:p>
        </w:tc>
      </w:tr>
      <w:tr>
        <w:tc>
          <w:tcPr>
            <w:tcW w:type="dxa" w:w="25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Quality &amp; HSE</w:t>
            </w:r>
          </w:p>
        </w:tc>
        <w:tc>
          <w:tcPr>
            <w:tcW w:type="dxa" w:w="2160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/quality</w:t>
            </w:r>
          </w:p>
        </w:tc>
        <w:tc>
          <w:tcPr>
            <w:tcW w:type="dxa" w:w="604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Compliance Frameworks + Role Responsibilities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Contact</w:t>
            </w:r>
          </w:p>
        </w:tc>
        <w:tc>
          <w:tcPr>
            <w:tcW w:type="dxa" w:w="216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/contact</w:t>
            </w:r>
          </w:p>
        </w:tc>
        <w:tc>
          <w:tcPr>
            <w:tcW w:type="dxa" w:w="604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Contact Info, Enquiry Form, Google Map</w:t>
            </w:r>
          </w:p>
        </w:tc>
      </w:tr>
    </w:tbl>
    <w:p>
      <w:pPr>
        <w:spacing w:after="80"/>
      </w:pPr>
    </w:p>
    <w:p>
      <w:pPr>
        <w:spacing w:before="360" w:after="80"/>
        <w:pBdr>
          <w:top w:val="single" w:sz="12" w:space="4" w:color="C59A00"/>
        </w:pBdr>
      </w:pPr>
      <w:r>
        <w:rPr>
          <w:rFonts w:ascii="Arial" w:hAnsi="Arial"/>
          <w:b/>
          <w:color w:val="1A1A2E"/>
          <w:sz w:val="30"/>
        </w:rPr>
        <w:t>APPENDIX C — SEO &amp; Brand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768"/>
            <w:shd w:val="clear" w:color="auto" w:fill="1A1A2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/>
                <w:color w:val="FFFFFF"/>
                <w:sz w:val="20"/>
              </w:rPr>
              <w:t>Suggested Value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Site Title</w:t>
            </w:r>
          </w:p>
        </w:tc>
        <w:tc>
          <w:tcPr>
            <w:tcW w:type="dxa" w:w="67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Bonyan Contracting &amp; Supplies — Egypt's Stone &amp; Construction Experts</w:t>
            </w:r>
          </w:p>
        </w:tc>
      </w:tr>
      <w:tr>
        <w:tc>
          <w:tcPr>
            <w:tcW w:type="dxa" w:w="25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Meta Description</w:t>
            </w:r>
          </w:p>
        </w:tc>
        <w:tc>
          <w:tcPr>
            <w:tcW w:type="dxa" w:w="676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Bonyan delivers end-to-end construction, granite quarrying, stone finishing, and O&amp;M solutions across Egypt. Trusted by government and private clients since 2017.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Primary Keywords</w:t>
            </w:r>
          </w:p>
        </w:tc>
        <w:tc>
          <w:tcPr>
            <w:tcW w:type="dxa" w:w="67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granite contracting Egypt, stone supply Cairo, construction company Egypt, O&amp;M hospital Egypt, Aswan granite quarry</w:t>
            </w:r>
          </w:p>
        </w:tc>
      </w:tr>
      <w:tr>
        <w:tc>
          <w:tcPr>
            <w:tcW w:type="dxa" w:w="2592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Brand Palette</w:t>
            </w:r>
          </w:p>
        </w:tc>
        <w:tc>
          <w:tcPr>
            <w:tcW w:type="dxa" w:w="6768"/>
            <w:shd w:val="clear" w:color="auto" w:fill="E8E4D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Deep navy #1A1A2E  |  Warm gold #C59A00  |  Stone grey #6B6B5D  |  Parchment #F4F1EB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Languages</w:t>
            </w:r>
          </w:p>
        </w:tc>
        <w:tc>
          <w:tcPr>
            <w:tcW w:type="dxa" w:w="67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Arial" w:hAnsi="Arial"/>
                <w:b w:val="0"/>
                <w:color w:val="1A1A2E"/>
                <w:sz w:val="20"/>
              </w:rPr>
              <w:t>English (EN) + Arabic (AR) — bilingual site recommended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