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7777777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自动控制原理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5FA8A933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6C5737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6C5737">
        <w:rPr>
          <w:rFonts w:eastAsia="华文中宋" w:hint="eastAsia"/>
          <w:kern w:val="0"/>
          <w:sz w:val="36"/>
          <w:szCs w:val="36"/>
          <w:u w:val="single"/>
        </w:rPr>
        <w:t>五</w:t>
      </w:r>
      <w:r w:rsidR="006C5737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45CE2895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6C5737">
        <w:rPr>
          <w:rFonts w:ascii="楷体_GB2312" w:eastAsia="楷体_GB2312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6C5737">
        <w:rPr>
          <w:rFonts w:ascii="楷体_GB2312" w:eastAsia="楷体_GB2312"/>
          <w:sz w:val="32"/>
          <w:szCs w:val="32"/>
          <w:u w:val="single"/>
        </w:rPr>
        <w:t>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0C88F255" w14:textId="77777777" w:rsidR="00746C6D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proofErr w:type="spellStart"/>
      <w:r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进行符号运算的方法。</w:t>
      </w:r>
    </w:p>
    <w:p w14:paraId="7CC5576E" w14:textId="10F7C46F" w:rsidR="00876EE6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学会使用</w:t>
      </w:r>
      <w:proofErr w:type="spellStart"/>
      <w:r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进行系统动态性能的分析</w:t>
      </w:r>
    </w:p>
    <w:p w14:paraId="0C3783CF" w14:textId="689215B3" w:rsidR="006C5737" w:rsidRDefault="006C5737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进一步掌握比例微分</w:t>
      </w:r>
      <w:r w:rsidR="0052396A">
        <w:rPr>
          <w:rFonts w:hint="eastAsia"/>
          <w:lang w:val="en"/>
        </w:rPr>
        <w:t>控制</w:t>
      </w:r>
      <w:r>
        <w:rPr>
          <w:rFonts w:hint="eastAsia"/>
          <w:lang w:val="en"/>
        </w:rPr>
        <w:t>、测速反馈</w:t>
      </w:r>
      <w:r w:rsidR="0052396A">
        <w:rPr>
          <w:rFonts w:hint="eastAsia"/>
          <w:lang w:val="en"/>
        </w:rPr>
        <w:t>控制</w:t>
      </w:r>
      <w:r>
        <w:rPr>
          <w:rFonts w:hint="eastAsia"/>
          <w:lang w:val="en"/>
        </w:rPr>
        <w:t>这两个系统性能的改善方法</w:t>
      </w:r>
    </w:p>
    <w:p w14:paraId="39B80BC6" w14:textId="05119D6E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5F377709" w14:textId="79D2436F" w:rsidR="006C5737" w:rsidRPr="006C5737" w:rsidRDefault="006C5737" w:rsidP="006C5737">
      <w:r w:rsidRPr="006C5737">
        <w:rPr>
          <w:rFonts w:hint="eastAsia"/>
        </w:rPr>
        <w:t>如</w:t>
      </w:r>
      <w:r>
        <w:rPr>
          <w:rFonts w:hint="eastAsia"/>
        </w:rPr>
        <w:t>左</w:t>
      </w:r>
      <w:r w:rsidRPr="006C5737">
        <w:rPr>
          <w:rFonts w:hint="eastAsia"/>
        </w:rPr>
        <w:t>图，针对情况</w:t>
      </w:r>
    </w:p>
    <w:p w14:paraId="6DDE8E66" w14:textId="1271FAA7" w:rsidR="006C5737" w:rsidRPr="006C5737" w:rsidRDefault="006C5737" w:rsidP="006C5737">
      <w:r w:rsidRPr="006C5737">
        <w:rPr>
          <w:noProof/>
        </w:rPr>
        <w:drawing>
          <wp:anchor distT="0" distB="0" distL="114300" distR="114300" simplePos="0" relativeHeight="251658240" behindDoc="1" locked="0" layoutInCell="1" allowOverlap="1" wp14:anchorId="5399ED04" wp14:editId="3BE9AEC8">
            <wp:simplePos x="0" y="0"/>
            <wp:positionH relativeFrom="column">
              <wp:posOffset>2025015</wp:posOffset>
            </wp:positionH>
            <wp:positionV relativeFrom="paragraph">
              <wp:posOffset>12065</wp:posOffset>
            </wp:positionV>
            <wp:extent cx="4178300" cy="984250"/>
            <wp:effectExtent l="0" t="0" r="0" b="6350"/>
            <wp:wrapNone/>
            <wp:docPr id="39939" name="Picture 3" descr="wps1C1">
              <a:extLst xmlns:a="http://schemas.openxmlformats.org/drawingml/2006/main">
                <a:ext uri="{FF2B5EF4-FFF2-40B4-BE49-F238E27FC236}">
                  <a16:creationId xmlns:a16="http://schemas.microsoft.com/office/drawing/2014/main" id="{56C9DE34-FEF9-457D-863B-ECC00563A1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3" descr="wps1C1">
                      <a:extLst>
                        <a:ext uri="{FF2B5EF4-FFF2-40B4-BE49-F238E27FC236}">
                          <a16:creationId xmlns:a16="http://schemas.microsoft.com/office/drawing/2014/main" id="{56C9DE34-FEF9-457D-863B-ECC00563A1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737">
        <w:t>1</w:t>
      </w:r>
      <w:r w:rsidRPr="006C5737">
        <w:rPr>
          <w:rFonts w:hint="eastAsia"/>
        </w:rPr>
        <w:t>、</w:t>
      </w:r>
      <w:r w:rsidRPr="006C5737">
        <w:rPr>
          <w:i/>
          <w:iCs/>
        </w:rPr>
        <w:t>T</w:t>
      </w:r>
      <w:r w:rsidRPr="006C5737">
        <w:rPr>
          <w:i/>
          <w:iCs/>
          <w:vertAlign w:val="subscript"/>
        </w:rPr>
        <w:t>d</w:t>
      </w:r>
      <w:r w:rsidRPr="006C5737">
        <w:rPr>
          <w:i/>
          <w:iCs/>
        </w:rPr>
        <w:t>=</w:t>
      </w:r>
      <w:proofErr w:type="spellStart"/>
      <w:r w:rsidRPr="006C5737">
        <w:rPr>
          <w:i/>
          <w:iCs/>
        </w:rPr>
        <w:t>K</w:t>
      </w:r>
      <w:r w:rsidRPr="006C5737">
        <w:rPr>
          <w:i/>
          <w:iCs/>
          <w:vertAlign w:val="subscript"/>
        </w:rPr>
        <w:t>t</w:t>
      </w:r>
      <w:proofErr w:type="spellEnd"/>
      <w:r w:rsidRPr="006C5737">
        <w:rPr>
          <w:i/>
          <w:iCs/>
        </w:rPr>
        <w:t>=0</w:t>
      </w:r>
    </w:p>
    <w:p w14:paraId="0E09E21C" w14:textId="68E9737E" w:rsidR="006C5737" w:rsidRPr="006C5737" w:rsidRDefault="006C5737" w:rsidP="006C5737">
      <w:r w:rsidRPr="006C5737">
        <w:t>2</w:t>
      </w:r>
      <w:r w:rsidRPr="006C5737">
        <w:rPr>
          <w:rFonts w:hint="eastAsia"/>
        </w:rPr>
        <w:t>、</w:t>
      </w:r>
      <w:r w:rsidRPr="006C5737">
        <w:rPr>
          <w:i/>
          <w:iCs/>
        </w:rPr>
        <w:t>T</w:t>
      </w:r>
      <w:r w:rsidRPr="006C5737">
        <w:rPr>
          <w:i/>
          <w:iCs/>
          <w:vertAlign w:val="subscript"/>
        </w:rPr>
        <w:t>d</w:t>
      </w:r>
      <w:r w:rsidRPr="006C5737">
        <w:rPr>
          <w:i/>
          <w:iCs/>
        </w:rPr>
        <w:t>=0.2</w:t>
      </w:r>
      <w:r w:rsidRPr="006C5737">
        <w:rPr>
          <w:rFonts w:hint="eastAsia"/>
          <w:i/>
          <w:iCs/>
        </w:rPr>
        <w:t>，</w:t>
      </w:r>
      <w:proofErr w:type="spellStart"/>
      <w:r w:rsidRPr="006C5737">
        <w:rPr>
          <w:i/>
          <w:iCs/>
        </w:rPr>
        <w:t>K</w:t>
      </w:r>
      <w:r w:rsidRPr="006C5737">
        <w:rPr>
          <w:i/>
          <w:iCs/>
          <w:vertAlign w:val="subscript"/>
        </w:rPr>
        <w:t>t</w:t>
      </w:r>
      <w:proofErr w:type="spellEnd"/>
      <w:r w:rsidRPr="006C5737">
        <w:rPr>
          <w:i/>
          <w:iCs/>
        </w:rPr>
        <w:t>=0</w:t>
      </w:r>
    </w:p>
    <w:p w14:paraId="2C33F3CF" w14:textId="432FB220" w:rsidR="006C5737" w:rsidRPr="006C5737" w:rsidRDefault="006C5737" w:rsidP="006C5737">
      <w:r w:rsidRPr="0083056E">
        <w:rPr>
          <w:iCs/>
        </w:rPr>
        <w:t>3</w:t>
      </w:r>
      <w:r w:rsidRPr="0083056E">
        <w:rPr>
          <w:rFonts w:hint="eastAsia"/>
          <w:iCs/>
        </w:rPr>
        <w:t>、</w:t>
      </w:r>
      <w:r w:rsidRPr="006C5737">
        <w:rPr>
          <w:i/>
          <w:iCs/>
        </w:rPr>
        <w:t>T</w:t>
      </w:r>
      <w:r w:rsidRPr="006C5737">
        <w:rPr>
          <w:i/>
          <w:iCs/>
          <w:vertAlign w:val="subscript"/>
        </w:rPr>
        <w:t>d</w:t>
      </w:r>
      <w:r w:rsidRPr="006C5737">
        <w:rPr>
          <w:i/>
          <w:iCs/>
        </w:rPr>
        <w:t>=0</w:t>
      </w:r>
      <w:r w:rsidRPr="006C5737">
        <w:rPr>
          <w:rFonts w:hint="eastAsia"/>
          <w:i/>
          <w:iCs/>
        </w:rPr>
        <w:t>，</w:t>
      </w:r>
      <w:proofErr w:type="spellStart"/>
      <w:r w:rsidRPr="006C5737">
        <w:rPr>
          <w:i/>
          <w:iCs/>
        </w:rPr>
        <w:t>K</w:t>
      </w:r>
      <w:r w:rsidRPr="006C5737">
        <w:rPr>
          <w:i/>
          <w:iCs/>
          <w:vertAlign w:val="subscript"/>
        </w:rPr>
        <w:t>t</w:t>
      </w:r>
      <w:proofErr w:type="spellEnd"/>
      <w:r w:rsidRPr="006C5737">
        <w:rPr>
          <w:i/>
          <w:iCs/>
        </w:rPr>
        <w:t>=0.24</w:t>
      </w:r>
      <w:r w:rsidRPr="006C5737">
        <w:rPr>
          <w:rFonts w:hint="eastAsia"/>
          <w:i/>
          <w:iCs/>
        </w:rPr>
        <w:t>、</w:t>
      </w:r>
      <w:r w:rsidRPr="006C5737">
        <w:rPr>
          <w:i/>
          <w:iCs/>
        </w:rPr>
        <w:t>T</w:t>
      </w:r>
      <w:r w:rsidRPr="006C5737">
        <w:rPr>
          <w:i/>
          <w:iCs/>
          <w:vertAlign w:val="subscript"/>
        </w:rPr>
        <w:t>d</w:t>
      </w:r>
      <w:r w:rsidRPr="006C5737">
        <w:rPr>
          <w:i/>
          <w:iCs/>
        </w:rPr>
        <w:t>=</w:t>
      </w:r>
      <w:proofErr w:type="spellStart"/>
      <w:r w:rsidRPr="006C5737">
        <w:rPr>
          <w:i/>
          <w:iCs/>
        </w:rPr>
        <w:t>K</w:t>
      </w:r>
      <w:r w:rsidRPr="006C5737">
        <w:rPr>
          <w:i/>
          <w:iCs/>
          <w:vertAlign w:val="subscript"/>
        </w:rPr>
        <w:t>t</w:t>
      </w:r>
      <w:proofErr w:type="spellEnd"/>
      <w:r w:rsidRPr="006C5737">
        <w:rPr>
          <w:i/>
          <w:iCs/>
        </w:rPr>
        <w:t>=0.127</w:t>
      </w:r>
      <w:r w:rsidRPr="006C5737">
        <w:rPr>
          <w:rFonts w:hint="eastAsia"/>
          <w:i/>
          <w:iCs/>
        </w:rPr>
        <w:t>；</w:t>
      </w:r>
    </w:p>
    <w:p w14:paraId="601D2969" w14:textId="17D15C48" w:rsidR="006C5737" w:rsidRPr="006C5737" w:rsidRDefault="006C5737" w:rsidP="006C5737">
      <w:r w:rsidRPr="0083056E">
        <w:rPr>
          <w:iCs/>
        </w:rPr>
        <w:t>5</w:t>
      </w:r>
      <w:r w:rsidRPr="0083056E">
        <w:rPr>
          <w:rFonts w:hint="eastAsia"/>
          <w:iCs/>
        </w:rPr>
        <w:t>、</w:t>
      </w:r>
      <w:r w:rsidRPr="006C5737">
        <w:rPr>
          <w:i/>
          <w:iCs/>
        </w:rPr>
        <w:t>T</w:t>
      </w:r>
      <w:r w:rsidRPr="006C5737">
        <w:rPr>
          <w:i/>
          <w:iCs/>
          <w:vertAlign w:val="subscript"/>
        </w:rPr>
        <w:t>d</w:t>
      </w:r>
      <w:r w:rsidRPr="006C5737">
        <w:rPr>
          <w:i/>
          <w:iCs/>
        </w:rPr>
        <w:t>=</w:t>
      </w:r>
      <w:proofErr w:type="spellStart"/>
      <w:r w:rsidRPr="006C5737">
        <w:rPr>
          <w:i/>
          <w:iCs/>
        </w:rPr>
        <w:t>K</w:t>
      </w:r>
      <w:r w:rsidRPr="006C5737">
        <w:rPr>
          <w:i/>
          <w:iCs/>
          <w:vertAlign w:val="subscript"/>
        </w:rPr>
        <w:t>t</w:t>
      </w:r>
      <w:proofErr w:type="spellEnd"/>
      <w:r w:rsidRPr="006C5737">
        <w:rPr>
          <w:i/>
          <w:iCs/>
        </w:rPr>
        <w:t>=0.2</w:t>
      </w:r>
    </w:p>
    <w:p w14:paraId="237AA5AC" w14:textId="77777777" w:rsidR="006C5737" w:rsidRDefault="006C5737" w:rsidP="006C5737">
      <w:pPr>
        <w:pStyle w:val="ad"/>
        <w:numPr>
          <w:ilvl w:val="0"/>
          <w:numId w:val="46"/>
        </w:numPr>
        <w:ind w:firstLineChars="0"/>
      </w:pPr>
      <w:r w:rsidRPr="006C5737">
        <w:rPr>
          <w:rFonts w:hint="eastAsia"/>
        </w:rPr>
        <w:t>在同一个坐标平面上画出</w:t>
      </w:r>
      <w:r w:rsidRPr="006C5737">
        <w:t>5</w:t>
      </w:r>
      <w:r w:rsidRPr="006C5737">
        <w:rPr>
          <w:rFonts w:hint="eastAsia"/>
        </w:rPr>
        <w:t>个阶跃响应的波形图；</w:t>
      </w:r>
    </w:p>
    <w:p w14:paraId="6C234688" w14:textId="77777777" w:rsidR="006C5737" w:rsidRDefault="006C5737" w:rsidP="006C5737">
      <w:pPr>
        <w:pStyle w:val="ad"/>
        <w:numPr>
          <w:ilvl w:val="0"/>
          <w:numId w:val="46"/>
        </w:numPr>
        <w:ind w:firstLineChars="0"/>
      </w:pPr>
      <w:r w:rsidRPr="006C5737">
        <w:rPr>
          <w:rFonts w:hint="eastAsia"/>
        </w:rPr>
        <w:t>列表比较系统参数（阻尼比和自然频率）、闭环零极点、以及动态性能（峰值时间、超调量与调节时间）</w:t>
      </w:r>
    </w:p>
    <w:p w14:paraId="631EE2EB" w14:textId="337A0BCB" w:rsidR="006C5737" w:rsidRPr="006C5737" w:rsidRDefault="006C5737" w:rsidP="006C5737">
      <w:pPr>
        <w:pStyle w:val="ad"/>
        <w:numPr>
          <w:ilvl w:val="0"/>
          <w:numId w:val="46"/>
        </w:numPr>
        <w:ind w:firstLineChars="0"/>
      </w:pPr>
      <w:r w:rsidRPr="006C5737">
        <w:rPr>
          <w:rFonts w:hint="eastAsia"/>
        </w:rPr>
        <w:t>对实验结果进行分析说明</w:t>
      </w:r>
    </w:p>
    <w:p w14:paraId="168596C7" w14:textId="2F25C6A7" w:rsidR="00AF0D9E" w:rsidRDefault="00746C6D" w:rsidP="00746C6D">
      <w:pPr>
        <w:pStyle w:val="3"/>
        <w:spacing w:before="156" w:after="156"/>
      </w:pPr>
      <w:r>
        <w:rPr>
          <w:rFonts w:hint="eastAsia"/>
        </w:rPr>
        <w:t>【实验过程</w:t>
      </w:r>
      <w:r w:rsidR="000E6BB4">
        <w:rPr>
          <w:rFonts w:hint="eastAsia"/>
        </w:rPr>
        <w:t>与分析</w:t>
      </w:r>
      <w:r>
        <w:rPr>
          <w:rFonts w:hint="eastAsia"/>
        </w:rPr>
        <w:t>】</w:t>
      </w:r>
    </w:p>
    <w:p w14:paraId="3BE3C266" w14:textId="50CCF190" w:rsidR="006A37C7" w:rsidRDefault="0083056E" w:rsidP="0083056E">
      <w:pPr>
        <w:ind w:firstLine="480"/>
      </w:pPr>
      <w:r>
        <w:rPr>
          <w:rFonts w:hint="eastAsia"/>
        </w:rPr>
        <w:t>首先，我们画出这五个阶跃响应的波形图，这一过程难以使用</w:t>
      </w:r>
      <w:r>
        <w:rPr>
          <w:rFonts w:hint="eastAsia"/>
        </w:rPr>
        <w:t>for</w:t>
      </w:r>
      <w:r>
        <w:rPr>
          <w:rFonts w:hint="eastAsia"/>
        </w:rPr>
        <w:t>循环自动化处理，需要改变参数分别求出五个系统的闭环传递函数再进行绘图，代码冗长但原理比较简单，在此不再贴出。</w:t>
      </w:r>
    </w:p>
    <w:p w14:paraId="4BFEB747" w14:textId="77777777" w:rsidR="0052396A" w:rsidRDefault="0083056E" w:rsidP="0052396A">
      <w:pPr>
        <w:pStyle w:val="af"/>
        <w:keepNext/>
      </w:pPr>
      <w:r w:rsidRPr="0083056E">
        <w:drawing>
          <wp:inline distT="0" distB="0" distL="0" distR="0" wp14:anchorId="43FD904F" wp14:editId="47C0D90C">
            <wp:extent cx="2397318" cy="179792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231" cy="18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DFE3" w14:textId="6E3291B8" w:rsidR="0083056E" w:rsidRDefault="0052396A" w:rsidP="0052396A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五个阶跃响应波形图</w:t>
      </w:r>
    </w:p>
    <w:p w14:paraId="250D412C" w14:textId="6A18345C" w:rsidR="0052396A" w:rsidRPr="0052396A" w:rsidRDefault="0052396A" w:rsidP="0052396A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下面，测量系统的各个参数，</w:t>
      </w:r>
      <w:r w:rsidR="00F7490E">
        <w:rPr>
          <w:rFonts w:hint="eastAsia"/>
        </w:rPr>
        <w:t>且由于系统为二阶，可以直接使用求根公式求极点，</w:t>
      </w:r>
      <w:r>
        <w:rPr>
          <w:rFonts w:hint="eastAsia"/>
        </w:rPr>
        <w:t>结果如下：</w:t>
      </w:r>
    </w:p>
    <w:p w14:paraId="6C887821" w14:textId="0AC73096" w:rsidR="0052396A" w:rsidRDefault="0052396A" w:rsidP="0052396A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系统性能指标</w:t>
      </w:r>
      <w:r w:rsidR="009A69EC">
        <w:rPr>
          <w:rFonts w:hint="eastAsia"/>
        </w:rPr>
        <w:t>和闭环零极点</w:t>
      </w:r>
      <w:r>
        <w:rPr>
          <w:rFonts w:hint="eastAsia"/>
        </w:rPr>
        <w:t>随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ζ </m:t>
        </m:r>
      </m:oMath>
      <w:r>
        <w:rPr>
          <w:rFonts w:hint="eastAsia"/>
        </w:rPr>
        <w:t>的变化</w:t>
      </w:r>
      <w:r w:rsidR="009C0255">
        <w:rPr>
          <w:rFonts w:hint="eastAsia"/>
        </w:rPr>
        <w:t>（</w:t>
      </w:r>
      <m:oMath>
        <m:r>
          <w:rPr>
            <w:rFonts w:ascii="Latin Modern Math" w:hAnsi="Latin Modern Math" w:hint="eastAsia"/>
          </w:rPr>
          <m:t>Δ</m:t>
        </m:r>
        <m:r>
          <w:rPr>
            <w:rFonts w:ascii="Latin Modern Math" w:hAnsi="Latin Modern Math"/>
          </w:rPr>
          <m:t>=2%</m:t>
        </m:r>
      </m:oMath>
      <w:r w:rsidR="009C0255">
        <w:rPr>
          <w:rFonts w:hint="eastAsia"/>
        </w:rPr>
        <w:t>）</w:t>
      </w:r>
    </w:p>
    <w:tbl>
      <w:tblPr>
        <w:tblStyle w:val="af3"/>
        <w:tblW w:w="9577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811"/>
        <w:gridCol w:w="811"/>
        <w:gridCol w:w="1276"/>
        <w:gridCol w:w="2126"/>
        <w:gridCol w:w="1018"/>
        <w:gridCol w:w="1019"/>
        <w:gridCol w:w="1019"/>
      </w:tblGrid>
      <w:tr w:rsidR="00DD734E" w:rsidRPr="00FE249B" w14:paraId="3BCBE519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8F15338" w14:textId="121D9368" w:rsidR="00901E8F" w:rsidRDefault="00AC5D10" w:rsidP="00172919">
            <w:pPr>
              <w:jc w:val="center"/>
              <w:rPr>
                <w:rFonts w:eastAsia="隶书"/>
                <w:sz w:val="22"/>
              </w:rPr>
            </w:pPr>
            <m:oMath>
              <m:sSub>
                <m:sSubPr>
                  <m:ctrlPr>
                    <w:rPr>
                      <w:rFonts w:ascii="Latin Modern Math" w:eastAsia="隶书" w:hAnsi="Latin Modern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Latin Modern Math" w:eastAsia="隶书" w:hAnsi="Latin Modern Math"/>
                      <w:sz w:val="22"/>
                    </w:rPr>
                    <m:t>T</m:t>
                  </m:r>
                </m:e>
                <m:sub>
                  <m:r>
                    <w:rPr>
                      <w:rFonts w:ascii="Latin Modern Math" w:eastAsia="隶书" w:hAnsi="Latin Modern Math"/>
                      <w:sz w:val="22"/>
                    </w:rPr>
                    <m:t>d</m:t>
                  </m:r>
                </m:sub>
              </m:sSub>
            </m:oMath>
            <w:r w:rsidR="00901E8F">
              <w:rPr>
                <w:rFonts w:hint="eastAsia"/>
                <w:sz w:val="22"/>
              </w:rPr>
              <w:t xml:space="preserve"> </w:t>
            </w:r>
            <w:r w:rsidR="00901E8F" w:rsidRPr="0052396A">
              <w:t>与</w:t>
            </w:r>
            <w:r w:rsidR="00901E8F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Latin Modern Math" w:eastAsia="隶书" w:hAnsi="Latin Modern Math"/>
                      <w:sz w:val="22"/>
                    </w:rPr>
                  </m:ctrlPr>
                </m:sSubPr>
                <m:e>
                  <m:r>
                    <w:rPr>
                      <w:rFonts w:ascii="Latin Modern Math" w:eastAsia="隶书" w:hAnsi="Latin Modern Math"/>
                      <w:sz w:val="22"/>
                    </w:rPr>
                    <m:t>K</m:t>
                  </m:r>
                </m:e>
                <m:sub>
                  <m:r>
                    <w:rPr>
                      <w:rFonts w:ascii="Latin Modern Math" w:eastAsia="隶书" w:hAnsi="Latin Modern Math" w:hint="eastAsia"/>
                      <w:sz w:val="22"/>
                    </w:rPr>
                    <m:t>t</m:t>
                  </m:r>
                </m:sub>
              </m:sSub>
            </m:oMath>
            <w:r w:rsidR="00901E8F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4A758CBD" w14:textId="41D4BA06" w:rsidR="00901E8F" w:rsidRPr="00FE249B" w:rsidRDefault="00901E8F" w:rsidP="00172919">
            <w:pPr>
              <w:jc w:val="center"/>
              <w:rPr>
                <w:rFonts w:eastAsia="MS Mincho"/>
                <w:i/>
                <w:sz w:val="22"/>
              </w:rPr>
            </w:pPr>
            <m:oMathPara>
              <m:oMath>
                <m:r>
                  <w:rPr>
                    <w:rFonts w:ascii="Latin Modern Math" w:eastAsia="MS Mincho" w:hAnsi="Latin Modern Math"/>
                    <w:sz w:val="22"/>
                  </w:rPr>
                  <m:t>ζ</m:t>
                </m:r>
              </m:oMath>
            </m:oMathPara>
          </w:p>
        </w:tc>
        <w:tc>
          <w:tcPr>
            <w:tcW w:w="811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AA50727" w14:textId="049BB5C8" w:rsidR="00901E8F" w:rsidRPr="00901E8F" w:rsidRDefault="00AC5D10" w:rsidP="00172919">
            <w:pPr>
              <w:jc w:val="center"/>
              <w:rPr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Latin Modern Math" w:hAnsi="Latin Modern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48102A80" w14:textId="4C5B2A16" w:rsidR="00901E8F" w:rsidRPr="00FE249B" w:rsidRDefault="009A69EC" w:rsidP="001729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闭环</w:t>
            </w:r>
            <w:r w:rsidR="00901E8F">
              <w:rPr>
                <w:rFonts w:hint="eastAsia"/>
                <w:sz w:val="22"/>
              </w:rPr>
              <w:t>零点</w:t>
            </w:r>
          </w:p>
        </w:tc>
        <w:tc>
          <w:tcPr>
            <w:tcW w:w="212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2F3B4758" w14:textId="5F25ADBB" w:rsidR="00901E8F" w:rsidRPr="00FE249B" w:rsidRDefault="009A69EC" w:rsidP="001729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闭环</w:t>
            </w:r>
            <w:r w:rsidR="00901E8F">
              <w:rPr>
                <w:rFonts w:hint="eastAsia"/>
                <w:sz w:val="22"/>
              </w:rPr>
              <w:t>极点</w:t>
            </w:r>
          </w:p>
        </w:tc>
        <w:tc>
          <w:tcPr>
            <w:tcW w:w="10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02CC274" w14:textId="35A980C0" w:rsidR="00901E8F" w:rsidRPr="00FE249B" w:rsidRDefault="00AC5D10" w:rsidP="00172919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hint="eastAsia"/>
                        <w:sz w:val="22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sz w:val="22"/>
                  </w:rPr>
                  <m:t>/s</m:t>
                </m:r>
              </m:oMath>
            </m:oMathPara>
          </w:p>
        </w:tc>
        <w:tc>
          <w:tcPr>
            <w:tcW w:w="1019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E208D38" w14:textId="7D425732" w:rsidR="00901E8F" w:rsidRDefault="00901E8F" w:rsidP="00172919">
            <w:pPr>
              <w:jc w:val="center"/>
              <w:rPr>
                <w:rFonts w:ascii="微软雅黑" w:eastAsia="微软雅黑" w:hAnsi="微软雅黑"/>
                <w:sz w:val="22"/>
              </w:rPr>
            </w:pPr>
            <m:oMathPara>
              <m:oMath>
                <m:r>
                  <w:rPr>
                    <w:rFonts w:ascii="Latin Modern Math" w:hAnsi="Latin Modern Math"/>
                    <w:sz w:val="22"/>
                  </w:rPr>
                  <m:t>σ%</m:t>
                </m:r>
              </m:oMath>
            </m:oMathPara>
          </w:p>
        </w:tc>
        <w:tc>
          <w:tcPr>
            <w:tcW w:w="1019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65CB1AB1" w14:textId="42BD2176" w:rsidR="00901E8F" w:rsidRPr="00FE249B" w:rsidRDefault="00AC5D10" w:rsidP="00172919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22"/>
                      </w:rPr>
                      <m:t>s</m:t>
                    </m:r>
                  </m:sub>
                </m:sSub>
                <m:r>
                  <w:rPr>
                    <w:rFonts w:ascii="Latin Modern Math" w:hAnsi="Latin Modern Math"/>
                    <w:sz w:val="22"/>
                  </w:rPr>
                  <m:t>/s</m:t>
                </m:r>
              </m:oMath>
            </m:oMathPara>
          </w:p>
        </w:tc>
      </w:tr>
      <w:tr w:rsidR="00DD734E" w:rsidRPr="00FE249B" w14:paraId="7CF32A9A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5742F11" w14:textId="453E60BD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</m:t>
                </m:r>
              </m:oMath>
            </m:oMathPara>
          </w:p>
          <w:p w14:paraId="43FD420D" w14:textId="273849CE" w:rsidR="00DD734E" w:rsidRDefault="00AC5D10" w:rsidP="00DD734E">
            <w:pPr>
              <w:jc w:val="center"/>
              <w:rPr>
                <w:rFonts w:ascii="宋体" w:eastAsia="华文行楷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Latin Modern Math" w:eastAsia="隶书" w:hAnsi="Latin Modern Math" w:hint="eastAsia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</m:t>
                </m:r>
              </m:oMath>
            </m:oMathPara>
          </w:p>
        </w:tc>
        <w:tc>
          <w:tcPr>
            <w:tcW w:w="8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820C009" w14:textId="2E6D3F21" w:rsidR="00DD734E" w:rsidRPr="00901E8F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8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B73C57A" w14:textId="6F696716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36BB99A" w14:textId="7324BA7A" w:rsidR="00DD734E" w:rsidRPr="00FE249B" w:rsidRDefault="00A42C14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90BF3D2" w14:textId="7BC08573" w:rsidR="00DD734E" w:rsidRPr="00DD734E" w:rsidRDefault="00AC5D10" w:rsidP="00DD734E">
            <w:pPr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=-0.80+3.92i</m:t>
                </m:r>
              </m:oMath>
            </m:oMathPara>
          </w:p>
          <w:p w14:paraId="36BC3272" w14:textId="1A672537" w:rsidR="00DD734E" w:rsidRPr="00DD734E" w:rsidRDefault="00AC5D10" w:rsidP="00DD734E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=-0.80-3.92i</m:t>
                </m:r>
              </m:oMath>
            </m:oMathPara>
          </w:p>
        </w:tc>
        <w:tc>
          <w:tcPr>
            <w:tcW w:w="101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CE80FA9" w14:textId="69B0AB61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.806</w:t>
            </w:r>
          </w:p>
        </w:tc>
        <w:tc>
          <w:tcPr>
            <w:tcW w:w="101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A1A6997" w14:textId="149D6BF8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2.7</w:t>
            </w:r>
          </w:p>
        </w:tc>
        <w:tc>
          <w:tcPr>
            <w:tcW w:w="101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50A8F606" w14:textId="173C65BB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.9</w:t>
            </w:r>
          </w:p>
        </w:tc>
      </w:tr>
      <w:tr w:rsidR="00DD734E" w:rsidRPr="00FE249B" w14:paraId="22D16709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E4933" w14:textId="77777777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=0.2</m:t>
                </m:r>
              </m:oMath>
            </m:oMathPara>
          </w:p>
          <w:p w14:paraId="3A889D8E" w14:textId="0909A291" w:rsidR="00DD734E" w:rsidRDefault="00AC5D10" w:rsidP="00DD734E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Latin Modern Math" w:eastAsia="隶书" w:hAnsi="Latin Modern Math" w:hint="eastAsia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</m:t>
                </m:r>
              </m:oMath>
            </m:oMathPara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661C4" w14:textId="6FBF7F28" w:rsidR="00DD734E" w:rsidRPr="00C654C0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14D95" w14:textId="7DD89922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A1B81" w14:textId="64E03DCD" w:rsidR="00DD734E" w:rsidRPr="00FE249B" w:rsidRDefault="00AC5D10" w:rsidP="00A42C14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=-5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1F0A1" w14:textId="12BBDEE5" w:rsidR="00DD734E" w:rsidRPr="00DD734E" w:rsidRDefault="00AC5D10" w:rsidP="00DD734E">
            <w:pPr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=-2.40+3.20i</m:t>
                </m:r>
              </m:oMath>
            </m:oMathPara>
          </w:p>
          <w:p w14:paraId="651DFD8D" w14:textId="4C62BC0D" w:rsidR="00DD734E" w:rsidRPr="00FE249B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=-2.40-3.20i</m:t>
                </m:r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4F452" w14:textId="4B96F08D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.710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40B9C" w14:textId="739A904B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5.2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12F52" w14:textId="77CF68E9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.27</w:t>
            </w:r>
          </w:p>
        </w:tc>
      </w:tr>
      <w:tr w:rsidR="00DD734E" w:rsidRPr="00FE249B" w14:paraId="0A32D5E6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7AF8E" w14:textId="3E07260D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</m:t>
                </m:r>
              </m:oMath>
            </m:oMathPara>
          </w:p>
          <w:p w14:paraId="7B396D68" w14:textId="750E0826" w:rsidR="00DD734E" w:rsidRDefault="00AC5D10" w:rsidP="00DD734E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Latin Modern Math" w:eastAsia="隶书" w:hAnsi="Latin Modern Math" w:hint="eastAsia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=0.2</m:t>
                </m:r>
              </m:oMath>
            </m:oMathPara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7CB1" w14:textId="21EE8332" w:rsidR="00DD734E" w:rsidRPr="00901E8F" w:rsidRDefault="00DD734E" w:rsidP="00DD734E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.6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E6386" w14:textId="7F35D329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CE19F" w14:textId="7913929C" w:rsidR="00DD734E" w:rsidRPr="00FE249B" w:rsidRDefault="00A42C14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041C" w14:textId="43B1C2C5" w:rsidR="00DD734E" w:rsidRPr="00DD734E" w:rsidRDefault="00AC5D10" w:rsidP="00DD734E">
            <w:pPr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=-2.40+3.20i</m:t>
                </m:r>
              </m:oMath>
            </m:oMathPara>
          </w:p>
          <w:p w14:paraId="33E877B7" w14:textId="1589D7FD" w:rsidR="00DD734E" w:rsidRPr="00FE249B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=-2.40-3.20i</m:t>
                </m:r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570FB" w14:textId="21C90C8A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.979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72878" w14:textId="1E6D0538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.48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DA796" w14:textId="25630008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.49</w:t>
            </w:r>
          </w:p>
        </w:tc>
      </w:tr>
      <w:tr w:rsidR="00DD734E" w:rsidRPr="00FE249B" w14:paraId="0AF3166B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EC636" w14:textId="7DCD5CE5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=0.127</m:t>
                </m:r>
              </m:oMath>
            </m:oMathPara>
          </w:p>
          <w:p w14:paraId="27F53151" w14:textId="0C58D82F" w:rsidR="00DD734E" w:rsidRDefault="00AC5D10" w:rsidP="00DD734E">
            <w:pPr>
              <w:jc w:val="center"/>
              <w:rPr>
                <w:rFonts w:ascii="宋体" w:eastAsia="华文行楷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Latin Modern Math" w:eastAsia="隶书" w:hAnsi="Latin Modern Math" w:hint="eastAsia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=0.127</m:t>
                </m:r>
              </m:oMath>
            </m:oMathPara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49911" w14:textId="68368B5C" w:rsidR="00DD734E" w:rsidRPr="00C654C0" w:rsidRDefault="00DD734E" w:rsidP="00DD734E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.708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10A13" w14:textId="2FE6CF37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C6022" w14:textId="4F4B5F6E" w:rsidR="00DD734E" w:rsidRPr="00FE249B" w:rsidRDefault="00AC5D10" w:rsidP="00A42C14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=7.87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7C62A" w14:textId="423CFBA7" w:rsidR="00DD734E" w:rsidRPr="00DD734E" w:rsidRDefault="00AC5D10" w:rsidP="00DD734E">
            <w:pPr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=-2.83+2.82i</m:t>
                </m:r>
              </m:oMath>
            </m:oMathPara>
          </w:p>
          <w:p w14:paraId="3460BB1D" w14:textId="6D5D7F8C" w:rsidR="00DD734E" w:rsidRPr="00FE249B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=-2.83-2.82i</m:t>
                </m:r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71B4D" w14:textId="3195E19A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.927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9E907" w14:textId="408BA1F1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.25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3557B" w14:textId="4BEAB2A6" w:rsidR="00DD734E" w:rsidRPr="00FE249B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.36</w:t>
            </w:r>
          </w:p>
        </w:tc>
      </w:tr>
      <w:tr w:rsidR="00DD734E" w:rsidRPr="00FE249B" w14:paraId="396909DD" w14:textId="77777777" w:rsidTr="009A69EC">
        <w:trPr>
          <w:trHeight w:val="548"/>
          <w:jc w:val="center"/>
        </w:trPr>
        <w:tc>
          <w:tcPr>
            <w:tcW w:w="149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F504FA" w14:textId="0E262FB1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=0.2</m:t>
                </m:r>
              </m:oMath>
            </m:oMathPara>
          </w:p>
          <w:p w14:paraId="4208BCEE" w14:textId="75946EA3" w:rsidR="00DD734E" w:rsidRPr="0052396A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Latin Modern Math" w:eastAsia="隶书" w:hAnsi="Latin Modern Math" w:hint="eastAsia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=0.2</m:t>
                </m:r>
              </m:oMath>
            </m:oMathPara>
          </w:p>
        </w:tc>
        <w:tc>
          <w:tcPr>
            <w:tcW w:w="81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444DCE3" w14:textId="0F8D300D" w:rsidR="00DD734E" w:rsidRDefault="00DD734E" w:rsidP="00DD734E">
            <w:pPr>
              <w:jc w:val="center"/>
            </w:pPr>
            <w:r w:rsidRPr="00901E8F">
              <w:rPr>
                <w:rFonts w:eastAsiaTheme="minorEastAsia" w:hint="eastAsia"/>
                <w:sz w:val="22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0DAD5EB" w14:textId="44A841AE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64D6FF7" w14:textId="1A5164A9" w:rsidR="00DD734E" w:rsidRDefault="00AC5D10" w:rsidP="00A42C14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2"/>
                  </w:rPr>
                  <m:t>=-5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F0C9343" w14:textId="1562A3E8" w:rsidR="00DD734E" w:rsidRPr="00DD734E" w:rsidRDefault="00AC5D10" w:rsidP="00DD734E">
            <w:pPr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=-4</m:t>
                </m:r>
              </m:oMath>
            </m:oMathPara>
          </w:p>
          <w:p w14:paraId="03CD172C" w14:textId="43EBD6D8" w:rsidR="00DD734E" w:rsidRDefault="00AC5D10" w:rsidP="00DD734E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隶书" w:hAnsi="Latin Modern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Latin Modern Math" w:eastAsia="隶书" w:hAnsi="Latin Modern Math"/>
                        <w:sz w:val="21"/>
                      </w:rPr>
                      <m:t>p</m:t>
                    </m:r>
                  </m:e>
                  <m:sub>
                    <m:r>
                      <w:rPr>
                        <w:rFonts w:ascii="Latin Modern Math" w:eastAsia="隶书" w:hAnsi="Latin Modern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Latin Modern Math" w:eastAsia="隶书" w:hAnsi="Latin Modern Math"/>
                    <w:sz w:val="21"/>
                  </w:rPr>
                  <m:t>=-4</m:t>
                </m:r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FEAE8D" w14:textId="576DE4C6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7B9A3E8" w14:textId="2DEE58F2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7B4092" w14:textId="50409A8C" w:rsidR="00DD734E" w:rsidRDefault="00DD734E" w:rsidP="00DD734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.14</w:t>
            </w:r>
          </w:p>
        </w:tc>
      </w:tr>
    </w:tbl>
    <w:p w14:paraId="76198853" w14:textId="3FAD2311" w:rsidR="0052396A" w:rsidRDefault="009A69EC" w:rsidP="009A69EC">
      <w:r>
        <w:rPr>
          <w:rFonts w:hint="eastAsia"/>
        </w:rPr>
        <w:t xml:space="preserve"> </w:t>
      </w:r>
      <w:r>
        <w:t xml:space="preserve">   </w:t>
      </w:r>
    </w:p>
    <w:p w14:paraId="702725A1" w14:textId="5B496169" w:rsidR="009A69EC" w:rsidRDefault="009A69EC" w:rsidP="002C6D1F">
      <w:pPr>
        <w:ind w:firstLineChars="200" w:firstLine="480"/>
      </w:pPr>
      <w:r>
        <w:rPr>
          <w:rFonts w:hint="eastAsia"/>
        </w:rPr>
        <w:t>首先，从阻尼比与自然频率来看，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控制及测速反馈控制均只对阻尼比</w:t>
      </w:r>
      <m:oMath>
        <m:r>
          <w:rPr>
            <w:rFonts w:ascii="Latin Modern Math" w:eastAsia="MS Mincho" w:hAnsi="Latin Modern Math"/>
          </w:rPr>
          <m:t xml:space="preserve"> ζ </m:t>
        </m:r>
      </m:oMath>
      <w:r>
        <w:rPr>
          <w:rFonts w:hint="eastAsia"/>
        </w:rPr>
        <w:t>有增大作用，对自然频率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ω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无影响。两种控制对阻尼比的影响如下：</w:t>
      </w:r>
    </w:p>
    <w:p w14:paraId="5F47AB92" w14:textId="6C3F4F3A" w:rsidR="009A69EC" w:rsidRDefault="0091182C" w:rsidP="009A69EC">
      <w:pPr>
        <w:ind w:firstLine="480"/>
      </w:pPr>
      <w:r>
        <w:rPr>
          <w:rFonts w:hint="eastAsia"/>
        </w:rPr>
        <w:t>引入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控制：</w:t>
      </w:r>
    </w:p>
    <w:p w14:paraId="53CF463A" w14:textId="5A86EEB0" w:rsidR="0091182C" w:rsidRPr="0091182C" w:rsidRDefault="00AC5D10" w:rsidP="009A69EC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ζ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r>
                <w:rPr>
                  <w:rFonts w:ascii="Latin Modern Math" w:hAnsi="Latin Modern Math"/>
                </w:rPr>
                <m:t>=ζ+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1D8D3048" w14:textId="1FD7422A" w:rsidR="0091182C" w:rsidRDefault="0091182C" w:rsidP="009A69EC">
      <w:pPr>
        <w:ind w:firstLine="480"/>
      </w:pPr>
      <w:r>
        <w:rPr>
          <w:rFonts w:hint="eastAsia"/>
        </w:rPr>
        <w:t>引入测速反馈控制：</w:t>
      </w:r>
    </w:p>
    <w:p w14:paraId="0862EDF9" w14:textId="7027308A" w:rsidR="0091182C" w:rsidRPr="0091182C" w:rsidRDefault="00AC5D10" w:rsidP="0091182C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ζ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</w:rPr>
                <m:t>=ζ+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2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1D82264" w14:textId="2A899CEA" w:rsidR="008240EA" w:rsidRDefault="0091182C" w:rsidP="008240EA">
      <w:pPr>
        <w:ind w:firstLineChars="200" w:firstLine="480"/>
      </w:pPr>
      <w:r>
        <w:rPr>
          <w:rFonts w:hint="eastAsia"/>
        </w:rPr>
        <w:t>可见，</w:t>
      </w:r>
      <w:r w:rsidR="00364C89">
        <w:rPr>
          <w:rFonts w:hint="eastAsia"/>
        </w:rPr>
        <w:t>两式</w:t>
      </w:r>
      <w:r>
        <w:rPr>
          <w:rFonts w:hint="eastAsia"/>
        </w:rPr>
        <w:t>形式是类似的</w:t>
      </w:r>
      <w:r w:rsidR="008240EA">
        <w:rPr>
          <w:rFonts w:hint="eastAsia"/>
        </w:rPr>
        <w:t>，故二者对系统性能改善的效果也有相似之处。从表</w:t>
      </w:r>
      <w:r w:rsidR="008240EA">
        <w:rPr>
          <w:rFonts w:hint="eastAsia"/>
        </w:rPr>
        <w:t>1</w:t>
      </w:r>
      <w:r w:rsidR="008240EA">
        <w:rPr>
          <w:rFonts w:hint="eastAsia"/>
        </w:rPr>
        <w:t>第一行与第二、三行分别对比可以看出，引入</w:t>
      </w:r>
      <w:r w:rsidR="008240EA">
        <w:rPr>
          <w:rFonts w:hint="eastAsia"/>
        </w:rPr>
        <w:t>P</w:t>
      </w:r>
      <w:r w:rsidR="008240EA">
        <w:t>D</w:t>
      </w:r>
      <w:r w:rsidR="008240EA">
        <w:rPr>
          <w:rFonts w:hint="eastAsia"/>
        </w:rPr>
        <w:t>或测速反馈控制，都减小了超调量、缩短了调节时间。但从峰值时间来看，</w:t>
      </w:r>
      <w:r w:rsidR="008240EA">
        <w:rPr>
          <w:rFonts w:hint="eastAsia"/>
        </w:rPr>
        <w:t>P</w:t>
      </w:r>
      <w:r w:rsidR="008240EA">
        <w:t>D</w:t>
      </w:r>
      <w:r w:rsidR="008240EA">
        <w:rPr>
          <w:rFonts w:hint="eastAsia"/>
        </w:rPr>
        <w:t>控制峰值时间更小</w:t>
      </w:r>
      <w:r w:rsidR="00364C89">
        <w:rPr>
          <w:rFonts w:hint="eastAsia"/>
        </w:rPr>
        <w:t>；从超调量来看，</w:t>
      </w:r>
      <w:r w:rsidR="000E6BB4">
        <w:rPr>
          <w:rFonts w:hint="eastAsia"/>
        </w:rPr>
        <w:t>测速反馈控制</w:t>
      </w:r>
      <w:r w:rsidR="00364C89">
        <w:rPr>
          <w:rFonts w:hint="eastAsia"/>
        </w:rPr>
        <w:t>超调量更</w:t>
      </w:r>
      <w:r w:rsidR="000E6BB4">
        <w:rPr>
          <w:rFonts w:hint="eastAsia"/>
        </w:rPr>
        <w:t>小</w:t>
      </w:r>
      <w:r w:rsidR="00364C89">
        <w:rPr>
          <w:rFonts w:hint="eastAsia"/>
        </w:rPr>
        <w:t>。</w:t>
      </w:r>
    </w:p>
    <w:p w14:paraId="2200AEA9" w14:textId="34CFDE1F" w:rsidR="0091182C" w:rsidRDefault="00364C89" w:rsidP="00364C89">
      <w:pPr>
        <w:ind w:firstLineChars="200" w:firstLine="480"/>
      </w:pPr>
      <w:r>
        <w:rPr>
          <w:rFonts w:hint="eastAsia"/>
        </w:rPr>
        <w:t>为何会出现这样的区别？</w:t>
      </w:r>
      <w:r w:rsidR="00CB29BC">
        <w:rPr>
          <w:rFonts w:hint="eastAsia"/>
        </w:rPr>
        <w:t>我们将第二、三种情况进行对比，此时</w:t>
      </w:r>
      <w:r w:rsidR="0091182C"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</m:oMath>
      <w:r w:rsidR="0091182C">
        <w:rPr>
          <w:rFonts w:hint="eastAsia"/>
        </w:rPr>
        <w:t xml:space="preserve"> </w:t>
      </w:r>
      <w:r w:rsidR="0091182C">
        <w:rPr>
          <w:rFonts w:hint="eastAsia"/>
        </w:rPr>
        <w:t>，则</w:t>
      </w:r>
      <w:r w:rsidR="0091182C"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ζ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ζ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</m:oMath>
      <w:r w:rsidR="0091182C">
        <w:rPr>
          <w:rFonts w:hint="eastAsia"/>
        </w:rPr>
        <w:t xml:space="preserve"> </w:t>
      </w:r>
      <w:r w:rsidR="0091182C">
        <w:rPr>
          <w:rFonts w:hint="eastAsia"/>
        </w:rPr>
        <w:t>，但由于</w:t>
      </w:r>
      <w:r w:rsidR="0091182C">
        <w:t>PD</w:t>
      </w:r>
      <w:r w:rsidR="0091182C">
        <w:rPr>
          <w:rFonts w:hint="eastAsia"/>
        </w:rPr>
        <w:t>控制引入</w:t>
      </w:r>
      <w:r w:rsidR="000E6BB4">
        <w:rPr>
          <w:rFonts w:hint="eastAsia"/>
        </w:rPr>
        <w:t>了</w:t>
      </w:r>
      <w:r w:rsidR="0091182C">
        <w:rPr>
          <w:rFonts w:hint="eastAsia"/>
        </w:rPr>
        <w:t>闭环零点，故即便</w:t>
      </w:r>
      <w:r>
        <w:rPr>
          <w:rFonts w:hint="eastAsia"/>
        </w:rPr>
        <w:t>阻尼比相等</w:t>
      </w:r>
      <w:r w:rsidR="0091182C">
        <w:rPr>
          <w:rFonts w:hint="eastAsia"/>
        </w:rPr>
        <w:t>，二者对系统性能的改善程度也是不同的。闭环零点的作用是</w:t>
      </w:r>
      <w:r w:rsidR="00CA167A">
        <w:rPr>
          <w:rFonts w:hint="eastAsia"/>
        </w:rPr>
        <w:t>减小峰值时间</w:t>
      </w:r>
      <w:r w:rsidR="000E6BB4">
        <w:rPr>
          <w:rFonts w:hint="eastAsia"/>
        </w:rPr>
        <w:t>，</w:t>
      </w:r>
      <w:r w:rsidR="00CA167A">
        <w:rPr>
          <w:rFonts w:hint="eastAsia"/>
        </w:rPr>
        <w:t>使系统的响应速度加快，</w:t>
      </w:r>
      <w:r w:rsidR="00AC5D10">
        <w:rPr>
          <w:rFonts w:hint="eastAsia"/>
        </w:rPr>
        <w:t>也将</w:t>
      </w:r>
      <w:r w:rsidR="00CA167A">
        <w:rPr>
          <w:rFonts w:hint="eastAsia"/>
        </w:rPr>
        <w:lastRenderedPageBreak/>
        <w:t>增大超调量</w:t>
      </w:r>
      <w:r w:rsidR="009C0255">
        <w:rPr>
          <w:rFonts w:hint="eastAsia"/>
        </w:rPr>
        <w:t>，这种作用随闭环零点靠近</w:t>
      </w:r>
      <w:r w:rsidR="003D7995">
        <w:rPr>
          <w:rFonts w:hint="eastAsia"/>
        </w:rPr>
        <w:t>虚</w:t>
      </w:r>
      <w:r w:rsidR="009C0255">
        <w:rPr>
          <w:rFonts w:hint="eastAsia"/>
        </w:rPr>
        <w:t>轴而</w:t>
      </w:r>
      <w:r w:rsidR="003D7995">
        <w:rPr>
          <w:rFonts w:hint="eastAsia"/>
        </w:rPr>
        <w:t>加剧</w:t>
      </w:r>
      <w:r>
        <w:rPr>
          <w:rFonts w:hint="eastAsia"/>
        </w:rPr>
        <w:t>。</w:t>
      </w:r>
      <w:r w:rsidR="00CA167A">
        <w:rPr>
          <w:rFonts w:hint="eastAsia"/>
        </w:rPr>
        <w:t>综合来看，相同阻尼比条件下，</w:t>
      </w:r>
      <w:r w:rsidR="00CA167A">
        <w:rPr>
          <w:rFonts w:hint="eastAsia"/>
        </w:rPr>
        <w:t>P</w:t>
      </w:r>
      <w:r w:rsidR="00CA167A">
        <w:t>D</w:t>
      </w:r>
      <w:r w:rsidR="00CA167A">
        <w:rPr>
          <w:rFonts w:hint="eastAsia"/>
        </w:rPr>
        <w:t>控制系统超调量大于测速反馈系统，</w:t>
      </w:r>
      <w:bookmarkStart w:id="0" w:name="_GoBack"/>
      <w:bookmarkEnd w:id="0"/>
      <w:r w:rsidR="008240EA">
        <w:rPr>
          <w:rFonts w:hint="eastAsia"/>
        </w:rPr>
        <w:t>响应速度</w:t>
      </w:r>
      <w:r w:rsidR="00AC5D10">
        <w:rPr>
          <w:rFonts w:hint="eastAsia"/>
        </w:rPr>
        <w:t>则</w:t>
      </w:r>
      <w:r w:rsidR="008240EA">
        <w:rPr>
          <w:rFonts w:hint="eastAsia"/>
        </w:rPr>
        <w:t>更快</w:t>
      </w:r>
      <w:r>
        <w:rPr>
          <w:rFonts w:hint="eastAsia"/>
        </w:rPr>
        <w:t>，这与前面得到的实测结果是吻合的。</w:t>
      </w:r>
    </w:p>
    <w:p w14:paraId="194045CC" w14:textId="6700975A" w:rsidR="00364C89" w:rsidRDefault="00364C89" w:rsidP="00364C89">
      <w:pPr>
        <w:ind w:firstLineChars="200" w:firstLine="480"/>
      </w:pPr>
      <w:r>
        <w:rPr>
          <w:rFonts w:hint="eastAsia"/>
        </w:rPr>
        <w:t>我们还可从另一个角度理解，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控制反映了误差信号的变化率，故能提前产生控制作用，具有更好的时间响应特性，快速性较好；而测速反馈控制加强了反馈作用，故超调量更小。</w:t>
      </w:r>
    </w:p>
    <w:p w14:paraId="17819B63" w14:textId="23AF6045" w:rsidR="009C0255" w:rsidRDefault="009C0255" w:rsidP="009C0255">
      <w:pPr>
        <w:ind w:firstLineChars="200" w:firstLine="480"/>
      </w:pPr>
      <w:r>
        <w:rPr>
          <w:rFonts w:hint="eastAsia"/>
        </w:rPr>
        <w:t>下面</w:t>
      </w:r>
      <w:r w:rsidR="00CB29BC">
        <w:rPr>
          <w:rFonts w:hint="eastAsia"/>
        </w:rPr>
        <w:t>观察第四种情况，</w:t>
      </w:r>
      <w:r>
        <w:rPr>
          <w:rFonts w:hint="eastAsia"/>
        </w:rPr>
        <w:t>并且观察极点的情况。</w:t>
      </w:r>
      <w:r w:rsidR="00CB29BC">
        <w:rPr>
          <w:rFonts w:hint="eastAsia"/>
        </w:rPr>
        <w:t>这时阻尼比</w:t>
      </w:r>
      <m:oMath>
        <m:r>
          <w:rPr>
            <w:rFonts w:ascii="Latin Modern Math" w:eastAsia="MS Mincho" w:hAnsi="Latin Modern Math"/>
          </w:rPr>
          <m:t xml:space="preserve"> ζ </m:t>
        </m:r>
      </m:oMath>
      <w:r w:rsidR="00CB29BC">
        <w:rPr>
          <w:rFonts w:hint="eastAsia"/>
        </w:rPr>
        <w:t>十分接近最佳阻尼比</w:t>
      </w:r>
      <w:r w:rsidR="00CB29BC">
        <w:rPr>
          <w:rFonts w:hint="eastAsia"/>
        </w:rPr>
        <w:t>0</w:t>
      </w:r>
      <w:r w:rsidR="00CB29BC">
        <w:t>.707</w:t>
      </w:r>
      <w:r w:rsidR="00CB29BC">
        <w:rPr>
          <w:rFonts w:hint="eastAsia"/>
        </w:rPr>
        <w:t>，</w:t>
      </w:r>
      <w:r>
        <w:rPr>
          <w:rFonts w:hint="eastAsia"/>
        </w:rPr>
        <w:t>极点位于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β=45</m:t>
        </m:r>
        <m:r>
          <w:rPr>
            <w:rFonts w:ascii="Latin Modern Math" w:hAnsi="Latin Modern Math" w:hint="eastAsia"/>
          </w:rPr>
          <m:t>°</m:t>
        </m:r>
      </m:oMath>
      <w:r>
        <w:rPr>
          <w:rFonts w:hint="eastAsia"/>
        </w:rPr>
        <w:t>线附近，</w:t>
      </w:r>
      <w:r w:rsidR="00CB29BC">
        <w:rPr>
          <w:rFonts w:hint="eastAsia"/>
        </w:rPr>
        <w:t>调节时间、超调量都较小，响应速度也较快，获得了较好的动态性能。</w:t>
      </w:r>
      <w:r>
        <w:rPr>
          <w:rFonts w:hint="eastAsia"/>
        </w:rPr>
        <w:t>另外，其极点与</w:t>
      </w:r>
      <w:r w:rsidR="003D7995">
        <w:rPr>
          <w:rFonts w:hint="eastAsia"/>
        </w:rPr>
        <w:t>虚</w:t>
      </w:r>
      <w:r>
        <w:rPr>
          <w:rFonts w:hint="eastAsia"/>
        </w:rPr>
        <w:t>轴距离也较远，具有较好的稳定性。</w:t>
      </w:r>
    </w:p>
    <w:p w14:paraId="20059113" w14:textId="7BFA476D" w:rsidR="009C0255" w:rsidRPr="0091182C" w:rsidRDefault="009C0255" w:rsidP="009C0255">
      <w:pPr>
        <w:ind w:firstLineChars="200" w:firstLine="480"/>
      </w:pPr>
      <w:r>
        <w:rPr>
          <w:rFonts w:hint="eastAsia"/>
        </w:rPr>
        <w:t>而对于第五种情况，这时处于临界阻尼状态，不具有超调，响应也较慢，除非有特殊需求，一般不采用这样的系统，而其极点距</w:t>
      </w:r>
      <w:r w:rsidR="003D7995">
        <w:rPr>
          <w:rFonts w:hint="eastAsia"/>
        </w:rPr>
        <w:t>虚</w:t>
      </w:r>
      <w:r>
        <w:rPr>
          <w:rFonts w:hint="eastAsia"/>
        </w:rPr>
        <w:t>轴最远，故稳定性最好。</w:t>
      </w:r>
    </w:p>
    <w:sectPr w:rsidR="009C0255" w:rsidRPr="0091182C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2C002" w14:textId="77777777" w:rsidR="00B9033D" w:rsidRDefault="00B9033D">
      <w:pPr>
        <w:rPr>
          <w:sz w:val="18"/>
        </w:rPr>
      </w:pPr>
    </w:p>
  </w:endnote>
  <w:endnote w:type="continuationSeparator" w:id="0">
    <w:p w14:paraId="136DE690" w14:textId="77777777" w:rsidR="00B9033D" w:rsidRDefault="00B9033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6C5737" w:rsidRDefault="006C5737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6C5737" w:rsidRPr="00D07C8A" w:rsidRDefault="006C5737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6C5737" w:rsidRPr="00D07C8A" w:rsidRDefault="006C5737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9F121" w14:textId="77777777" w:rsidR="00B9033D" w:rsidRDefault="00B9033D">
      <w:pPr>
        <w:rPr>
          <w:sz w:val="18"/>
        </w:rPr>
      </w:pPr>
    </w:p>
  </w:footnote>
  <w:footnote w:type="continuationSeparator" w:id="0">
    <w:p w14:paraId="1F73B553" w14:textId="77777777" w:rsidR="00B9033D" w:rsidRDefault="00B9033D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77777777" w:rsidR="006C5737" w:rsidRDefault="006C5737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山东大学·自动控制原理·实验报告</w:t>
    </w:r>
  </w:p>
  <w:p w14:paraId="25E84800" w14:textId="77777777" w:rsidR="006C5737" w:rsidRDefault="006C573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F7C9C"/>
    <w:multiLevelType w:val="hybridMultilevel"/>
    <w:tmpl w:val="9788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9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1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2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4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6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D570E7"/>
    <w:multiLevelType w:val="hybridMultilevel"/>
    <w:tmpl w:val="B7748E20"/>
    <w:lvl w:ilvl="0" w:tplc="466AB9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2"/>
  </w:num>
  <w:num w:numId="3">
    <w:abstractNumId w:val="28"/>
  </w:num>
  <w:num w:numId="4">
    <w:abstractNumId w:val="29"/>
  </w:num>
  <w:num w:numId="5">
    <w:abstractNumId w:val="34"/>
  </w:num>
  <w:num w:numId="6">
    <w:abstractNumId w:val="33"/>
  </w:num>
  <w:num w:numId="7">
    <w:abstractNumId w:val="31"/>
  </w:num>
  <w:num w:numId="8">
    <w:abstractNumId w:val="30"/>
  </w:num>
  <w:num w:numId="9">
    <w:abstractNumId w:val="20"/>
  </w:num>
  <w:num w:numId="10">
    <w:abstractNumId w:val="18"/>
  </w:num>
  <w:num w:numId="11">
    <w:abstractNumId w:val="21"/>
  </w:num>
  <w:num w:numId="12">
    <w:abstractNumId w:val="38"/>
  </w:num>
  <w:num w:numId="13">
    <w:abstractNumId w:val="22"/>
  </w:num>
  <w:num w:numId="14">
    <w:abstractNumId w:val="42"/>
  </w:num>
  <w:num w:numId="15">
    <w:abstractNumId w:val="15"/>
  </w:num>
  <w:num w:numId="16">
    <w:abstractNumId w:val="2"/>
  </w:num>
  <w:num w:numId="17">
    <w:abstractNumId w:val="19"/>
  </w:num>
  <w:num w:numId="18">
    <w:abstractNumId w:val="23"/>
  </w:num>
  <w:num w:numId="19">
    <w:abstractNumId w:val="13"/>
  </w:num>
  <w:num w:numId="20">
    <w:abstractNumId w:val="8"/>
  </w:num>
  <w:num w:numId="21">
    <w:abstractNumId w:val="1"/>
  </w:num>
  <w:num w:numId="22">
    <w:abstractNumId w:val="35"/>
  </w:num>
  <w:num w:numId="23">
    <w:abstractNumId w:val="5"/>
  </w:num>
  <w:num w:numId="24">
    <w:abstractNumId w:val="25"/>
  </w:num>
  <w:num w:numId="25">
    <w:abstractNumId w:val="17"/>
  </w:num>
  <w:num w:numId="26">
    <w:abstractNumId w:val="41"/>
  </w:num>
  <w:num w:numId="27">
    <w:abstractNumId w:val="24"/>
  </w:num>
  <w:num w:numId="28">
    <w:abstractNumId w:val="4"/>
  </w:num>
  <w:num w:numId="29">
    <w:abstractNumId w:val="37"/>
  </w:num>
  <w:num w:numId="30">
    <w:abstractNumId w:val="12"/>
  </w:num>
  <w:num w:numId="31">
    <w:abstractNumId w:val="39"/>
  </w:num>
  <w:num w:numId="32">
    <w:abstractNumId w:val="3"/>
  </w:num>
  <w:num w:numId="33">
    <w:abstractNumId w:val="44"/>
  </w:num>
  <w:num w:numId="34">
    <w:abstractNumId w:val="7"/>
  </w:num>
  <w:num w:numId="35">
    <w:abstractNumId w:val="45"/>
  </w:num>
  <w:num w:numId="36">
    <w:abstractNumId w:val="14"/>
  </w:num>
  <w:num w:numId="37">
    <w:abstractNumId w:val="27"/>
  </w:num>
  <w:num w:numId="38">
    <w:abstractNumId w:val="10"/>
  </w:num>
  <w:num w:numId="39">
    <w:abstractNumId w:val="9"/>
  </w:num>
  <w:num w:numId="40">
    <w:abstractNumId w:val="11"/>
  </w:num>
  <w:num w:numId="41">
    <w:abstractNumId w:val="43"/>
  </w:num>
  <w:num w:numId="42">
    <w:abstractNumId w:val="36"/>
  </w:num>
  <w:num w:numId="43">
    <w:abstractNumId w:val="16"/>
  </w:num>
  <w:num w:numId="44">
    <w:abstractNumId w:val="26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95438"/>
    <w:rsid w:val="000A501B"/>
    <w:rsid w:val="000B1523"/>
    <w:rsid w:val="000B1AD2"/>
    <w:rsid w:val="000B35A7"/>
    <w:rsid w:val="000B76F6"/>
    <w:rsid w:val="000C2B36"/>
    <w:rsid w:val="000D1315"/>
    <w:rsid w:val="000D4919"/>
    <w:rsid w:val="000E4936"/>
    <w:rsid w:val="000E6BB4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C6D1F"/>
    <w:rsid w:val="002F046D"/>
    <w:rsid w:val="002F660C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64C89"/>
    <w:rsid w:val="003747F1"/>
    <w:rsid w:val="00376A49"/>
    <w:rsid w:val="00377694"/>
    <w:rsid w:val="003912F8"/>
    <w:rsid w:val="003A120B"/>
    <w:rsid w:val="003A6806"/>
    <w:rsid w:val="003B47B3"/>
    <w:rsid w:val="003B5072"/>
    <w:rsid w:val="003D7995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96A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1544"/>
    <w:rsid w:val="006C3FC5"/>
    <w:rsid w:val="006C5737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0EA"/>
    <w:rsid w:val="008243F1"/>
    <w:rsid w:val="00826074"/>
    <w:rsid w:val="0083056E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1E8F"/>
    <w:rsid w:val="00905703"/>
    <w:rsid w:val="0091182C"/>
    <w:rsid w:val="00932B1F"/>
    <w:rsid w:val="00936286"/>
    <w:rsid w:val="00942F37"/>
    <w:rsid w:val="00963B54"/>
    <w:rsid w:val="00975700"/>
    <w:rsid w:val="009846E6"/>
    <w:rsid w:val="00992706"/>
    <w:rsid w:val="009A69EC"/>
    <w:rsid w:val="009A7C37"/>
    <w:rsid w:val="009C0255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42C14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C5D10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033D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167A"/>
    <w:rsid w:val="00CA205A"/>
    <w:rsid w:val="00CB29BC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34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41FF0"/>
    <w:rsid w:val="00E4221D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7490E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82C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3E08-3396-469B-88CA-CBDB61B5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1117</Words>
  <Characters>906</Characters>
  <Application>Microsoft Office Word</Application>
  <DocSecurity>0</DocSecurity>
  <PresentationFormat/>
  <Lines>7</Lines>
  <Paragraphs>4</Paragraphs>
  <Slides>0</Slides>
  <Notes>0</Notes>
  <HiddenSlides>0</HiddenSlides>
  <MMClips>0</MMClips>
  <ScaleCrop>false</ScaleCrop>
  <Company>sdu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57</cp:revision>
  <cp:lastPrinted>2021-04-15T11:24:00Z</cp:lastPrinted>
  <dcterms:created xsi:type="dcterms:W3CDTF">2020-10-13T15:15:00Z</dcterms:created>
  <dcterms:modified xsi:type="dcterms:W3CDTF">2021-05-05T07:52:00Z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