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21" w:rsidRPr="00111821" w:rsidRDefault="00111821" w:rsidP="00111821">
      <w:pPr>
        <w:jc w:val="center"/>
        <w:rPr>
          <w:rFonts w:ascii="Eras Medium ITC" w:hAnsi="Eras Medium ITC"/>
          <w:sz w:val="52"/>
          <w:szCs w:val="52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1F6FEAB0" wp14:editId="238B36FC">
            <wp:simplePos x="0" y="0"/>
            <wp:positionH relativeFrom="margin">
              <wp:align>center</wp:align>
            </wp:positionH>
            <wp:positionV relativeFrom="paragraph">
              <wp:posOffset>2938780</wp:posOffset>
            </wp:positionV>
            <wp:extent cx="3303905" cy="2952750"/>
            <wp:effectExtent l="114300" t="114300" r="106045" b="15240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g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905" cy="2952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Eras Medium ITC" w:hAnsi="Eras Medium ITC"/>
          <w:b/>
          <w:sz w:val="56"/>
          <w:szCs w:val="56"/>
        </w:rPr>
        <w:br/>
      </w:r>
      <w:r w:rsidR="00C87200" w:rsidRPr="00C87200">
        <w:rPr>
          <w:rFonts w:ascii="Eras Medium ITC" w:hAnsi="Eras Medium ITC"/>
          <w:b/>
          <w:sz w:val="56"/>
          <w:szCs w:val="56"/>
        </w:rPr>
        <w:t xml:space="preserve">Projeto Integrador </w:t>
      </w:r>
      <w:r>
        <w:rPr>
          <w:rFonts w:ascii="Eras Medium ITC" w:hAnsi="Eras Medium ITC"/>
          <w:b/>
          <w:sz w:val="56"/>
          <w:szCs w:val="56"/>
        </w:rPr>
        <w:t>–</w:t>
      </w:r>
      <w:r w:rsidR="00C87200" w:rsidRPr="00C87200">
        <w:rPr>
          <w:rFonts w:ascii="Eras Medium ITC" w:hAnsi="Eras Medium ITC"/>
          <w:b/>
          <w:sz w:val="56"/>
          <w:szCs w:val="56"/>
        </w:rPr>
        <w:t xml:space="preserve"> Senac</w:t>
      </w:r>
      <w:r>
        <w:rPr>
          <w:rFonts w:ascii="Eras Medium ITC" w:hAnsi="Eras Medium ITC"/>
          <w:b/>
          <w:sz w:val="56"/>
          <w:szCs w:val="56"/>
        </w:rPr>
        <w:br/>
      </w:r>
      <w:r w:rsidR="00C87200" w:rsidRPr="00C87200">
        <w:rPr>
          <w:rFonts w:ascii="Eras Medium ITC" w:hAnsi="Eras Medium ITC"/>
          <w:b/>
          <w:sz w:val="56"/>
          <w:szCs w:val="56"/>
        </w:rPr>
        <w:br/>
      </w:r>
      <w:r w:rsidR="00C87200">
        <w:br/>
      </w:r>
      <w:r w:rsidR="00C87200" w:rsidRPr="00C87200">
        <w:rPr>
          <w:rFonts w:ascii="Eras Medium ITC" w:hAnsi="Eras Medium ITC"/>
          <w:b/>
          <w:sz w:val="48"/>
          <w:szCs w:val="48"/>
        </w:rPr>
        <w:t>Unidade Curricular 2</w:t>
      </w:r>
      <w:r w:rsidR="00C87200" w:rsidRPr="00C87200">
        <w:rPr>
          <w:rFonts w:ascii="Eras Medium ITC" w:hAnsi="Eras Medium ITC"/>
          <w:b/>
          <w:sz w:val="48"/>
          <w:szCs w:val="48"/>
        </w:rPr>
        <w:br/>
      </w:r>
      <w:r w:rsidR="00C87200">
        <w:br/>
      </w:r>
      <w:r w:rsidR="00C87200">
        <w:br/>
      </w:r>
      <w:r w:rsidR="00C87200"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111821">
        <w:rPr>
          <w:rStyle w:val="Ttulo1Char"/>
        </w:rP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111821">
        <w:rPr>
          <w:rFonts w:ascii="Eras Medium ITC" w:hAnsi="Eras Medium ITC"/>
          <w:sz w:val="28"/>
          <w:szCs w:val="28"/>
        </w:rPr>
        <w:t>Wesley Alves Passos – TST 85</w:t>
      </w:r>
      <w:r w:rsidRPr="00111821">
        <w:rPr>
          <w:rFonts w:ascii="Eras Medium ITC" w:hAnsi="Eras Medium ITC"/>
          <w:sz w:val="28"/>
          <w:szCs w:val="28"/>
        </w:rPr>
        <w:br/>
      </w:r>
      <w:r>
        <w:br/>
      </w:r>
      <w:r>
        <w:br/>
      </w:r>
      <w:r>
        <w:br/>
      </w:r>
      <w:r>
        <w:br/>
      </w:r>
      <w:r>
        <w:br/>
      </w:r>
      <w:r w:rsidRPr="00111821">
        <w:rPr>
          <w:rFonts w:ascii="Eras Medium ITC" w:hAnsi="Eras Medium ITC"/>
          <w:sz w:val="52"/>
          <w:szCs w:val="52"/>
        </w:rPr>
        <w:lastRenderedPageBreak/>
        <w:t>A</w:t>
      </w:r>
      <w:r>
        <w:rPr>
          <w:rFonts w:ascii="Eras Medium ITC" w:hAnsi="Eras Medium ITC"/>
          <w:sz w:val="52"/>
          <w:szCs w:val="52"/>
        </w:rPr>
        <w:t>valiação dos Riscos apresentados na Unnafibras Têxtil.</w:t>
      </w:r>
      <w:r w:rsidR="00B765FD">
        <w:rPr>
          <w:rFonts w:ascii="Eras Medium ITC" w:hAnsi="Eras Medium ITC"/>
          <w:sz w:val="52"/>
          <w:szCs w:val="52"/>
        </w:rPr>
        <w:br/>
      </w:r>
      <w:bookmarkStart w:id="0" w:name="_GoBack"/>
      <w:bookmarkEnd w:id="0"/>
      <w:r>
        <w:rPr>
          <w:rFonts w:ascii="Eras Medium ITC" w:hAnsi="Eras Medium ITC"/>
          <w:sz w:val="52"/>
          <w:szCs w:val="52"/>
        </w:rPr>
        <w:br/>
      </w:r>
      <w:r>
        <w:rPr>
          <w:rFonts w:ascii="Eras Medium ITC" w:hAnsi="Eras Medium ITC"/>
          <w:sz w:val="52"/>
          <w:szCs w:val="52"/>
        </w:rPr>
        <w:br/>
      </w:r>
      <w:r w:rsidR="00B765FD">
        <w:rPr>
          <w:rFonts w:ascii="Eras Medium ITC" w:hAnsi="Eras Medium ITC"/>
          <w:sz w:val="52"/>
          <w:szCs w:val="52"/>
        </w:rPr>
        <w:t>Atividades e Operações Insalubres.</w:t>
      </w:r>
      <w:r w:rsidR="00B765FD">
        <w:rPr>
          <w:rFonts w:ascii="Eras Medium ITC" w:hAnsi="Eras Medium ITC"/>
          <w:sz w:val="52"/>
          <w:szCs w:val="52"/>
        </w:rPr>
        <w:br/>
        <w:t>NR 15 – Anexo N.1</w:t>
      </w:r>
      <w:r w:rsidR="00B765FD">
        <w:rPr>
          <w:rFonts w:ascii="Eras Medium ITC" w:hAnsi="Eras Medium ITC"/>
          <w:sz w:val="52"/>
          <w:szCs w:val="52"/>
        </w:rPr>
        <w:br/>
      </w:r>
      <w:r>
        <w:rPr>
          <w:rFonts w:ascii="Eras Medium ITC" w:hAnsi="Eras Medium ITC"/>
          <w:sz w:val="52"/>
          <w:szCs w:val="52"/>
        </w:rPr>
        <w:br/>
        <w:t xml:space="preserve"> Ruído Contínuo </w:t>
      </w:r>
      <w:r>
        <w:rPr>
          <w:rFonts w:ascii="Eras Medium ITC" w:hAnsi="Eras Medium ITC"/>
          <w:sz w:val="52"/>
          <w:szCs w:val="52"/>
        </w:rPr>
        <w:br/>
        <w:t>Ruído Intermitente</w:t>
      </w:r>
      <w:r>
        <w:rPr>
          <w:rFonts w:ascii="Eras Medium ITC" w:hAnsi="Eras Medium ITC"/>
          <w:sz w:val="52"/>
          <w:szCs w:val="52"/>
        </w:rPr>
        <w:br/>
      </w:r>
      <w:r>
        <w:rPr>
          <w:rFonts w:ascii="Eras Medium ITC" w:hAnsi="Eras Medium ITC"/>
          <w:sz w:val="52"/>
          <w:szCs w:val="52"/>
        </w:rPr>
        <w:br/>
      </w:r>
    </w:p>
    <w:sectPr w:rsidR="00111821" w:rsidRPr="00111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00"/>
    <w:rsid w:val="00111821"/>
    <w:rsid w:val="00202C0C"/>
    <w:rsid w:val="00717688"/>
    <w:rsid w:val="00B765FD"/>
    <w:rsid w:val="00C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6C2E"/>
  <w15:chartTrackingRefBased/>
  <w15:docId w15:val="{5A228336-4CB7-4144-9D41-775A7D9DF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7200"/>
  </w:style>
  <w:style w:type="paragraph" w:styleId="Ttulo1">
    <w:name w:val="heading 1"/>
    <w:basedOn w:val="Normal"/>
    <w:next w:val="Normal"/>
    <w:link w:val="Ttulo1Char"/>
    <w:uiPriority w:val="9"/>
    <w:qFormat/>
    <w:rsid w:val="00C87200"/>
    <w:pPr>
      <w:keepNext/>
      <w:keepLines/>
      <w:pBdr>
        <w:bottom w:val="single" w:sz="4" w:space="2" w:color="E33D6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8720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8720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872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87200"/>
    <w:rPr>
      <w:rFonts w:asciiTheme="majorHAnsi" w:eastAsiaTheme="majorEastAsia" w:hAnsiTheme="majorHAnsi" w:cstheme="majorBidi"/>
      <w:color w:val="E33D6F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87200"/>
    <w:rPr>
      <w:rFonts w:asciiTheme="majorHAnsi" w:eastAsiaTheme="majorEastAsia" w:hAnsiTheme="majorHAnsi" w:cstheme="majorBidi"/>
      <w:color w:val="BC1B4B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87200"/>
    <w:rPr>
      <w:rFonts w:asciiTheme="majorHAnsi" w:eastAsiaTheme="majorEastAsia" w:hAnsiTheme="majorHAnsi" w:cstheme="majorBidi"/>
      <w:i/>
      <w:iCs/>
      <w:color w:val="7E1232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87200"/>
    <w:rPr>
      <w:rFonts w:asciiTheme="majorHAnsi" w:eastAsiaTheme="majorEastAsia" w:hAnsiTheme="majorHAnsi" w:cstheme="majorBidi"/>
      <w:color w:val="BC1B4B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87200"/>
    <w:rPr>
      <w:rFonts w:asciiTheme="majorHAnsi" w:eastAsiaTheme="majorEastAsia" w:hAnsiTheme="majorHAnsi" w:cstheme="majorBidi"/>
      <w:i/>
      <w:iCs/>
      <w:color w:val="7E1232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87200"/>
    <w:rPr>
      <w:rFonts w:asciiTheme="majorHAnsi" w:eastAsiaTheme="majorEastAsia" w:hAnsiTheme="majorHAnsi" w:cstheme="majorBidi"/>
      <w:b/>
      <w:bCs/>
      <w:color w:val="7E1232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87200"/>
    <w:rPr>
      <w:rFonts w:asciiTheme="majorHAnsi" w:eastAsiaTheme="majorEastAsia" w:hAnsiTheme="majorHAnsi" w:cstheme="majorBidi"/>
      <w:color w:val="7E1232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87200"/>
    <w:rPr>
      <w:rFonts w:asciiTheme="majorHAnsi" w:eastAsiaTheme="majorEastAsia" w:hAnsiTheme="majorHAnsi" w:cstheme="majorBidi"/>
      <w:i/>
      <w:iCs/>
      <w:color w:val="7E1232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872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C872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8720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8720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87200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C87200"/>
    <w:rPr>
      <w:b/>
      <w:bCs/>
    </w:rPr>
  </w:style>
  <w:style w:type="character" w:styleId="nfase">
    <w:name w:val="Emphasis"/>
    <w:basedOn w:val="Fontepargpadro"/>
    <w:uiPriority w:val="20"/>
    <w:qFormat/>
    <w:rsid w:val="00C87200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C87200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C8720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C872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87200"/>
    <w:pPr>
      <w:pBdr>
        <w:top w:val="single" w:sz="24" w:space="4" w:color="E33D6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87200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C87200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C87200"/>
    <w:rPr>
      <w:b/>
      <w:bCs/>
      <w:i/>
      <w:iCs/>
      <w:caps w:val="0"/>
      <w:smallCaps w:val="0"/>
      <w:strike w:val="0"/>
      <w:dstrike w:val="0"/>
      <w:color w:val="E33D6F" w:themeColor="accent2"/>
    </w:rPr>
  </w:style>
  <w:style w:type="character" w:styleId="RefernciaSutil">
    <w:name w:val="Subtle Reference"/>
    <w:basedOn w:val="Fontepargpadro"/>
    <w:uiPriority w:val="31"/>
    <w:qFormat/>
    <w:rsid w:val="00C872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C87200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C87200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87200"/>
    <w:pPr>
      <w:outlineLvl w:val="9"/>
    </w:pPr>
  </w:style>
  <w:style w:type="character" w:customStyle="1" w:styleId="blsp-spelling-error">
    <w:name w:val="blsp-spelling-error"/>
    <w:basedOn w:val="Fontepargpadro"/>
    <w:rsid w:val="00B765FD"/>
  </w:style>
  <w:style w:type="character" w:customStyle="1" w:styleId="apple-converted-space">
    <w:name w:val="apple-converted-space"/>
    <w:basedOn w:val="Fontepargpadro"/>
    <w:rsid w:val="00B76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Íon - Sala da Diretoria">
  <a:themeElements>
    <a:clrScheme name="Íon - Sala da Diretoria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Íon - Sala da Diretoria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Íon - Sala da Diretoria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75761-9E96-4172-AA7F-0BD0A4B3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44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Alves</dc:creator>
  <cp:keywords/>
  <dc:description/>
  <cp:lastModifiedBy>Wesley Alves</cp:lastModifiedBy>
  <cp:revision>1</cp:revision>
  <dcterms:created xsi:type="dcterms:W3CDTF">2016-06-23T18:23:00Z</dcterms:created>
  <dcterms:modified xsi:type="dcterms:W3CDTF">2016-06-23T19:16:00Z</dcterms:modified>
</cp:coreProperties>
</file>