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Protocolo PROSPERO - Meta-Análise</w:t>
      </w:r>
    </w:p>
    <w:p>
      <w:pPr>
        <w:pStyle w:val="Heading1"/>
      </w:pPr>
      <w:r>
        <w:t>TÍTULO DA REVISÃO</w:t>
      </w:r>
    </w:p>
    <w:p>
      <w:r>
        <w:t>L-Polymerase Inhibitors Against Filoviruses: A Systematic Review Using Stratified Evidence Tiers</w:t>
      </w:r>
    </w:p>
    <w:p>
      <w:pPr>
        <w:pStyle w:val="Heading1"/>
      </w:pPr>
      <w:r>
        <w:t>OBJETIVO</w:t>
      </w:r>
    </w:p>
    <w:p>
      <w:r>
        <w:t>Avaliar a eficácia in vitro e o potencial pan-viral de inibidores da RNA-polimerase dependente de RNA (Proteína L) contra o vírus Ebola (EBOV), vírus Sudão (SUDV) e vírus Marburg (MARV), utilizando uma abordagem estratificada de confiança de evidências.</w:t>
      </w:r>
    </w:p>
    <w:p>
      <w:pPr>
        <w:pStyle w:val="Heading1"/>
      </w:pPr>
      <w:r>
        <w:t>ESTRATÉGIA DE BUSCA (PICO)</w:t>
      </w:r>
    </w:p>
    <w:p>
      <w:r>
        <w:rPr>
          <w:b/>
        </w:rPr>
        <w:t xml:space="preserve">Population: </w:t>
      </w:r>
      <w:r>
        <w:t>Estudos in vitro sobre replicação de filovírus.</w:t>
        <w:br/>
      </w:r>
      <w:r>
        <w:rPr>
          <w:b/>
        </w:rPr>
        <w:t xml:space="preserve">Intervention: </w:t>
      </w:r>
      <w:r>
        <w:t>Inibidores da polimerase L (excluindo inibidores primários de VP40/VP35).</w:t>
        <w:br/>
      </w:r>
      <w:r>
        <w:rPr>
          <w:b/>
        </w:rPr>
        <w:t xml:space="preserve">Comparison: </w:t>
      </w:r>
      <w:r>
        <w:t>EBOV-L vs SUDV-L vs MARV-L (validação cross-species).</w:t>
        <w:br/>
      </w:r>
      <w:r>
        <w:rPr>
          <w:b/>
        </w:rPr>
        <w:t xml:space="preserve">Outcomes: </w:t>
      </w:r>
      <w:r>
        <w:t>EC50/IC50 pan-viral, Selectivity Index (SI).</w:t>
      </w:r>
    </w:p>
    <w:p>
      <w:pPr>
        <w:pStyle w:val="Heading1"/>
      </w:pPr>
      <w:r>
        <w:t>ESTRATIFICAÇÃO DE EVIDÊNCIAS (Inovação Metodológica)</w:t>
      </w:r>
    </w:p>
    <w:p>
      <w:pPr>
        <w:pStyle w:val="ListBullet"/>
      </w:pPr>
      <w:r>
        <w:t>Tier 1 (Ouro): Inibição enzimática direta comprovada em polimerase purificada (Confidence Score = 1.0).</w:t>
      </w:r>
    </w:p>
    <w:p>
      <w:pPr>
        <w:pStyle w:val="ListBullet"/>
      </w:pPr>
      <w:r>
        <w:t>Tier 2 (Prata): Atividade fenotípica antiviral combinada com validação in silico via Reverse Docking, provando seletividade contra polimerase L vs VP40 (Confidence Score = 0.7).</w:t>
      </w:r>
    </w:p>
    <w:p>
      <w:pPr>
        <w:pStyle w:val="ListBullet"/>
      </w:pPr>
      <w:r>
        <w:t>Tier 3 (Bronze): Analogia de classe química (nucleotídeos) sem mecanismo detalhado no estudo (Confidence Score = 0.5).</w:t>
      </w:r>
    </w:p>
    <w:p>
      <w:pPr>
        <w:pStyle w:val="Heading1"/>
      </w:pPr>
      <w:r>
        <w:t>CRITÉRIOS DE INCLUSÃO/EXCLUSÃO</w:t>
      </w:r>
    </w:p>
    <w:p>
      <w:pPr>
        <w:pStyle w:val="ListBullet"/>
      </w:pPr>
      <w:r>
        <w:t>Inclusão: Artigos revisados por pares (2015-2024), dados quantitativos de EC50/IC50, foco direto ou validado na polimerase L.</w:t>
      </w:r>
    </w:p>
    <w:p>
      <w:pPr>
        <w:pStyle w:val="ListBullet"/>
      </w:pPr>
      <w:r>
        <w:t>Exclusão: Ensaios sem dados quantitativos, inibidores de imunologia (mAbs), alvos prioritários documentados como VP40/GP/NP.</w:t>
      </w:r>
    </w:p>
    <w:p>
      <w:pPr>
        <w:pStyle w:val="Heading1"/>
      </w:pPr>
      <w:r>
        <w:t>ANÁLISE DE DADOS E MACHINE LEARNING</w:t>
      </w:r>
    </w:p>
    <w:p>
      <w:r>
        <w:t>A meta-análise servirá como dataset curado para treinamento de modelos de Machine Learning. O Confidence Score de cada Tier será diretamente aplicado como "sample_weight" nas Loss Functions (Confidence-Weighted MSE) para garantir aprendizado preferencial sobre dados enzimáticos puros (Tier 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