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rigoroso,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064582"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064582"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200425"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200425"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6.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218587"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218587"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256710"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256710"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 o ESM-2 como o sinal transferível que eleva todos os genes (Figura S12b).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 com dados reais do ClinVar —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 muito além do escopo original. Esse método é entregue de forma aberta, explicável, auditável e eticamente contida, com aplicação direta ao contexto brasileiro de saúde de precisão. A maior força do PrimeVarClass não é um número, mas um compromisso demonstrado com o rigor científico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