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Meeting Prep — Where Each Question Came From</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HANDOVER</w:t>
      </w:r>
    </w:p>
    <w:p>
      <w:pPr>
        <w:pBdr>
          <w:bottom w:val="single" w:color="1F4E79" w:sz="12" w:space="8"/>
        </w:pBdr>
        <w:spacing w:after="80"/>
      </w:pPr>
      <w:r>
        <w:rPr>
          <w:b/>
          <w:bCs/>
          <w:color w:val="1F4E79"/>
          <w:sz w:val="52"/>
          <w:szCs w:val="52"/>
        </w:rPr>
        <w:t xml:space="preserve">Meeting Prep — Where Each Question Came From</w:t>
      </w:r>
    </w:p>
    <w:p>
      <w:pPr>
        <w:spacing w:after="480" w:before="160"/>
      </w:pPr>
      <w:r>
        <w:rPr>
          <w:color w:val="595959"/>
          <w:sz w:val="22"/>
          <w:szCs w:val="22"/>
        </w:rPr>
        <w:t xml:space="preserve">Corporate Technology Services  ·  Sources for the handover questions  ·  For use in the handover meeting</w:t>
      </w:r>
    </w:p>
    <w:p>
      <w:pPr>
        <w:pStyle w:val="Heading1"/>
        <w:spacing w:after="160" w:before="360"/>
      </w:pPr>
      <w:r>
        <w:rPr>
          <w:b/>
          <w:bCs/>
          <w:color w:val="1F4E79"/>
          <w:sz w:val="28"/>
          <w:szCs w:val="28"/>
        </w:rPr>
        <w:t xml:space="preserve">About this document</w:t>
      </w:r>
    </w:p>
    <w:p>
      <w:pPr>
        <w:spacing w:after="120"/>
      </w:pPr>
      <w:r>
        <w:rPr>
          <w:sz w:val="22"/>
          <w:szCs w:val="22"/>
        </w:rPr>
        <w:t xml:space="preserve">This is the companion to the handover questions. For each question it names the recording it came from, the timestamp, and the words that prompted it.</w:t>
      </w:r>
    </w:p>
    <w:p>
      <w:pPr>
        <w:spacing w:after="120"/>
      </w:pPr>
      <w:r>
        <w:rPr>
          <w:sz w:val="22"/>
          <w:szCs w:val="22"/>
        </w:rPr>
        <w:t xml:space="preserve">Take it into the meeting. If she asks where a question came from, you can point at the moment in her own recording rather than paraphrasing — which makes the conversation about the answer rather than about whether the question is fair.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About the quotes.  </w:t>
            </w:r>
            <w:r>
              <w:rPr>
                <w:sz w:val="22"/>
                <w:szCs w:val="22"/>
              </w:rPr>
              <w:t xml:space="preserve">These come from automatic transcription of the recordings, so occasional wording will be slightly off — 'fortnight' sometimes comes through as 'Fortnite', for instance. The timestamps are exact, so anything disputed can be checked against the video directly.</w:t>
            </w:r>
          </w:p>
        </w:tc>
      </w:tr>
    </w:tbl>
    <w:p>
      <w:pPr>
        <w:spacing w:after="200"/>
      </w:pPr>
    </w:p>
    <w:p>
      <w:pPr>
        <w:spacing w:after="120"/>
      </w:pPr>
      <w:r>
        <w:rPr>
          <w:sz w:val="22"/>
          <w:szCs w:val="22"/>
        </w:rPr>
        <w:t xml:space="preserve">Some questions have no quote at all. That is the point of them: the situation never came up across six recordings and more than ninety minutes of footage, so there is nothing to cite. Those are marked as not covered.</w:t>
      </w:r>
    </w:p>
    <w:p>
      <w:pPr>
        <w:pStyle w:val="Heading1"/>
        <w:spacing w:after="160" w:before="360"/>
      </w:pPr>
      <w:r>
        <w:rPr>
          <w:b/>
          <w:bCs/>
          <w:color w:val="1F4E79"/>
          <w:sz w:val="28"/>
          <w:szCs w:val="28"/>
        </w:rPr>
        <w:t xml:space="preserve">Access</w:t>
      </w:r>
    </w:p>
    <w:p>
      <w:pPr>
        <w:spacing w:after="60" w:before="280"/>
      </w:pPr>
      <w:r>
        <w:rPr>
          <w:b/>
          <w:bCs/>
          <w:color w:val="1F4E79"/>
          <w:sz w:val="22"/>
          <w:szCs w:val="22"/>
        </w:rPr>
        <w:t xml:space="preserve">1.  </w:t>
      </w:r>
      <w:r>
        <w:rPr>
          <w:b/>
          <w:bCs/>
          <w:sz w:val="22"/>
          <w:szCs w:val="22"/>
        </w:rPr>
        <w:t xml:space="preserve">Do I have my own CommBiz login, and what access level do I need to import and submit a payment file?</w:t>
      </w:r>
    </w:p>
    <w:p>
      <w:pPr>
        <w:spacing w:after="60"/>
      </w:pPr>
      <w:r>
        <w:rPr>
          <w:i/>
          <w:iCs/>
          <w:color w:val="595959"/>
          <w:sz w:val="18"/>
          <w:szCs w:val="18"/>
        </w:rPr>
        <w:t xml:space="preserve">Part 6 — Finalisation &amp; Bank Upload, at 01:52</w:t>
      </w:r>
    </w:p>
    <w:p>
      <w:pPr>
        <w:pBdr>
          <w:left w:val="single" w:color="D0D7E5" w:sz="12" w:space="10"/>
        </w:pBdr>
        <w:spacing w:after="60"/>
        <w:ind w:left="340"/>
      </w:pPr>
      <w:r>
        <w:rPr>
          <w:i/>
          <w:iCs/>
          <w:sz w:val="20"/>
          <w:szCs w:val="20"/>
        </w:rPr>
        <w:t xml:space="preserve">“So the first one is I'm going to download the ABA file, and I'm going to upload that in CommBiz. I still don't have a login for it.”</w:t>
      </w:r>
    </w:p>
    <w:p>
      <w:pPr>
        <w:spacing w:after="120"/>
      </w:pPr>
      <w:r>
        <w:rPr>
          <w:sz w:val="20"/>
          <w:szCs w:val="20"/>
        </w:rPr>
        <w:t xml:space="preserve">She raised this herself during the recording and it was never resolved on camera. Without it you cannot submit the payment.</w:t>
      </w:r>
    </w:p>
    <w:p>
      <w:pPr>
        <w:spacing w:after="60" w:before="280"/>
      </w:pPr>
      <w:r>
        <w:rPr>
          <w:b/>
          <w:bCs/>
          <w:color w:val="1F4E79"/>
          <w:sz w:val="22"/>
          <w:szCs w:val="22"/>
        </w:rPr>
        <w:t xml:space="preserve">2.  </w:t>
      </w:r>
      <w:r>
        <w:rPr>
          <w:b/>
          <w:bCs/>
          <w:sz w:val="22"/>
          <w:szCs w:val="22"/>
        </w:rPr>
        <w:t xml:space="preserve">Who requests CommBiz access, and how long does it take to come through?</w:t>
      </w:r>
    </w:p>
    <w:p>
      <w:pPr>
        <w:spacing w:after="120"/>
      </w:pPr>
      <w:r>
        <w:rPr>
          <w:i/>
          <w:iCs/>
          <w:color w:val="595959"/>
          <w:sz w:val="18"/>
          <w:szCs w:val="18"/>
        </w:rPr>
        <w:t xml:space="preserve">Follows from question 1 — never discussed</w:t>
      </w:r>
    </w:p>
    <w:p>
      <w:pPr>
        <w:spacing w:after="120"/>
      </w:pPr>
      <w:r>
        <w:rPr>
          <w:sz w:val="20"/>
          <w:szCs w:val="20"/>
        </w:rPr>
        <w:t xml:space="preserve">Worth asking early. If it takes a week to provision, that needs starting now rather than on prep day.</w:t>
      </w:r>
    </w:p>
    <w:p>
      <w:pPr>
        <w:spacing w:after="60" w:before="280"/>
      </w:pPr>
      <w:r>
        <w:rPr>
          <w:b/>
          <w:bCs/>
          <w:color w:val="1F4E79"/>
          <w:sz w:val="22"/>
          <w:szCs w:val="22"/>
        </w:rPr>
        <w:t xml:space="preserve">3.  </w:t>
      </w:r>
      <w:r>
        <w:rPr>
          <w:b/>
          <w:bCs/>
          <w:sz w:val="22"/>
          <w:szCs w:val="22"/>
        </w:rPr>
        <w:t xml:space="preserve">Is there anything else I will need a login for that has not come up yet?</w:t>
      </w:r>
    </w:p>
    <w:p>
      <w:pPr>
        <w:spacing w:after="120"/>
      </w:pPr>
      <w:r>
        <w:rPr>
          <w:i/>
          <w:iCs/>
          <w:color w:val="595959"/>
          <w:sz w:val="18"/>
          <w:szCs w:val="18"/>
        </w:rPr>
        <w:t xml:space="preserve">General — across all six recordings</w:t>
      </w:r>
    </w:p>
    <w:p>
      <w:pPr>
        <w:spacing w:after="120"/>
      </w:pPr>
      <w:r>
        <w:rPr>
          <w:sz w:val="20"/>
          <w:szCs w:val="20"/>
        </w:rPr>
        <w:t xml:space="preserve">The recordings show Employment Hero payroll, Employment Hero HR, the Y drive, Outlook, CommBiz and Excel. This asks whether anything else is involved that simply did not appear.</w:t>
      </w:r>
    </w:p>
    <w:p>
      <w:pPr>
        <w:pStyle w:val="Heading1"/>
        <w:spacing w:after="160" w:before="360"/>
      </w:pPr>
      <w:r>
        <w:rPr>
          <w:b/>
          <w:bCs/>
          <w:color w:val="1F4E79"/>
          <w:sz w:val="28"/>
          <w:szCs w:val="28"/>
        </w:rPr>
        <w:t xml:space="preserve">People and approvals</w:t>
      </w:r>
    </w:p>
    <w:p>
      <w:pPr>
        <w:spacing w:after="60" w:before="280"/>
      </w:pPr>
      <w:r>
        <w:rPr>
          <w:b/>
          <w:bCs/>
          <w:color w:val="1F4E79"/>
          <w:sz w:val="22"/>
          <w:szCs w:val="22"/>
        </w:rPr>
        <w:t xml:space="preserve">4.  </w:t>
      </w:r>
      <w:r>
        <w:rPr>
          <w:b/>
          <w:bCs/>
          <w:sz w:val="22"/>
          <w:szCs w:val="22"/>
        </w:rPr>
        <w:t xml:space="preserve">Graham approves the pay run and Duncan approves the payment. Who covers each of them if they are away?</w:t>
      </w:r>
    </w:p>
    <w:p>
      <w:pPr>
        <w:spacing w:after="60"/>
      </w:pPr>
      <w:r>
        <w:rPr>
          <w:i/>
          <w:iCs/>
          <w:color w:val="595959"/>
          <w:sz w:val="18"/>
          <w:szCs w:val="18"/>
        </w:rPr>
        <w:t xml:space="preserve">Part 6 at 00:00 and at 08:52</w:t>
      </w:r>
    </w:p>
    <w:p>
      <w:pPr>
        <w:pBdr>
          <w:left w:val="single" w:color="D0D7E5" w:sz="12" w:space="10"/>
        </w:pBdr>
        <w:spacing w:after="60"/>
        <w:ind w:left="340"/>
      </w:pPr>
      <w:r>
        <w:rPr>
          <w:i/>
          <w:iCs/>
          <w:sz w:val="20"/>
          <w:szCs w:val="20"/>
        </w:rPr>
        <w:t xml:space="preserve">“We can then now finalize the pay run just by clicking this button here. The approver would be Graham. … So I'm going to send this to Duncan, CC Graham, Danica, accounts.”</w:t>
      </w:r>
    </w:p>
    <w:p>
      <w:pPr>
        <w:spacing w:after="120"/>
      </w:pPr>
      <w:r>
        <w:rPr>
          <w:sz w:val="20"/>
          <w:szCs w:val="20"/>
        </w:rPr>
        <w:t xml:space="preserve">Two named people at two different points, and no alternate mentioned for either.</w:t>
      </w:r>
    </w:p>
    <w:p>
      <w:pPr>
        <w:spacing w:after="60" w:before="280"/>
      </w:pPr>
      <w:r>
        <w:rPr>
          <w:b/>
          <w:bCs/>
          <w:color w:val="1F4E79"/>
          <w:sz w:val="22"/>
          <w:szCs w:val="22"/>
        </w:rPr>
        <w:t xml:space="preserve">5.  </w:t>
      </w:r>
      <w:r>
        <w:rPr>
          <w:b/>
          <w:bCs/>
          <w:sz w:val="22"/>
          <w:szCs w:val="22"/>
        </w:rPr>
        <w:t xml:space="preserve">Can one person do both approvals if the other is unavailable?</w:t>
      </w:r>
    </w:p>
    <w:p>
      <w:pPr>
        <w:spacing w:after="120"/>
      </w:pPr>
      <w:r>
        <w:rPr>
          <w:i/>
          <w:iCs/>
          <w:color w:val="595959"/>
          <w:sz w:val="18"/>
          <w:szCs w:val="18"/>
        </w:rPr>
        <w:t xml:space="preserve">Follows from question 4 — never discussed</w:t>
      </w:r>
    </w:p>
    <w:p>
      <w:pPr>
        <w:spacing w:after="120"/>
      </w:pPr>
      <w:r>
        <w:rPr>
          <w:sz w:val="20"/>
          <w:szCs w:val="20"/>
        </w:rPr>
        <w:t xml:space="preserve">This may be deliberate separation of duties rather than habit. Worth knowing which, before you need to ask someone to cover.</w:t>
      </w:r>
    </w:p>
    <w:p>
      <w:pPr>
        <w:spacing w:after="60" w:before="280"/>
      </w:pPr>
      <w:r>
        <w:rPr>
          <w:b/>
          <w:bCs/>
          <w:color w:val="1F4E79"/>
          <w:sz w:val="22"/>
          <w:szCs w:val="22"/>
        </w:rPr>
        <w:t xml:space="preserve">6.  </w:t>
      </w:r>
      <w:r>
        <w:rPr>
          <w:b/>
          <w:bCs/>
          <w:sz w:val="22"/>
          <w:szCs w:val="22"/>
        </w:rPr>
        <w:t xml:space="preserve">If a manager has not approved timesheets by prep day, who do I chase, and when do I escalate?</w:t>
      </w:r>
    </w:p>
    <w:p>
      <w:pPr>
        <w:spacing w:after="60"/>
      </w:pPr>
      <w:r>
        <w:rPr>
          <w:i/>
          <w:iCs/>
          <w:color w:val="595959"/>
          <w:sz w:val="18"/>
          <w:szCs w:val="18"/>
        </w:rPr>
        <w:t xml:space="preserve">Part 1 — Payroll Prep, at 02:48</w:t>
      </w:r>
    </w:p>
    <w:p>
      <w:pPr>
        <w:pBdr>
          <w:left w:val="single" w:color="D0D7E5" w:sz="12" w:space="10"/>
        </w:pBdr>
        <w:spacing w:after="60"/>
        <w:ind w:left="340"/>
      </w:pPr>
      <w:r>
        <w:rPr>
          <w:i/>
          <w:iCs/>
          <w:sz w:val="20"/>
          <w:szCs w:val="20"/>
        </w:rPr>
        <w:t xml:space="preserve">“Check if anything under the status Submitted is still pending — that means you can't start the payroll process yet.”</w:t>
      </w:r>
    </w:p>
    <w:p>
      <w:pPr>
        <w:spacing w:after="120"/>
      </w:pPr>
      <w:r>
        <w:rPr>
          <w:sz w:val="20"/>
          <w:szCs w:val="20"/>
        </w:rPr>
        <w:t xml:space="preserve">The recording establishes this as a hard gate but never covers what to do when the gate stays shut.</w:t>
      </w:r>
    </w:p>
    <w:p>
      <w:pPr>
        <w:spacing w:after="60" w:before="280"/>
      </w:pPr>
      <w:r>
        <w:rPr>
          <w:b/>
          <w:bCs/>
          <w:color w:val="1F4E79"/>
          <w:sz w:val="22"/>
          <w:szCs w:val="22"/>
        </w:rPr>
        <w:t xml:space="preserve">7.  </w:t>
      </w:r>
      <w:r>
        <w:rPr>
          <w:b/>
          <w:bCs/>
          <w:sz w:val="22"/>
          <w:szCs w:val="22"/>
        </w:rPr>
        <w:t xml:space="preserve">Who settles a disputed overtime form?</w:t>
      </w:r>
    </w:p>
    <w:p>
      <w:pPr>
        <w:spacing w:after="60"/>
      </w:pPr>
      <w:r>
        <w:rPr>
          <w:i/>
          <w:iCs/>
          <w:color w:val="595959"/>
          <w:sz w:val="18"/>
          <w:szCs w:val="18"/>
        </w:rPr>
        <w:t xml:space="preserve">Part 3 — Reconciling Timesheets, at 42:28</w:t>
      </w:r>
    </w:p>
    <w:p>
      <w:pPr>
        <w:pBdr>
          <w:left w:val="single" w:color="D0D7E5" w:sz="12" w:space="10"/>
        </w:pBdr>
        <w:spacing w:after="60"/>
        <w:ind w:left="340"/>
      </w:pPr>
      <w:r>
        <w:rPr>
          <w:i/>
          <w:iCs/>
          <w:sz w:val="20"/>
          <w:szCs w:val="20"/>
        </w:rPr>
        <w:t xml:space="preserve">“But he ticked no in the chargeable section. I think this should have been yes. — Should have been yes. — Yeah. So we'll need to add that. We'll need to let Mitch know to edit the attachment.”</w:t>
      </w:r>
    </w:p>
    <w:p>
      <w:pPr>
        <w:spacing w:after="120"/>
      </w:pPr>
      <w:r>
        <w:rPr>
          <w:sz w:val="20"/>
          <w:szCs w:val="20"/>
        </w:rPr>
        <w:t xml:space="preserve">You both disagreed with the manager's classification. It was resolved by going back to him, but there is no stated process for when he disagrees.</w:t>
      </w:r>
    </w:p>
    <w:p>
      <w:pPr>
        <w:spacing w:after="60" w:before="280"/>
      </w:pPr>
      <w:r>
        <w:rPr>
          <w:b/>
          <w:bCs/>
          <w:color w:val="1F4E79"/>
          <w:sz w:val="22"/>
          <w:szCs w:val="22"/>
        </w:rPr>
        <w:t xml:space="preserve">8.  </w:t>
      </w:r>
      <w:r>
        <w:rPr>
          <w:b/>
          <w:bCs/>
          <w:sz w:val="22"/>
          <w:szCs w:val="22"/>
        </w:rPr>
        <w:t xml:space="preserve">If something goes wrong on pay day and neither Duncan nor Graham is around, who do I call?</w:t>
      </w:r>
    </w:p>
    <w:p>
      <w:pPr>
        <w:spacing w:after="120"/>
      </w:pPr>
      <w:r>
        <w:rPr>
          <w:i/>
          <w:iCs/>
          <w:color w:val="595959"/>
          <w:sz w:val="18"/>
          <w:szCs w:val="18"/>
        </w:rPr>
        <w:t xml:space="preserve">Not covered in any recording</w:t>
      </w:r>
    </w:p>
    <w:p>
      <w:pPr>
        <w:spacing w:after="120"/>
      </w:pPr>
      <w:r>
        <w:rPr>
          <w:sz w:val="20"/>
          <w:szCs w:val="20"/>
        </w:rPr>
        <w:t xml:space="preserve">Everything in the recordings assumes both are reachable.</w:t>
      </w:r>
    </w:p>
    <w:p>
      <w:pPr>
        <w:spacing w:after="60" w:before="280"/>
      </w:pPr>
      <w:r>
        <w:rPr>
          <w:b/>
          <w:bCs/>
          <w:color w:val="1F4E79"/>
          <w:sz w:val="22"/>
          <w:szCs w:val="22"/>
        </w:rPr>
        <w:t xml:space="preserve">9.  </w:t>
      </w:r>
      <w:r>
        <w:rPr>
          <w:b/>
          <w:bCs/>
          <w:sz w:val="22"/>
          <w:szCs w:val="22"/>
        </w:rPr>
        <w:t xml:space="preserve">Who should I tell that I am running payroll now, so managers know where to send things?</w:t>
      </w:r>
    </w:p>
    <w:p>
      <w:pPr>
        <w:spacing w:after="120"/>
      </w:pPr>
      <w:r>
        <w:rPr>
          <w:i/>
          <w:iCs/>
          <w:color w:val="595959"/>
          <w:sz w:val="18"/>
          <w:szCs w:val="18"/>
        </w:rPr>
        <w:t xml:space="preserve">Not covered in any recording</w:t>
      </w:r>
    </w:p>
    <w:p>
      <w:pPr>
        <w:spacing w:after="120"/>
      </w:pPr>
      <w:r>
        <w:rPr>
          <w:sz w:val="20"/>
          <w:szCs w:val="20"/>
        </w:rPr>
        <w:t xml:space="preserve">Managers currently send approvals and payroll notes to her. They need redirecting.</w:t>
      </w:r>
    </w:p>
    <w:p>
      <w:pPr>
        <w:spacing w:after="60" w:before="280"/>
      </w:pPr>
      <w:r>
        <w:rPr>
          <w:b/>
          <w:bCs/>
          <w:color w:val="1F4E79"/>
          <w:sz w:val="22"/>
          <w:szCs w:val="22"/>
        </w:rPr>
        <w:t xml:space="preserve">10.  </w:t>
      </w:r>
      <w:r>
        <w:rPr>
          <w:b/>
          <w:bCs/>
          <w:sz w:val="22"/>
          <w:szCs w:val="22"/>
        </w:rPr>
        <w:t xml:space="preserve">Employment Hero has a support and consultation process for payroll. Who is our contact there, and how do I reach them if something goes wrong mid pay run?</w:t>
      </w:r>
    </w:p>
    <w:p>
      <w:pPr>
        <w:spacing w:after="60"/>
      </w:pPr>
      <w:r>
        <w:rPr>
          <w:i/>
          <w:iCs/>
          <w:color w:val="595959"/>
          <w:sz w:val="18"/>
          <w:szCs w:val="18"/>
        </w:rPr>
        <w:t xml:space="preserve">Part 6 at 16:48, and Part 5 at 40:36</w:t>
      </w:r>
    </w:p>
    <w:p>
      <w:pPr>
        <w:pBdr>
          <w:left w:val="single" w:color="D0D7E5" w:sz="12" w:space="10"/>
        </w:pBdr>
        <w:spacing w:after="60"/>
        <w:ind w:left="340"/>
      </w:pPr>
      <w:r>
        <w:rPr>
          <w:i/>
          <w:iCs/>
          <w:sz w:val="20"/>
          <w:szCs w:val="20"/>
        </w:rPr>
        <w:t xml:space="preserve">“Okay, there's a service disruption. We can do super tomorrow, which is fine.”</w:t>
      </w:r>
    </w:p>
    <w:p>
      <w:pPr>
        <w:spacing w:after="120"/>
      </w:pPr>
      <w:r>
        <w:rPr>
          <w:sz w:val="20"/>
          <w:szCs w:val="20"/>
        </w:rPr>
        <w:t xml:space="preserve">Employment Hero went down mid-session during Part 6, and a separate fault where rates fail to sync from HR to payroll comes up repeatedly in Part 5. Both would need a support contact if they happened to you alone.</w:t>
      </w:r>
    </w:p>
    <w:p>
      <w:pPr>
        <w:pStyle w:val="Heading1"/>
        <w:spacing w:after="160" w:before="360"/>
      </w:pPr>
      <w:r>
        <w:rPr>
          <w:b/>
          <w:bCs/>
          <w:color w:val="1F4E79"/>
          <w:sz w:val="28"/>
          <w:szCs w:val="28"/>
        </w:rPr>
        <w:t xml:space="preserve">Situations the recordings do not cover</w:t>
      </w:r>
    </w:p>
    <w:p>
      <w:pPr>
        <w:spacing w:after="60" w:before="280"/>
      </w:pPr>
      <w:r>
        <w:rPr>
          <w:b/>
          <w:bCs/>
          <w:color w:val="1F4E79"/>
          <w:sz w:val="22"/>
          <w:szCs w:val="22"/>
        </w:rPr>
        <w:t xml:space="preserve">11.  </w:t>
      </w:r>
      <w:r>
        <w:rPr>
          <w:b/>
          <w:bCs/>
          <w:sz w:val="22"/>
          <w:szCs w:val="22"/>
        </w:rPr>
        <w:t xml:space="preserve">How do I handle a termination? Final pay, unused annual leave, time in lieu balance.</w:t>
      </w:r>
    </w:p>
    <w:p>
      <w:pPr>
        <w:spacing w:after="120"/>
      </w:pPr>
      <w:r>
        <w:rPr>
          <w:i/>
          <w:iCs/>
          <w:color w:val="595959"/>
          <w:sz w:val="18"/>
          <w:szCs w:val="18"/>
        </w:rPr>
        <w:t xml:space="preserve">Not covered in any recording</w:t>
      </w:r>
    </w:p>
    <w:p>
      <w:pPr>
        <w:spacing w:after="120"/>
      </w:pPr>
      <w:r>
        <w:rPr>
          <w:sz w:val="20"/>
          <w:szCs w:val="20"/>
        </w:rPr>
        <w:t xml:space="preserve">A resigning employee is mentioned in passing during rate verification in Part 5 — "he's the one who resigned" — but no termination is ever processed on camera.</w:t>
      </w:r>
    </w:p>
    <w:p>
      <w:pPr>
        <w:spacing w:after="60" w:before="280"/>
      </w:pPr>
      <w:r>
        <w:rPr>
          <w:b/>
          <w:bCs/>
          <w:color w:val="1F4E79"/>
          <w:sz w:val="22"/>
          <w:szCs w:val="22"/>
        </w:rPr>
        <w:t xml:space="preserve">12.  </w:t>
      </w:r>
      <w:r>
        <w:rPr>
          <w:b/>
          <w:bCs/>
          <w:sz w:val="22"/>
          <w:szCs w:val="22"/>
        </w:rPr>
        <w:t xml:space="preserve">When would I tick 'include terminated employees' on the Create Pay Run screen?</w:t>
      </w:r>
    </w:p>
    <w:p>
      <w:pPr>
        <w:spacing w:after="60"/>
      </w:pPr>
      <w:r>
        <w:rPr>
          <w:i/>
          <w:iCs/>
          <w:color w:val="595959"/>
          <w:sz w:val="18"/>
          <w:szCs w:val="18"/>
        </w:rPr>
        <w:t xml:space="preserve">Part 2 — Creating a New Pay Run, at 00:56</w:t>
      </w:r>
    </w:p>
    <w:p>
      <w:pPr>
        <w:pBdr>
          <w:left w:val="single" w:color="D0D7E5" w:sz="12" w:space="10"/>
        </w:pBdr>
        <w:spacing w:after="60"/>
        <w:ind w:left="340"/>
      </w:pPr>
      <w:r>
        <w:rPr>
          <w:i/>
          <w:iCs/>
          <w:sz w:val="20"/>
          <w:szCs w:val="20"/>
        </w:rPr>
        <w:t xml:space="preserve">“The pay schedule is obviously a fortnight. Everything else is pre-filled.”</w:t>
      </w:r>
    </w:p>
    <w:p>
      <w:pPr>
        <w:spacing w:after="120"/>
      </w:pPr>
      <w:r>
        <w:rPr>
          <w:sz w:val="20"/>
          <w:szCs w:val="20"/>
        </w:rPr>
        <w:t xml:space="preserve">The checkbox is visible on screen and left unticked without comment. Since it is never ticked in the recording, its purpose is unexplained.</w:t>
      </w:r>
    </w:p>
    <w:p>
      <w:pPr>
        <w:spacing w:after="60" w:before="280"/>
      </w:pPr>
      <w:r>
        <w:rPr>
          <w:b/>
          <w:bCs/>
          <w:color w:val="1F4E79"/>
          <w:sz w:val="22"/>
          <w:szCs w:val="22"/>
        </w:rPr>
        <w:t xml:space="preserve">13.  </w:t>
      </w:r>
      <w:r>
        <w:rPr>
          <w:b/>
          <w:bCs/>
          <w:sz w:val="22"/>
          <w:szCs w:val="22"/>
        </w:rPr>
        <w:t xml:space="preserve">Employment Hero self-onboarding already collects the tax declaration and super choice. Beyond that, is there anything else you request from a new starter before their first pay? Does it differ by employment type?</w:t>
      </w:r>
    </w:p>
    <w:p>
      <w:pPr>
        <w:spacing w:after="60"/>
      </w:pPr>
      <w:r>
        <w:rPr>
          <w:i/>
          <w:iCs/>
          <w:color w:val="595959"/>
          <w:sz w:val="18"/>
          <w:szCs w:val="18"/>
        </w:rPr>
        <w:t xml:space="preserve">Part 3 at 41:04</w:t>
      </w:r>
    </w:p>
    <w:p>
      <w:pPr>
        <w:pBdr>
          <w:left w:val="single" w:color="D0D7E5" w:sz="12" w:space="10"/>
        </w:pBdr>
        <w:spacing w:after="60"/>
        <w:ind w:left="340"/>
      </w:pPr>
      <w:r>
        <w:rPr>
          <w:i/>
          <w:iCs/>
          <w:sz w:val="20"/>
          <w:szCs w:val="20"/>
        </w:rPr>
        <w:t xml:space="preserve">“Charlotte Owens is a new starter, so this would not appear in the spreadsheet, so we actually need to add her in. Her rate is 45 an hour — this is the ex loading.”</w:t>
      </w:r>
    </w:p>
    <w:p>
      <w:pPr>
        <w:spacing w:after="120"/>
      </w:pPr>
      <w:r>
        <w:rPr>
          <w:sz w:val="20"/>
          <w:szCs w:val="20"/>
        </w:rPr>
        <w:t xml:space="preserve">The recording covers adding a new starter to the spreadsheet, but nothing about what payroll needs from them beforehand.</w:t>
      </w:r>
    </w:p>
    <w:p>
      <w:pPr>
        <w:spacing w:after="60" w:before="280"/>
      </w:pPr>
      <w:r>
        <w:rPr>
          <w:b/>
          <w:bCs/>
          <w:color w:val="1F4E79"/>
          <w:sz w:val="22"/>
          <w:szCs w:val="22"/>
        </w:rPr>
        <w:t xml:space="preserve">14.  </w:t>
      </w:r>
      <w:r>
        <w:rPr>
          <w:b/>
          <w:bCs/>
          <w:sz w:val="22"/>
          <w:szCs w:val="22"/>
        </w:rPr>
        <w:t xml:space="preserve">What do I do if I find a mistake after the pay run is finalised and super has been paid?</w:t>
      </w:r>
    </w:p>
    <w:p>
      <w:pPr>
        <w:spacing w:after="60"/>
      </w:pPr>
      <w:r>
        <w:rPr>
          <w:i/>
          <w:iCs/>
          <w:color w:val="595959"/>
          <w:sz w:val="18"/>
          <w:szCs w:val="18"/>
        </w:rPr>
        <w:t xml:space="preserve">Part 6, on screen at 15:58</w:t>
      </w:r>
    </w:p>
    <w:p>
      <w:pPr>
        <w:pBdr>
          <w:left w:val="single" w:color="D0D7E5" w:sz="12" w:space="10"/>
        </w:pBdr>
        <w:spacing w:after="60"/>
        <w:ind w:left="340"/>
      </w:pPr>
      <w:r>
        <w:rPr>
          <w:i/>
          <w:iCs/>
          <w:sz w:val="20"/>
          <w:szCs w:val="20"/>
        </w:rPr>
        <w:t xml:space="preserve">“This pay run cannot be unlocked because automated super payments have been made.”</w:t>
      </w:r>
    </w:p>
    <w:p>
      <w:pPr>
        <w:spacing w:after="120"/>
      </w:pPr>
      <w:r>
        <w:rPr>
          <w:sz w:val="20"/>
          <w:szCs w:val="20"/>
        </w:rPr>
        <w:t xml:space="preserve">That message appears in the finalised pay run. Part 5 shows corrections being made as back pays in the following fortnight, so that appears to be the route — but it is never stated as the rule.</w:t>
      </w:r>
    </w:p>
    <w:p>
      <w:pPr>
        <w:spacing w:after="60" w:before="280"/>
      </w:pPr>
      <w:r>
        <w:rPr>
          <w:b/>
          <w:bCs/>
          <w:color w:val="1F4E79"/>
          <w:sz w:val="22"/>
          <w:szCs w:val="22"/>
        </w:rPr>
        <w:t xml:space="preserve">15.  </w:t>
      </w:r>
      <w:r>
        <w:rPr>
          <w:b/>
          <w:bCs/>
          <w:sz w:val="22"/>
          <w:szCs w:val="22"/>
        </w:rPr>
        <w:t xml:space="preserve">What happens if someone's bank details are wrong and the payment bounces back?</w:t>
      </w:r>
    </w:p>
    <w:p>
      <w:pPr>
        <w:spacing w:after="120"/>
      </w:pPr>
      <w:r>
        <w:rPr>
          <w:i/>
          <w:iCs/>
          <w:color w:val="595959"/>
          <w:sz w:val="18"/>
          <w:szCs w:val="18"/>
        </w:rPr>
        <w:t xml:space="preserve">Not covered in any recording</w:t>
      </w:r>
    </w:p>
    <w:p>
      <w:pPr>
        <w:spacing w:after="120"/>
      </w:pPr>
      <w:r>
        <w:rPr>
          <w:sz w:val="20"/>
          <w:szCs w:val="20"/>
        </w:rPr>
        <w:t xml:space="preserve">One employee is noted as splitting pay to a second account, so bank details do get changed. What happens when one is wrong is never discussed.</w:t>
      </w:r>
    </w:p>
    <w:p>
      <w:pPr>
        <w:spacing w:after="60" w:before="280"/>
      </w:pPr>
      <w:r>
        <w:rPr>
          <w:b/>
          <w:bCs/>
          <w:color w:val="1F4E79"/>
          <w:sz w:val="22"/>
          <w:szCs w:val="22"/>
        </w:rPr>
        <w:t xml:space="preserve">16.  </w:t>
      </w:r>
      <w:r>
        <w:rPr>
          <w:b/>
          <w:bCs/>
          <w:sz w:val="22"/>
          <w:szCs w:val="22"/>
        </w:rPr>
        <w:t xml:space="preserve">Is there anything that only happens at end of financial year, or in certain months?</w:t>
      </w:r>
    </w:p>
    <w:p>
      <w:pPr>
        <w:spacing w:after="60"/>
      </w:pPr>
      <w:r>
        <w:rPr>
          <w:i/>
          <w:iCs/>
          <w:color w:val="595959"/>
          <w:sz w:val="18"/>
          <w:szCs w:val="18"/>
        </w:rPr>
        <w:t xml:space="preserve">Part 5 — Reconciling &amp; Balancing, at 21:00</w:t>
      </w:r>
    </w:p>
    <w:p>
      <w:pPr>
        <w:pBdr>
          <w:left w:val="single" w:color="D0D7E5" w:sz="12" w:space="10"/>
        </w:pBdr>
        <w:spacing w:after="60"/>
        <w:ind w:left="340"/>
      </w:pPr>
      <w:r>
        <w:rPr>
          <w:i/>
          <w:iCs/>
          <w:sz w:val="20"/>
          <w:szCs w:val="20"/>
        </w:rPr>
        <w:t xml:space="preserve">“Because this is the last pay run for the month, we also need to accrue for bonus leave.”</w:t>
      </w:r>
    </w:p>
    <w:p>
      <w:pPr>
        <w:spacing w:after="120"/>
      </w:pPr>
      <w:r>
        <w:rPr>
          <w:sz w:val="20"/>
          <w:szCs w:val="20"/>
        </w:rPr>
        <w:t xml:space="preserve">This establishes that some fortnights carry extra steps. Bonus leave is the one demonstrated; the question is what else behaves that way.</w:t>
      </w:r>
    </w:p>
    <w:p>
      <w:pPr>
        <w:pStyle w:val="Heading1"/>
        <w:spacing w:after="160" w:before="360"/>
      </w:pPr>
      <w:r>
        <w:rPr>
          <w:b/>
          <w:bCs/>
          <w:color w:val="1F4E79"/>
          <w:sz w:val="28"/>
          <w:szCs w:val="28"/>
        </w:rPr>
        <w:t xml:space="preserve">The rules</w:t>
      </w:r>
    </w:p>
    <w:p>
      <w:pPr>
        <w:spacing w:after="60" w:before="280"/>
      </w:pPr>
      <w:r>
        <w:rPr>
          <w:b/>
          <w:bCs/>
          <w:color w:val="1F4E79"/>
          <w:sz w:val="22"/>
          <w:szCs w:val="22"/>
        </w:rPr>
        <w:t xml:space="preserve">17.  </w:t>
      </w:r>
      <w:r>
        <w:rPr>
          <w:b/>
          <w:bCs/>
          <w:sz w:val="22"/>
          <w:szCs w:val="22"/>
        </w:rPr>
        <w:t xml:space="preserve">When Employment Hero triggers both daily overtime and weekly overtime for the same casual, which one do I keep? Is there a rule, or is it a judgement call?</w:t>
      </w:r>
    </w:p>
    <w:p>
      <w:pPr>
        <w:spacing w:after="60"/>
      </w:pPr>
      <w:r>
        <w:rPr>
          <w:i/>
          <w:iCs/>
          <w:color w:val="595959"/>
          <w:sz w:val="18"/>
          <w:szCs w:val="18"/>
        </w:rPr>
        <w:t xml:space="preserve">Part 3 at 30:48</w:t>
      </w:r>
    </w:p>
    <w:p>
      <w:pPr>
        <w:pBdr>
          <w:left w:val="single" w:color="D0D7E5" w:sz="12" w:space="10"/>
        </w:pBdr>
        <w:spacing w:after="60"/>
        <w:ind w:left="340"/>
      </w:pPr>
      <w:r>
        <w:rPr>
          <w:i/>
          <w:iCs/>
          <w:sz w:val="20"/>
          <w:szCs w:val="20"/>
        </w:rPr>
        <w:t xml:space="preserve">“Based on the Live Performance Award, we are not obligated to pay both of them at the same time. We can choose to pay one of them, whether it's the per day or the end of the week. So we shouldn't double dip on it.”</w:t>
      </w:r>
    </w:p>
    <w:p>
      <w:pPr>
        <w:spacing w:after="120"/>
      </w:pPr>
      <w:r>
        <w:rPr>
          <w:sz w:val="20"/>
          <w:szCs w:val="20"/>
        </w:rPr>
        <w:t xml:space="preserve">This is the clearest judgement call in the recordings. She chose one, but the basis for choosing is never given — and it changes what someone gets paid.</w:t>
      </w:r>
    </w:p>
    <w:p>
      <w:pPr>
        <w:spacing w:after="60" w:before="280"/>
      </w:pPr>
      <w:r>
        <w:rPr>
          <w:b/>
          <w:bCs/>
          <w:color w:val="1F4E79"/>
          <w:sz w:val="22"/>
          <w:szCs w:val="22"/>
        </w:rPr>
        <w:t xml:space="preserve">18.  </w:t>
      </w:r>
      <w:r>
        <w:rPr>
          <w:b/>
          <w:bCs/>
          <w:sz w:val="22"/>
          <w:szCs w:val="22"/>
        </w:rPr>
        <w:t xml:space="preserve">Can we confirm the no meal break penalty rate, and where it sits in the award?</w:t>
      </w:r>
    </w:p>
    <w:p>
      <w:pPr>
        <w:spacing w:after="60"/>
      </w:pPr>
      <w:r>
        <w:rPr>
          <w:i/>
          <w:iCs/>
          <w:color w:val="595959"/>
          <w:sz w:val="18"/>
          <w:szCs w:val="18"/>
        </w:rPr>
        <w:t xml:space="preserve">Part 3 at 39:12, 39:40 and 40:08</w:t>
      </w:r>
    </w:p>
    <w:p>
      <w:pPr>
        <w:pBdr>
          <w:left w:val="single" w:color="D0D7E5" w:sz="12" w:space="10"/>
        </w:pBdr>
        <w:spacing w:after="60"/>
        <w:ind w:left="340"/>
      </w:pPr>
      <w:r>
        <w:rPr>
          <w:i/>
          <w:iCs/>
          <w:sz w:val="20"/>
          <w:szCs w:val="20"/>
        </w:rPr>
        <w:t xml:space="preserve">“The no meal break is actually at penalty times two. If I'm not mistaken, 37.5 times two. Actually, no, it's not. … 2.25 I think. … You just had a look at the award then to confirm that? Sorry, no — I calculated on my own.”</w:t>
      </w:r>
    </w:p>
    <w:p>
      <w:pPr>
        <w:spacing w:after="120"/>
      </w:pPr>
      <w:r>
        <w:rPr>
          <w:sz w:val="20"/>
          <w:szCs w:val="20"/>
        </w:rPr>
        <w:t xml:space="preserve">Stated three different ways in a minute and confirmed as calculated rather than read from the award. This is the single rule I would most want verified before you use it.</w:t>
      </w:r>
    </w:p>
    <w:p>
      <w:pPr>
        <w:spacing w:after="60" w:before="280"/>
      </w:pPr>
      <w:r>
        <w:rPr>
          <w:b/>
          <w:bCs/>
          <w:color w:val="1F4E79"/>
          <w:sz w:val="22"/>
          <w:szCs w:val="22"/>
        </w:rPr>
        <w:t xml:space="preserve">19.  </w:t>
      </w:r>
      <w:r>
        <w:rPr>
          <w:b/>
          <w:bCs/>
          <w:sz w:val="22"/>
          <w:szCs w:val="22"/>
        </w:rPr>
        <w:t xml:space="preserve">What is the casual loading percentage, and which spreadsheet columns hold the rate with loading and which without?</w:t>
      </w:r>
    </w:p>
    <w:p>
      <w:pPr>
        <w:spacing w:after="60"/>
      </w:pPr>
      <w:r>
        <w:rPr>
          <w:i/>
          <w:iCs/>
          <w:color w:val="595959"/>
          <w:sz w:val="18"/>
          <w:szCs w:val="18"/>
        </w:rPr>
        <w:t xml:space="preserve">Part 3 at 40:36</w:t>
      </w:r>
    </w:p>
    <w:p>
      <w:pPr>
        <w:pBdr>
          <w:left w:val="single" w:color="D0D7E5" w:sz="12" w:space="10"/>
        </w:pBdr>
        <w:spacing w:after="60"/>
        <w:ind w:left="340"/>
      </w:pPr>
      <w:r>
        <w:rPr>
          <w:i/>
          <w:iCs/>
          <w:sz w:val="20"/>
          <w:szCs w:val="20"/>
        </w:rPr>
        <w:t xml:space="preserve">“That 2.25 is based on the ex loading rate, not the with loading rate.”</w:t>
      </w:r>
    </w:p>
    <w:p>
      <w:pPr>
        <w:spacing w:after="120"/>
      </w:pPr>
      <w:r>
        <w:rPr>
          <w:sz w:val="20"/>
          <w:szCs w:val="20"/>
        </w:rPr>
        <w:t xml:space="preserve">The distinction comes up repeatedly during rate verification in Part 5 and causes visible confusion more than once. The percentage itself is never stated.</w:t>
      </w:r>
    </w:p>
    <w:p>
      <w:pPr>
        <w:spacing w:after="60" w:before="280"/>
      </w:pPr>
      <w:r>
        <w:rPr>
          <w:b/>
          <w:bCs/>
          <w:color w:val="1F4E79"/>
          <w:sz w:val="22"/>
          <w:szCs w:val="22"/>
        </w:rPr>
        <w:t xml:space="preserve">20.  </w:t>
      </w:r>
      <w:r>
        <w:rPr>
          <w:b/>
          <w:bCs/>
          <w:sz w:val="22"/>
          <w:szCs w:val="22"/>
        </w:rPr>
        <w:t xml:space="preserve">Are there casual penalty rates for weekends or public holidays?</w:t>
      </w:r>
    </w:p>
    <w:p>
      <w:pPr>
        <w:spacing w:after="120"/>
      </w:pPr>
      <w:r>
        <w:rPr>
          <w:i/>
          <w:iCs/>
          <w:color w:val="595959"/>
          <w:sz w:val="18"/>
          <w:szCs w:val="18"/>
        </w:rPr>
        <w:t xml:space="preserve">Not covered in any recording</w:t>
      </w:r>
    </w:p>
    <w:p>
      <w:pPr>
        <w:spacing w:after="120"/>
      </w:pPr>
      <w:r>
        <w:rPr>
          <w:sz w:val="20"/>
          <w:szCs w:val="20"/>
        </w:rPr>
        <w:t xml:space="preserve">The overtime matrix covers weekends and public holidays for full-time staff. Nothing equivalent appears for casuals.</w:t>
      </w:r>
    </w:p>
    <w:p>
      <w:pPr>
        <w:spacing w:after="60" w:before="280"/>
      </w:pPr>
      <w:r>
        <w:rPr>
          <w:b/>
          <w:bCs/>
          <w:color w:val="1F4E79"/>
          <w:sz w:val="22"/>
          <w:szCs w:val="22"/>
        </w:rPr>
        <w:t xml:space="preserve">21.  </w:t>
      </w:r>
      <w:r>
        <w:rPr>
          <w:b/>
          <w:bCs/>
          <w:sz w:val="22"/>
          <w:szCs w:val="22"/>
        </w:rPr>
        <w:t xml:space="preserve">Is there an overtime matrix for part time staff? The one on file says full time.</w:t>
      </w:r>
    </w:p>
    <w:p>
      <w:pPr>
        <w:spacing w:after="60"/>
      </w:pPr>
      <w:r>
        <w:rPr>
          <w:i/>
          <w:iCs/>
          <w:color w:val="595959"/>
          <w:sz w:val="18"/>
          <w:szCs w:val="18"/>
        </w:rPr>
        <w:t xml:space="preserve">Part 3 at 27:04, and the document on screen</w:t>
      </w:r>
    </w:p>
    <w:p>
      <w:pPr>
        <w:pBdr>
          <w:left w:val="single" w:color="D0D7E5" w:sz="12" w:space="10"/>
        </w:pBdr>
        <w:spacing w:after="60"/>
        <w:ind w:left="340"/>
      </w:pPr>
      <w:r>
        <w:rPr>
          <w:i/>
          <w:iCs/>
          <w:sz w:val="20"/>
          <w:szCs w:val="20"/>
        </w:rPr>
        <w:t xml:space="preserve">“We do have our own overtime matrix, which then is followed based on the category, whether it's within 80 hours, less than 80 hours, or greater than 80 hours.”</w:t>
      </w:r>
    </w:p>
    <w:p>
      <w:pPr>
        <w:spacing w:after="120"/>
      </w:pPr>
      <w:r>
        <w:rPr>
          <w:sz w:val="20"/>
          <w:szCs w:val="20"/>
        </w:rPr>
        <w:t xml:space="preserve">The document itself is headed 'CTS Overtime Matrix — Full Time Staff'. Part-time staff are never discussed in relation to it.</w:t>
      </w:r>
    </w:p>
    <w:p>
      <w:pPr>
        <w:spacing w:after="60" w:before="280"/>
      </w:pPr>
      <w:r>
        <w:rPr>
          <w:b/>
          <w:bCs/>
          <w:color w:val="1F4E79"/>
          <w:sz w:val="22"/>
          <w:szCs w:val="22"/>
        </w:rPr>
        <w:t xml:space="preserve">22.  </w:t>
      </w:r>
      <w:r>
        <w:rPr>
          <w:b/>
          <w:bCs/>
          <w:sz w:val="22"/>
          <w:szCs w:val="22"/>
        </w:rPr>
        <w:t xml:space="preserve">What makes work chargeable to the client for the matrix?</w:t>
      </w:r>
    </w:p>
    <w:p>
      <w:pPr>
        <w:spacing w:after="60"/>
      </w:pPr>
      <w:r>
        <w:rPr>
          <w:i/>
          <w:iCs/>
          <w:color w:val="595959"/>
          <w:sz w:val="18"/>
          <w:szCs w:val="18"/>
        </w:rPr>
        <w:t xml:space="preserve">Part 3 at 27:04</w:t>
      </w:r>
    </w:p>
    <w:p>
      <w:pPr>
        <w:pBdr>
          <w:left w:val="single" w:color="D0D7E5" w:sz="12" w:space="10"/>
        </w:pBdr>
        <w:spacing w:after="60"/>
        <w:ind w:left="340"/>
      </w:pPr>
      <w:r>
        <w:rPr>
          <w:i/>
          <w:iCs/>
          <w:sz w:val="20"/>
          <w:szCs w:val="20"/>
        </w:rPr>
        <w:t xml:space="preserve">“Dollar value means it's chargeable to the client or not.”</w:t>
      </w:r>
    </w:p>
    <w:p>
      <w:pPr>
        <w:spacing w:after="120"/>
      </w:pPr>
      <w:r>
        <w:rPr>
          <w:sz w:val="20"/>
          <w:szCs w:val="20"/>
        </w:rPr>
        <w:t xml:space="preserve">The matrix has separate columns for chargeable and non-chargeable, and they give different rates. Who determines it, and on what basis, is never explained.</w:t>
      </w:r>
    </w:p>
    <w:p>
      <w:pPr>
        <w:pStyle w:val="Heading1"/>
        <w:spacing w:after="160" w:before="360"/>
      </w:pPr>
      <w:r>
        <w:rPr>
          <w:b/>
          <w:bCs/>
          <w:color w:val="1F4E79"/>
          <w:sz w:val="28"/>
          <w:szCs w:val="28"/>
        </w:rPr>
        <w:t xml:space="preserve">The spreadsheet</w:t>
      </w:r>
    </w:p>
    <w:p>
      <w:pPr>
        <w:spacing w:after="60" w:before="280"/>
      </w:pPr>
      <w:r>
        <w:rPr>
          <w:b/>
          <w:bCs/>
          <w:color w:val="1F4E79"/>
          <w:sz w:val="22"/>
          <w:szCs w:val="22"/>
        </w:rPr>
        <w:t xml:space="preserve">23.  </w:t>
      </w:r>
      <w:r>
        <w:rPr>
          <w:b/>
          <w:bCs/>
          <w:sz w:val="22"/>
          <w:szCs w:val="22"/>
        </w:rPr>
        <w:t xml:space="preserve">Has the leave without pay issue in the total hours column been sorted? If not, what do I do by hand?</w:t>
      </w:r>
    </w:p>
    <w:p>
      <w:pPr>
        <w:spacing w:after="60"/>
      </w:pPr>
      <w:r>
        <w:rPr>
          <w:i/>
          <w:iCs/>
          <w:color w:val="595959"/>
          <w:sz w:val="18"/>
          <w:szCs w:val="18"/>
        </w:rPr>
        <w:t xml:space="preserve">Part 3, from 54:36 to 59:44</w:t>
      </w:r>
    </w:p>
    <w:p>
      <w:pPr>
        <w:pBdr>
          <w:left w:val="single" w:color="D0D7E5" w:sz="12" w:space="10"/>
        </w:pBdr>
        <w:spacing w:after="60"/>
        <w:ind w:left="340"/>
      </w:pPr>
      <w:r>
        <w:rPr>
          <w:i/>
          <w:iCs/>
          <w:sz w:val="20"/>
          <w:szCs w:val="20"/>
        </w:rPr>
        <w:t xml:space="preserve">“It doesn't capture column S. … There's a reason that we would have done that at the time, isn't there? … Let's not, because we're wasting the recording time on this, so let's just leave it and we'll come back to it.”</w:t>
      </w:r>
    </w:p>
    <w:p>
      <w:pPr>
        <w:spacing w:after="120"/>
      </w:pPr>
      <w:r>
        <w:rPr>
          <w:sz w:val="20"/>
          <w:szCs w:val="20"/>
        </w:rPr>
        <w:t xml:space="preserve">This runs for five minutes on camera and is explicitly parked unresolved. It affects any employee with leave without pay, so it will affect you.</w:t>
      </w:r>
    </w:p>
    <w:p>
      <w:pPr>
        <w:spacing w:after="60" w:before="280"/>
      </w:pPr>
      <w:r>
        <w:rPr>
          <w:b/>
          <w:bCs/>
          <w:color w:val="1F4E79"/>
          <w:sz w:val="22"/>
          <w:szCs w:val="22"/>
        </w:rPr>
        <w:t xml:space="preserve">24.  </w:t>
      </w:r>
      <w:r>
        <w:rPr>
          <w:b/>
          <w:bCs/>
          <w:sz w:val="22"/>
          <w:szCs w:val="22"/>
        </w:rPr>
        <w:t xml:space="preserve">The Rate Check column shows an error against some people. Is that normal?</w:t>
      </w:r>
    </w:p>
    <w:p>
      <w:pPr>
        <w:spacing w:after="120"/>
      </w:pPr>
      <w:r>
        <w:rPr>
          <w:i/>
          <w:iCs/>
          <w:color w:val="595959"/>
          <w:sz w:val="18"/>
          <w:szCs w:val="18"/>
        </w:rPr>
        <w:t xml:space="preserve">Part 1, on screen at around 02:00</w:t>
      </w:r>
    </w:p>
    <w:p>
      <w:pPr>
        <w:spacing w:after="120"/>
      </w:pPr>
      <w:r>
        <w:rPr>
          <w:sz w:val="20"/>
          <w:szCs w:val="20"/>
        </w:rPr>
        <w:t xml:space="preserve">The Rate Check column shows #VALUE! against several employees in the spreadsheet. It is visible in the recording but never mentioned, so it may be expected behaviour or may be masking a real problem.</w:t>
      </w:r>
    </w:p>
    <w:p>
      <w:pPr>
        <w:spacing w:after="60" w:before="280"/>
      </w:pPr>
      <w:r>
        <w:rPr>
          <w:b/>
          <w:bCs/>
          <w:color w:val="1F4E79"/>
          <w:sz w:val="22"/>
          <w:szCs w:val="22"/>
        </w:rPr>
        <w:t xml:space="preserve">25.  </w:t>
      </w:r>
      <w:r>
        <w:rPr>
          <w:b/>
          <w:bCs/>
          <w:sz w:val="22"/>
          <w:szCs w:val="22"/>
        </w:rPr>
        <w:t xml:space="preserve">Does green mean 'I have checked this rate' or 'this rate changed'?</w:t>
      </w:r>
    </w:p>
    <w:p>
      <w:pPr>
        <w:spacing w:after="60"/>
      </w:pPr>
      <w:r>
        <w:rPr>
          <w:i/>
          <w:iCs/>
          <w:color w:val="595959"/>
          <w:sz w:val="18"/>
          <w:szCs w:val="18"/>
        </w:rPr>
        <w:t xml:space="preserve">Part 3 at 11:40 and 12:08, and Part 5 at 34:32</w:t>
      </w:r>
    </w:p>
    <w:p>
      <w:pPr>
        <w:pBdr>
          <w:left w:val="single" w:color="D0D7E5" w:sz="12" w:space="10"/>
        </w:pBdr>
        <w:spacing w:after="60"/>
        <w:ind w:left="340"/>
      </w:pPr>
      <w:r>
        <w:rPr>
          <w:i/>
          <w:iCs/>
          <w:sz w:val="20"/>
          <w:szCs w:val="20"/>
        </w:rPr>
        <w:t xml:space="preserve">“The green denotes that the pay rate has been updated. … Okay, is that correct? Well, I actually don't know — this is the template that you created, I haven't changed it at all. … If they're green that means that we did them last week, so they should be fine.”</w:t>
      </w:r>
    </w:p>
    <w:p>
      <w:pPr>
        <w:spacing w:after="120"/>
      </w:pPr>
      <w:r>
        <w:rPr>
          <w:sz w:val="20"/>
          <w:szCs w:val="20"/>
        </w:rPr>
        <w:t xml:space="preserve">Described as 'updated' in one recording and 'checked last week' in another. Since you will be relying on the colour to know what still needs verifying, it matters which it means.</w:t>
      </w:r>
    </w:p>
    <w:p>
      <w:pPr>
        <w:pStyle w:val="Heading1"/>
        <w:spacing w:after="160" w:before="360"/>
      </w:pPr>
      <w:r>
        <w:rPr>
          <w:b/>
          <w:bCs/>
          <w:color w:val="1F4E79"/>
          <w:sz w:val="28"/>
          <w:szCs w:val="28"/>
        </w:rPr>
        <w:t xml:space="preserve">Dates</w:t>
      </w:r>
    </w:p>
    <w:p>
      <w:pPr>
        <w:spacing w:after="60" w:before="280"/>
      </w:pPr>
      <w:r>
        <w:rPr>
          <w:b/>
          <w:bCs/>
          <w:color w:val="1F4E79"/>
          <w:sz w:val="22"/>
          <w:szCs w:val="22"/>
        </w:rPr>
        <w:t xml:space="preserve">26.  </w:t>
      </w:r>
      <w:r>
        <w:rPr>
          <w:b/>
          <w:bCs/>
          <w:sz w:val="22"/>
          <w:szCs w:val="22"/>
        </w:rPr>
        <w:t xml:space="preserve">What happens if the Monday of processing week, or the Tuesday pay date, falls on a public holiday?</w:t>
      </w:r>
    </w:p>
    <w:p>
      <w:pPr>
        <w:spacing w:after="60"/>
      </w:pPr>
      <w:r>
        <w:rPr>
          <w:i/>
          <w:iCs/>
          <w:color w:val="595959"/>
          <w:sz w:val="18"/>
          <w:szCs w:val="18"/>
        </w:rPr>
        <w:t xml:space="preserve">Part 1 at 00:00, and Part 2 at 00:56</w:t>
      </w:r>
    </w:p>
    <w:p>
      <w:pPr>
        <w:pBdr>
          <w:left w:val="single" w:color="D0D7E5" w:sz="12" w:space="10"/>
        </w:pBdr>
        <w:spacing w:after="60"/>
        <w:ind w:left="340"/>
      </w:pPr>
      <w:r>
        <w:rPr>
          <w:i/>
          <w:iCs/>
          <w:sz w:val="20"/>
          <w:szCs w:val="20"/>
        </w:rPr>
        <w:t xml:space="preserve">“Usually the payroll prep, I like to start it on the Friday before the actual Monday of the payroll processing. … Date the pay run will be paid is always the Tuesday of the payroll processing week.”</w:t>
      </w:r>
    </w:p>
    <w:p>
      <w:pPr>
        <w:spacing w:after="120"/>
      </w:pPr>
      <w:r>
        <w:rPr>
          <w:sz w:val="20"/>
          <w:szCs w:val="20"/>
        </w:rPr>
        <w:t xml:space="preserve">The whole schedule is anchored to a Monday and a Tuesday. Neither recording covers what shifts when one of those is a public holiday.</w:t>
      </w:r>
    </w:p>
    <w:p>
      <w:pPr>
        <w:spacing w:after="60" w:before="280"/>
      </w:pPr>
      <w:r>
        <w:rPr>
          <w:b/>
          <w:bCs/>
          <w:color w:val="1F4E79"/>
          <w:sz w:val="22"/>
          <w:szCs w:val="22"/>
        </w:rPr>
        <w:t xml:space="preserve">27.  </w:t>
      </w:r>
      <w:r>
        <w:rPr>
          <w:b/>
          <w:bCs/>
          <w:sz w:val="22"/>
          <w:szCs w:val="22"/>
        </w:rPr>
        <w:t xml:space="preserve">How do I know a fortnight is the last pay run of the month for bonus leave? Especially when it crosses the end of a month.</w:t>
      </w:r>
    </w:p>
    <w:p>
      <w:pPr>
        <w:spacing w:after="60"/>
      </w:pPr>
      <w:r>
        <w:rPr>
          <w:i/>
          <w:iCs/>
          <w:color w:val="595959"/>
          <w:sz w:val="18"/>
          <w:szCs w:val="18"/>
        </w:rPr>
        <w:t xml:space="preserve">Part 5 at 21:00 and 22:52</w:t>
      </w:r>
    </w:p>
    <w:p>
      <w:pPr>
        <w:pBdr>
          <w:left w:val="single" w:color="D0D7E5" w:sz="12" w:space="10"/>
        </w:pBdr>
        <w:spacing w:after="60"/>
        <w:ind w:left="340"/>
      </w:pPr>
      <w:r>
        <w:rPr>
          <w:i/>
          <w:iCs/>
          <w:sz w:val="20"/>
          <w:szCs w:val="20"/>
        </w:rPr>
        <w:t xml:space="preserve">“Because this is the last pay run for the month, we also need to accrue for bonus leave. … So we always accrue a month ahead of the new month.”</w:t>
      </w:r>
    </w:p>
    <w:p>
      <w:pPr>
        <w:spacing w:after="120"/>
      </w:pPr>
      <w:r>
        <w:rPr>
          <w:sz w:val="20"/>
          <w:szCs w:val="20"/>
        </w:rPr>
        <w:t xml:space="preserve">Nothing in Employment Hero or the spreadsheet flags this. It is remembered, and a fortnight straddling month end makes it ambiguous.</w:t>
      </w:r>
    </w:p>
    <w:p>
      <w:pPr>
        <w:spacing w:after="60" w:before="280"/>
      </w:pPr>
      <w:r>
        <w:rPr>
          <w:b/>
          <w:bCs/>
          <w:color w:val="1F4E79"/>
          <w:sz w:val="22"/>
          <w:szCs w:val="22"/>
        </w:rPr>
        <w:t xml:space="preserve">28.  </w:t>
      </w:r>
      <w:r>
        <w:rPr>
          <w:b/>
          <w:bCs/>
          <w:sz w:val="22"/>
          <w:szCs w:val="22"/>
        </w:rPr>
        <w:t xml:space="preserve">How long before pay day does the money need to be in the account?</w:t>
      </w:r>
    </w:p>
    <w:p>
      <w:pPr>
        <w:spacing w:after="60"/>
      </w:pPr>
      <w:r>
        <w:rPr>
          <w:i/>
          <w:iCs/>
          <w:color w:val="595959"/>
          <w:sz w:val="18"/>
          <w:szCs w:val="18"/>
        </w:rPr>
        <w:t xml:space="preserve">Part 6, from 02:48 to 05:36</w:t>
      </w:r>
    </w:p>
    <w:p>
      <w:pPr>
        <w:pBdr>
          <w:left w:val="single" w:color="D0D7E5" w:sz="12" w:space="10"/>
        </w:pBdr>
        <w:spacing w:after="60"/>
        <w:ind w:left="340"/>
      </w:pPr>
      <w:r>
        <w:rPr>
          <w:i/>
          <w:iCs/>
          <w:sz w:val="20"/>
          <w:szCs w:val="20"/>
        </w:rPr>
        <w:t xml:space="preserve">“So now that's uploaded, I just need to double check if there's enough funds in the account. … So I just need to transfer 10K.”</w:t>
      </w:r>
    </w:p>
    <w:p>
      <w:pPr>
        <w:spacing w:after="120"/>
      </w:pPr>
      <w:r>
        <w:rPr>
          <w:sz w:val="20"/>
          <w:szCs w:val="20"/>
        </w:rPr>
        <w:t xml:space="preserve">The transfer is made on the spot during the recording, so the lead time it actually needs is never established.</w:t>
      </w:r>
    </w:p>
    <w:p>
      <w:pPr>
        <w:pStyle w:val="Heading1"/>
        <w:spacing w:after="160" w:before="360"/>
      </w:pPr>
      <w:r>
        <w:rPr>
          <w:b/>
          <w:bCs/>
          <w:color w:val="1F4E79"/>
          <w:sz w:val="28"/>
          <w:szCs w:val="28"/>
        </w:rPr>
        <w:t xml:space="preserve">Good to know</w:t>
      </w:r>
    </w:p>
    <w:p>
      <w:pPr>
        <w:spacing w:after="60" w:before="280"/>
      </w:pPr>
      <w:r>
        <w:rPr>
          <w:b/>
          <w:bCs/>
          <w:color w:val="1F4E79"/>
          <w:sz w:val="22"/>
          <w:szCs w:val="22"/>
        </w:rPr>
        <w:t xml:space="preserve">29.  </w:t>
      </w:r>
      <w:r>
        <w:rPr>
          <w:b/>
          <w:bCs/>
          <w:sz w:val="22"/>
          <w:szCs w:val="22"/>
        </w:rPr>
        <w:t xml:space="preserve">Where are the bonus leave letters kept, and who issues them?</w:t>
      </w:r>
    </w:p>
    <w:p>
      <w:pPr>
        <w:spacing w:after="60"/>
      </w:pPr>
      <w:r>
        <w:rPr>
          <w:i/>
          <w:iCs/>
          <w:color w:val="595959"/>
          <w:sz w:val="18"/>
          <w:szCs w:val="18"/>
        </w:rPr>
        <w:t xml:space="preserve">Part 5 at 22:52 and 23:20</w:t>
      </w:r>
    </w:p>
    <w:p>
      <w:pPr>
        <w:pBdr>
          <w:left w:val="single" w:color="D0D7E5" w:sz="12" w:space="10"/>
        </w:pBdr>
        <w:spacing w:after="60"/>
        <w:ind w:left="340"/>
      </w:pPr>
      <w:r>
        <w:rPr>
          <w:i/>
          <w:iCs/>
          <w:sz w:val="20"/>
          <w:szCs w:val="20"/>
        </w:rPr>
        <w:t xml:space="preserve">“Isaac — I can't accrue it yet because we haven't issued him a letter. … So once you've issued the letter, I can always backtrace.”</w:t>
      </w:r>
    </w:p>
    <w:p>
      <w:pPr>
        <w:spacing w:after="120"/>
      </w:pPr>
      <w:r>
        <w:rPr>
          <w:sz w:val="20"/>
          <w:szCs w:val="20"/>
        </w:rPr>
        <w:t xml:space="preserve">Accrual is blocked until a letter is signed, and at the time of recording there were several outstanding. You would inherit those.</w:t>
      </w:r>
    </w:p>
    <w:p>
      <w:pPr>
        <w:spacing w:after="60" w:before="280"/>
      </w:pPr>
      <w:r>
        <w:rPr>
          <w:b/>
          <w:bCs/>
          <w:color w:val="1F4E79"/>
          <w:sz w:val="22"/>
          <w:szCs w:val="22"/>
        </w:rPr>
        <w:t xml:space="preserve">30.  </w:t>
      </w:r>
      <w:r>
        <w:rPr>
          <w:b/>
          <w:bCs/>
          <w:sz w:val="22"/>
          <w:szCs w:val="22"/>
        </w:rPr>
        <w:t xml:space="preserve">What happens when someone queries their pay after pay day?</w:t>
      </w:r>
    </w:p>
    <w:p>
      <w:pPr>
        <w:spacing w:after="60"/>
      </w:pPr>
      <w:r>
        <w:rPr>
          <w:i/>
          <w:iCs/>
          <w:color w:val="595959"/>
          <w:sz w:val="18"/>
          <w:szCs w:val="18"/>
        </w:rPr>
        <w:t xml:space="preserve">Part 5 at 09:20</w:t>
      </w:r>
    </w:p>
    <w:p>
      <w:pPr>
        <w:pBdr>
          <w:left w:val="single" w:color="D0D7E5" w:sz="12" w:space="10"/>
        </w:pBdr>
        <w:spacing w:after="60"/>
        <w:ind w:left="340"/>
      </w:pPr>
      <w:r>
        <w:rPr>
          <w:i/>
          <w:iCs/>
          <w:sz w:val="20"/>
          <w:szCs w:val="20"/>
        </w:rPr>
        <w:t xml:space="preserve">“The reason why we captured this one now in terms of this pay run is because the employee emailed us about a missed pay.”</w:t>
      </w:r>
    </w:p>
    <w:p>
      <w:pPr>
        <w:spacing w:after="120"/>
      </w:pPr>
      <w:r>
        <w:rPr>
          <w:sz w:val="20"/>
          <w:szCs w:val="20"/>
        </w:rPr>
        <w:t xml:space="preserve">The recording shows the fix but not the process around it — who responds, how quickly, and whether anyone needs to approve a correction.</w:t>
      </w:r>
    </w:p>
    <w:p>
      <w:pPr>
        <w:spacing w:after="60" w:before="280"/>
      </w:pPr>
      <w:r>
        <w:rPr>
          <w:b/>
          <w:bCs/>
          <w:color w:val="1F4E79"/>
          <w:sz w:val="22"/>
          <w:szCs w:val="22"/>
        </w:rPr>
        <w:t xml:space="preserve">31.  </w:t>
      </w:r>
      <w:r>
        <w:rPr>
          <w:b/>
          <w:bCs/>
          <w:sz w:val="22"/>
          <w:szCs w:val="22"/>
        </w:rPr>
        <w:t xml:space="preserve">Are there any staff with unusual arrangements I should know about before I meet them in a pay run?</w:t>
      </w:r>
    </w:p>
    <w:p>
      <w:pPr>
        <w:spacing w:after="60"/>
      </w:pPr>
      <w:r>
        <w:rPr>
          <w:i/>
          <w:iCs/>
          <w:color w:val="595959"/>
          <w:sz w:val="18"/>
          <w:szCs w:val="18"/>
        </w:rPr>
        <w:t xml:space="preserve">Part 5 at 00:00, and Part 3 at 27:32</w:t>
      </w:r>
    </w:p>
    <w:p>
      <w:pPr>
        <w:pBdr>
          <w:left w:val="single" w:color="D0D7E5" w:sz="12" w:space="10"/>
        </w:pBdr>
        <w:spacing w:after="60"/>
        <w:ind w:left="340"/>
      </w:pPr>
      <w:r>
        <w:rPr>
          <w:i/>
          <w:iCs/>
          <w:sz w:val="20"/>
          <w:szCs w:val="20"/>
        </w:rPr>
        <w:t xml:space="preserve">“The only thing that is not included automatically in the payroll timesheets is [her], because she doesn't clock in and out. … Blake has a preset pre-tax deduction for salary sacrifice technology.”</w:t>
      </w:r>
    </w:p>
    <w:p>
      <w:pPr>
        <w:spacing w:after="120"/>
      </w:pPr>
      <w:r>
        <w:rPr>
          <w:sz w:val="20"/>
          <w:szCs w:val="20"/>
        </w:rPr>
        <w:t xml:space="preserve">At least three arrangements surface only because they happened to come up: an employee on fixed hours who does not clock in, a technology salary sacrifice, and a superannuation salary sacrifice. There may be others.</w:t>
      </w:r>
    </w:p>
    <w:p>
      <w:pPr>
        <w:spacing w:after="60" w:before="280"/>
      </w:pPr>
      <w:r>
        <w:rPr>
          <w:b/>
          <w:bCs/>
          <w:color w:val="1F4E79"/>
          <w:sz w:val="22"/>
          <w:szCs w:val="22"/>
        </w:rPr>
        <w:t xml:space="preserve">32.  </w:t>
      </w:r>
      <w:r>
        <w:rPr>
          <w:b/>
          <w:bCs/>
          <w:sz w:val="22"/>
          <w:szCs w:val="22"/>
        </w:rPr>
        <w:t xml:space="preserve">Is there anything you do out of habit that is not written down anywhere?</w:t>
      </w:r>
    </w:p>
    <w:p>
      <w:pPr>
        <w:spacing w:after="120"/>
      </w:pPr>
      <w:r>
        <w:rPr>
          <w:i/>
          <w:iCs/>
          <w:color w:val="595959"/>
          <w:sz w:val="18"/>
          <w:szCs w:val="18"/>
        </w:rPr>
        <w:t xml:space="preserve">General — the reason for asking</w:t>
      </w:r>
    </w:p>
    <w:p>
      <w:pPr>
        <w:spacing w:after="120"/>
      </w:pPr>
      <w:r>
        <w:rPr>
          <w:sz w:val="20"/>
          <w:szCs w:val="20"/>
        </w:rPr>
        <w:t xml:space="preserve">Across the six recordings she repeatedly checks things without saying why, and refers to prior conversations the camera did not capture. This question is the catch-all for whatever that turns out to be.</w:t>
      </w:r>
    </w:p>
    <w:p>
      <w:pPr>
        <w:pStyle w:val="Heading1"/>
        <w:spacing w:after="160" w:before="360"/>
      </w:pPr>
      <w:r>
        <w:rPr>
          <w:b/>
          <w:bCs/>
          <w:color w:val="1F4E79"/>
          <w:sz w:val="28"/>
          <w:szCs w:val="28"/>
        </w:rPr>
        <w:t xml:space="preserve">If you only get through part of it</w:t>
      </w:r>
    </w:p>
    <w:p>
      <w:pPr>
        <w:spacing w:after="120"/>
      </w:pPr>
      <w:r>
        <w:rPr>
          <w:sz w:val="22"/>
          <w:szCs w:val="22"/>
        </w:rPr>
        <w:t xml:space="preserve">If time runs short, these five are the ones I would not leave the room without:</w:t>
      </w:r>
    </w:p>
    <w:p>
      <w:pPr>
        <w:pStyle w:val="ListParagraph"/>
        <w:numPr>
          <w:ilvl w:val="0"/>
          <w:numId w:val="2"/>
        </w:numPr>
        <w:spacing w:after="80"/>
      </w:pPr>
      <w:r>
        <w:rPr>
          <w:sz w:val="22"/>
          <w:szCs w:val="22"/>
        </w:rPr>
        <w:t xml:space="preserve">Question 18 — the meal break penalty rate, which was calculated rather than checked</w:t>
      </w:r>
    </w:p>
    <w:p>
      <w:pPr>
        <w:pStyle w:val="ListParagraph"/>
        <w:numPr>
          <w:ilvl w:val="0"/>
          <w:numId w:val="2"/>
        </w:numPr>
        <w:spacing w:after="80"/>
      </w:pPr>
      <w:r>
        <w:rPr>
          <w:sz w:val="22"/>
          <w:szCs w:val="22"/>
        </w:rPr>
        <w:t xml:space="preserve">Question 17 — which overtime to keep when both trigger, which is a judgement call with no stated basis</w:t>
      </w:r>
    </w:p>
    <w:p>
      <w:pPr>
        <w:pStyle w:val="ListParagraph"/>
        <w:numPr>
          <w:ilvl w:val="0"/>
          <w:numId w:val="2"/>
        </w:numPr>
        <w:spacing w:after="80"/>
      </w:pPr>
      <w:r>
        <w:rPr>
          <w:sz w:val="22"/>
          <w:szCs w:val="22"/>
        </w:rPr>
        <w:t xml:space="preserve">Question 23 — the unresolved leave without pay problem in the spreadsheet</w:t>
      </w:r>
    </w:p>
    <w:p>
      <w:pPr>
        <w:pStyle w:val="ListParagraph"/>
        <w:numPr>
          <w:ilvl w:val="0"/>
          <w:numId w:val="2"/>
        </w:numPr>
        <w:spacing w:after="80"/>
      </w:pPr>
      <w:r>
        <w:rPr>
          <w:sz w:val="22"/>
          <w:szCs w:val="22"/>
        </w:rPr>
        <w:t xml:space="preserve">Questions 4 and 8 — who approves and who you escalate to when the usual people are unavailable</w:t>
      </w:r>
    </w:p>
    <w:p>
      <w:pPr>
        <w:pStyle w:val="ListParagraph"/>
        <w:numPr>
          <w:ilvl w:val="0"/>
          <w:numId w:val="2"/>
        </w:numPr>
        <w:spacing w:after="80"/>
      </w:pPr>
      <w:r>
        <w:rPr>
          <w:sz w:val="22"/>
          <w:szCs w:val="22"/>
        </w:rPr>
        <w:t xml:space="preserve">Question 10 — the Employment Hero support contact</w:t>
      </w:r>
    </w:p>
    <w:p>
      <w:pPr>
        <w:spacing w:after="120"/>
      </w:pPr>
      <w:r>
        <w:rPr>
          <w:sz w:val="22"/>
          <w:szCs w:val="22"/>
        </w:rPr>
        <w:t xml:space="preserve">The first three change what someone gets paid. The last two are what you will need at the worst moment, and cannot be worked out on your own.</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Send the answers back and I will fold them into the manuals.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Handover — Meeting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Prep — Where Each Question Came From</dc:title>
  <dc:creator>Corporate Technology Services</dc:creator>
  <dc:description>Corporate Technology Services  ·  Sources for the handover questions  ·  For use in the handover meeting</dc:description>
  <cp:lastModifiedBy>Un-named</cp:lastModifiedBy>
  <cp:revision>1</cp:revision>
  <dcterms:created xsi:type="dcterms:W3CDTF">2026-08-26T21:53:59.242Z</dcterms:created>
  <dcterms:modified xsi:type="dcterms:W3CDTF">2026-08-26T21:53:59.242Z</dcterms:modified>
</cp:coreProperties>
</file>

<file path=docProps/custom.xml><?xml version="1.0" encoding="utf-8"?>
<Properties xmlns="http://schemas.openxmlformats.org/officeDocument/2006/custom-properties" xmlns:vt="http://schemas.openxmlformats.org/officeDocument/2006/docPropsVTypes"/>
</file>