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Dubai Real Estate Market Report</w:t>
      </w:r>
    </w:p>
    <w:p>
      <w:r>
        <w:t>Report Date: 2025-08-24</w:t>
      </w:r>
    </w:p>
    <w:p>
      <w:pPr>
        <w:pStyle w:val="Heading1"/>
      </w:pPr>
      <w:r>
        <w:t>Al Awir Market Analysis</w:t>
      </w:r>
    </w:p>
    <w:p>
      <w:r>
        <w:t>Average price per sq ft: AED 2878</w:t>
      </w:r>
    </w:p>
    <w:p>
      <w:r>
        <w:t>Price change (3 months): -7.7%</w:t>
      </w:r>
    </w:p>
    <w:p>
      <w:r>
        <w:t>Transaction volume: 52 properties</w:t>
      </w:r>
    </w:p>
    <w:p>
      <w:r>
        <w:t>Days on market: 29 days</w:t>
      </w:r>
    </w:p>
    <w:p/>
    <w:p>
      <w:pPr>
        <w:pStyle w:val="Heading1"/>
      </w:pPr>
      <w:r>
        <w:t>Dubai Healthcare City Market Analysis</w:t>
      </w:r>
    </w:p>
    <w:p>
      <w:r>
        <w:t>Average price per sq ft: AED 2322</w:t>
      </w:r>
    </w:p>
    <w:p>
      <w:r>
        <w:t>Price change (3 months): -8.8%</w:t>
      </w:r>
    </w:p>
    <w:p>
      <w:r>
        <w:t>Transaction volume: 243 properties</w:t>
      </w:r>
    </w:p>
    <w:p>
      <w:r>
        <w:t>Days on market: 83 days</w:t>
      </w:r>
    </w:p>
    <w:p/>
    <w:p>
      <w:pPr>
        <w:pStyle w:val="Heading1"/>
      </w:pPr>
      <w:r>
        <w:t>Al Mankhool Market Analysis</w:t>
      </w:r>
    </w:p>
    <w:p>
      <w:r>
        <w:t>Average price per sq ft: AED 1200</w:t>
      </w:r>
    </w:p>
    <w:p>
      <w:r>
        <w:t>Price change (3 months): -5.9%</w:t>
      </w:r>
    </w:p>
    <w:p>
      <w:r>
        <w:t>Transaction volume: 14 properties</w:t>
      </w:r>
    </w:p>
    <w:p>
      <w:r>
        <w:t>Days on market: 163 days</w:t>
      </w:r>
    </w:p>
    <w:p/>
    <w:p>
      <w:pPr>
        <w:pStyle w:val="Heading1"/>
      </w:pPr>
      <w:r>
        <w:t>Dubai International Financial Centre Market Analysis</w:t>
      </w:r>
    </w:p>
    <w:p>
      <w:r>
        <w:t>Average price per sq ft: AED 1359</w:t>
      </w:r>
    </w:p>
    <w:p>
      <w:r>
        <w:t>Price change (3 months): 13.4%</w:t>
      </w:r>
    </w:p>
    <w:p>
      <w:r>
        <w:t>Transaction volume: 446 properties</w:t>
      </w:r>
    </w:p>
    <w:p>
      <w:r>
        <w:t>Days on market: 59 days</w:t>
      </w:r>
    </w:p>
    <w:p/>
    <w:p>
      <w:pPr>
        <w:pStyle w:val="Heading1"/>
      </w:pPr>
      <w:r>
        <w:t>Al Ruwayyah Market Analysis</w:t>
      </w:r>
    </w:p>
    <w:p>
      <w:r>
        <w:t>Average price per sq ft: AED 1826</w:t>
      </w:r>
    </w:p>
    <w:p>
      <w:r>
        <w:t>Price change (3 months): 24.0%</w:t>
      </w:r>
    </w:p>
    <w:p>
      <w:r>
        <w:t>Transaction volume: 215 properties</w:t>
      </w:r>
    </w:p>
    <w:p>
      <w:r>
        <w:t>Days on market: 78 days</w:t>
      </w:r>
    </w:p>
    <w:p/>
    <w:p>
      <w:pPr>
        <w:pStyle w:val="Heading1"/>
      </w:pPr>
      <w:r>
        <w:t>Umm Suqeim Market Analysis</w:t>
      </w:r>
    </w:p>
    <w:p>
      <w:r>
        <w:t>Average price per sq ft: AED 1810</w:t>
      </w:r>
    </w:p>
    <w:p>
      <w:r>
        <w:t>Price change (3 months): -8.4%</w:t>
      </w:r>
    </w:p>
    <w:p>
      <w:r>
        <w:t>Transaction volume: 482 properties</w:t>
      </w:r>
    </w:p>
    <w:p>
      <w:r>
        <w:t>Days on market: 87 days</w:t>
      </w:r>
    </w:p>
    <w:p/>
    <w:p>
      <w:pPr>
        <w:pStyle w:val="Heading1"/>
      </w:pPr>
      <w:r>
        <w:t>Al Barsha Market Analysis</w:t>
      </w:r>
    </w:p>
    <w:p>
      <w:r>
        <w:t>Average price per sq ft: AED 2425</w:t>
      </w:r>
    </w:p>
    <w:p>
      <w:r>
        <w:t>Price change (3 months): 19.0%</w:t>
      </w:r>
    </w:p>
    <w:p>
      <w:r>
        <w:t>Transaction volume: 490 properties</w:t>
      </w:r>
    </w:p>
    <w:p>
      <w:r>
        <w:t>Days on market: 21 days</w:t>
      </w:r>
    </w:p>
    <w:p/>
    <w:p>
      <w:pPr>
        <w:pStyle w:val="Heading1"/>
      </w:pPr>
      <w:r>
        <w:t>Al Khawaneej Market Analysis</w:t>
      </w:r>
    </w:p>
    <w:p>
      <w:r>
        <w:t>Average price per sq ft: AED 816</w:t>
      </w:r>
    </w:p>
    <w:p>
      <w:r>
        <w:t>Price change (3 months): -14.7%</w:t>
      </w:r>
    </w:p>
    <w:p>
      <w:r>
        <w:t>Transaction volume: 337 properties</w:t>
      </w:r>
    </w:p>
    <w:p>
      <w:r>
        <w:t>Days on market: 119 days</w:t>
      </w:r>
    </w:p>
    <w:p/>
    <w:p>
      <w:pPr>
        <w:pStyle w:val="Heading1"/>
      </w:pPr>
      <w:r>
        <w:t>Al Satwa Market Analysis</w:t>
      </w:r>
    </w:p>
    <w:p>
      <w:r>
        <w:t>Average price per sq ft: AED 1517</w:t>
      </w:r>
    </w:p>
    <w:p>
      <w:r>
        <w:t>Price change (3 months): -7.9%</w:t>
      </w:r>
    </w:p>
    <w:p>
      <w:r>
        <w:t>Transaction volume: 490 properties</w:t>
      </w:r>
    </w:p>
    <w:p>
      <w:r>
        <w:t>Days on market: 41 days</w:t>
      </w:r>
    </w:p>
    <w:p/>
    <w:p>
      <w:pPr>
        <w:pStyle w:val="Heading1"/>
      </w:pPr>
      <w:r>
        <w:t>Al Aweer Market Analysis</w:t>
      </w:r>
    </w:p>
    <w:p>
      <w:r>
        <w:t>Average price per sq ft: AED 2283</w:t>
      </w:r>
    </w:p>
    <w:p>
      <w:r>
        <w:t>Price change (3 months): 11.5%</w:t>
      </w:r>
    </w:p>
    <w:p>
      <w:r>
        <w:t>Transaction volume: 15 properties</w:t>
      </w:r>
    </w:p>
    <w:p>
      <w:r>
        <w:t>Days on market: 127 days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