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0"/>
          <w:szCs w:val="40"/>
        </w:rPr>
        <w:t xml:space="preserve"/>
      </w:r>
    </w:p>
    <w:p>
      <w:pPr>
        <w:spacing w:before="0" w:after="1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54"/>
          <w:szCs w:val="54"/>
        </w:rPr>
        <w:t xml:space="preserve">EMERVIRO</w:t>
      </w:r>
    </w:p>
    <w:p>
      <w:pPr>
        <w:spacing w:before="0" w:after="1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30"/>
          <w:szCs w:val="30"/>
        </w:rPr>
        <w:t xml:space="preserve">System Blueprint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4F72"/>
          <w:sz w:val="18"/>
          <w:szCs w:val="18"/>
        </w:rPr>
        <w:t xml:space="preserve">Complete Architecture · All Interfaces · All Hooks · Build Guide for New Session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00"/>
      </w:tblGrid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4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Role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17D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Environment Layer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4"/>
                <w:szCs w:val="14"/>
              </w:rPr>
              <w:t xml:space="preserve">IQPatternEnv + EnvironmentBase</w:t>
            </w:r>
          </w:p>
        </w:tc>
        <w:tc>
          <w:tcPr>
            <w:tcW w:type="dxa" w:w="4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Problem generation, surface rotation, structural feature extraction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Feature Extraction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4"/>
                <w:szCs w:val="14"/>
              </w:rPr>
              <w:t xml:space="preserve">_extract_structural_features()</w:t>
            </w:r>
          </w:p>
        </w:tc>
        <w:tc>
          <w:tcPr>
            <w:tcW w:type="dxa" w:w="4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Raw problem → stable context dict. Class, trend, op_hint, constraints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17D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Cognitive Router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4"/>
                <w:szCs w:val="14"/>
              </w:rPr>
              <w:t xml:space="preserve">router.py → CognitiveRouter</w:t>
            </w:r>
          </w:p>
        </w:tc>
        <w:tc>
          <w:tcPr>
            <w:tcW w:type="dxa" w:w="4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Feature dict → substrate dispatch. Five states. Full routing log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17D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Substrates (×4+1)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4"/>
                <w:szCs w:val="14"/>
              </w:rPr>
              <w:t xml:space="preserve">compute/solver/decomposer/memory_probe/bandit</w:t>
            </w:r>
          </w:p>
        </w:tc>
        <w:tc>
          <w:tcPr>
            <w:tcW w:type="dxa" w:w="4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Purpose-built solvers. Identical interface: run(features,problem,choices)→(answer,expl)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17D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SextBioRAG Agent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4"/>
                <w:szCs w:val="14"/>
              </w:rPr>
              <w:t xml:space="preserve">6-pillar hybrid (CME+TFE+BioRAG+PEE+PFC+Bandit)</w:t>
            </w:r>
          </w:p>
        </w:tc>
        <w:tc>
          <w:tcPr>
            <w:tcW w:type="dxa" w:w="4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Bandit fallback. Biological memory dynamics. Continuous update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17D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Persistence Layer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4"/>
                <w:szCs w:val="14"/>
              </w:rPr>
              <w:t xml:space="preserve">PersistentMemory + GlyphRegistry</w:t>
            </w:r>
          </w:p>
        </w:tc>
        <w:tc>
          <w:tcPr>
            <w:tcW w:type="dxa" w:w="4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Glyphs (invariants) + Cards (episodes) + agent_state.pkl across sessions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17D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NN Engine (Future)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4"/>
                <w:szCs w:val="14"/>
              </w:rPr>
              <w:t xml:space="preserve">nn_engine/ — NOT YET BUILT</w:t>
            </w:r>
          </w:p>
        </w:tc>
        <w:tc>
          <w:tcPr>
            <w:tcW w:type="dxa" w:w="4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5"/>
                <w:szCs w:val="15"/>
              </w:rPr>
              <w:t xml:space="preserve">Continual-learning specialist. Replaces Beta distributions. Hooks defined here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60"/>
          <w:szCs w:val="60"/>
        </w:rPr>
        <w:t xml:space="preserve"/>
      </w:r>
    </w:p>
    <w:p>
      <w:pPr>
        <w:spacing w:before="0" w:after="1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E67E22"/>
          <w:sz w:val="17"/>
          <w:szCs w:val="17"/>
        </w:rPr>
        <w:t xml:space="preserve">⬡ = Future NN hook point — interface defined, not yet built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17D7E"/>
          <w:sz w:val="17"/>
          <w:szCs w:val="17"/>
        </w:rPr>
        <w:t xml:space="preserve">Everything colored orange is a defined extension point. Build the NN engine to match these hooks exactly.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30"/>
          <w:szCs w:val="30"/>
        </w:rPr>
        <w:t xml:space="preserve">Layer 1 — Environment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The environment generates problems, rotates surfaces, and extracts structural features. It is the input boundary of the system. Nothing downstream sees raw problem text — only the structured feature dict.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IQPatternEnv</w:t>
      </w:r>
    </w:p>
    <w:p>
      <w:pPr>
        <w:spacing w:before="0" w:after="2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717D7E"/>
          <w:sz w:val="16"/>
          <w:szCs w:val="16"/>
        </w:rPr>
        <w:t xml:space="preserve">File: environments/iq_patterns.py  (739 lines)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00"/>
      </w:tblGrid>
      <w:tr>
        <w:tc>
          <w:tcPr>
            <w:tcW w:type="dxa" w:w="4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4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4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reset(episode_id:int)-&gt;dict</w:t>
            </w:r>
          </w:p>
        </w:tc>
        <w:tc>
          <w:tcPr>
            <w:tcW w:type="dxa" w:w="4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Generate new problem. Returns obs dict with task.context (structural features)</w:t>
            </w:r>
          </w:p>
        </w:tc>
      </w:tr>
      <w:tr>
        <w:tc>
          <w:tcPr>
            <w:tcW w:type="dxa" w:w="4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step(action:Action)-&gt;tuple</w:t>
            </w:r>
          </w:p>
        </w:tc>
        <w:tc>
          <w:tcPr>
            <w:tcW w:type="dxa" w:w="4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Submit answer. Returns (obs, reward, done, info). info has success, class, surface, correct_answer</w:t>
            </w:r>
          </w:p>
        </w:tc>
      </w:tr>
      <w:tr>
        <w:tc>
          <w:tcPr>
            <w:tcW w:type="dxa" w:w="4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_extract_structural_features(p)-&gt;dict</w:t>
            </w:r>
          </w:p>
        </w:tc>
        <w:tc>
          <w:tcPr>
            <w:tcW w:type="dxa" w:w="4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KEY METHOD. Converts raw problem dict to stable feature dict. This is what the router reads.</w:t>
            </w:r>
          </w:p>
        </w:tc>
      </w:tr>
      <w:tr>
        <w:tc>
          <w:tcPr>
            <w:tcW w:type="dxa" w:w="4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get_snapshots()-&gt;list</w:t>
            </w:r>
          </w:p>
        </w:tc>
        <w:tc>
          <w:tcPr>
            <w:tcW w:type="dxa" w:w="4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Return collected episode snapshots for artifact generation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3"/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1"/>
          <w:szCs w:val="21"/>
        </w:rPr>
        <w:t xml:space="preserve">_extract_structural_features() — output schema</w:t>
      </w:r>
    </w:p>
    <w:p>
      <w:pPr>
        <w:spacing w:before="0" w:after="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D1B2A"/>
          <w:sz w:val="19"/>
          <w:szCs w:val="19"/>
        </w:rPr>
        <w:t xml:space="preserve">This is the most important method in the environment. The router reads nothing else.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00"/>
      </w:tblGrid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5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class: str</w:t>
            </w:r>
          </w:p>
        </w:tc>
        <w:tc>
          <w:tcPr>
            <w:tcW w:type="dxa" w:w="5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cross_sequence | constraint_satisfaction | rule_inversion | structural_analogy | code_pattern_hybrid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surface: str</w:t>
            </w:r>
          </w:p>
        </w:tc>
        <w:tc>
          <w:tcPr>
            <w:tcW w:type="dxa" w:w="5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numeric | symbolic | code — surface presentation (NOT the rule)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c_trend: str</w:t>
            </w:r>
          </w:p>
        </w:tc>
        <w:tc>
          <w:tcPr>
            <w:tcW w:type="dxa" w:w="5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[cross_seq] up | down | flat — direction of C series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a_vs_b: str</w:t>
            </w:r>
          </w:p>
        </w:tc>
        <w:tc>
          <w:tcPr>
            <w:tcW w:type="dxa" w:w="5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[cross_seq] a_bigger | b_bigger | equal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op_hint: str</w:t>
            </w:r>
          </w:p>
        </w:tc>
        <w:tc>
          <w:tcPr>
            <w:tcW w:type="dxa" w:w="5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[cross_seq] add | sub | mul — first-order operation hint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relationship: str</w:t>
            </w:r>
          </w:p>
        </w:tc>
        <w:tc>
          <w:tcPr>
            <w:tcW w:type="dxa" w:w="5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[cross_seq] between_series — always set for cross_seq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constraint_count: str</w:t>
            </w:r>
          </w:p>
        </w:tc>
        <w:tc>
          <w:tcPr>
            <w:tcW w:type="dxa" w:w="5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[constraint] 3 — number of constraints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all_must_hold: str</w:t>
            </w:r>
          </w:p>
        </w:tc>
        <w:tc>
          <w:tcPr>
            <w:tcW w:type="dxa" w:w="5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[constraint] true — flag for solver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has_divisibility: str</w:t>
            </w:r>
          </w:p>
        </w:tc>
        <w:tc>
          <w:tcPr>
            <w:tcW w:type="dxa" w:w="5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[constraint] true|false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has_parity: str</w:t>
            </w:r>
          </w:p>
        </w:tc>
        <w:tc>
          <w:tcPr>
            <w:tcW w:type="dxa" w:w="5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[constraint] true|false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pre_trend: str</w:t>
            </w:r>
          </w:p>
        </w:tc>
        <w:tc>
          <w:tcPr>
            <w:tcW w:type="dxa" w:w="5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[rule_inv] up | down — trend before inversion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inversion_detected: str</w:t>
            </w:r>
          </w:p>
        </w:tc>
        <w:tc>
          <w:tcPr>
            <w:tcW w:type="dxa" w:w="5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[rule_inv] true|false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inversion_point: str</w:t>
            </w:r>
          </w:p>
        </w:tc>
        <w:tc>
          <w:tcPr>
            <w:tcW w:type="dxa" w:w="5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[rule_inv] early | late | none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transform_direction: str</w:t>
            </w:r>
          </w:p>
        </w:tc>
        <w:tc>
          <w:tcPr>
            <w:tcW w:type="dxa" w:w="5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[analogy] up | down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transform_magnitude: str</w:t>
            </w:r>
          </w:p>
        </w:tc>
        <w:tc>
          <w:tcPr>
            <w:tcW w:type="dxa" w:w="5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[analogy] small | medium | large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c_relative: str</w:t>
            </w:r>
          </w:p>
        </w:tc>
        <w:tc>
          <w:tcPr>
            <w:tcW w:type="dxa" w:w="5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[analogy] small | large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structural_type: str</w:t>
            </w:r>
          </w:p>
        </w:tc>
        <w:tc>
          <w:tcPr>
            <w:tcW w:type="dxa" w:w="5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[code] dependency | guard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inv_name: str</w:t>
            </w:r>
          </w:p>
        </w:tc>
        <w:tc>
          <w:tcPr>
            <w:tcW w:type="dxa" w:w="5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[code] dependency_order | guard_before_use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3"/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1"/>
          <w:szCs w:val="21"/>
        </w:rPr>
        <w:t xml:space="preserve">Five Pattern Classes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6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cross_sequence</w:t>
            </w:r>
          </w:p>
        </w:tc>
        <w:tc>
          <w:tcPr>
            <w:tcW w:type="dxa" w:w="6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C[n]=A[n] OP B[n]. OP is hidden. Surface: numeric/symbolic/code. Requires arithmetic.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constraint_satisfaction</w:t>
            </w:r>
          </w:p>
        </w:tc>
        <w:tc>
          <w:tcPr>
            <w:tcW w:type="dxa" w:w="6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N satisfies ALL constraints simultaneously. Requires global constraint search.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rule_inversion</w:t>
            </w:r>
          </w:p>
        </w:tc>
        <w:tc>
          <w:tcPr>
            <w:tcW w:type="dxa" w:w="6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Sequence follows R then inverts to ~R. Requires temporal trace + inversion detection.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structural_analogy</w:t>
            </w:r>
          </w:p>
        </w:tc>
        <w:tc>
          <w:tcPr>
            <w:tcW w:type="dxa" w:w="6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T(A)=B compound transform. Apply T to C. Requires algebraic decomposition.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code_pattern_hybrid</w:t>
            </w:r>
          </w:p>
        </w:tc>
        <w:tc>
          <w:tcPr>
            <w:tcW w:type="dxa" w:w="6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Structural programming invariants across surfaces. Learnable via experience alone.</w:t>
            </w:r>
          </w:p>
        </w:tc>
      </w:tr>
    </w:tbl>
    <w:p>
      <w:pPr>
        <w:spacing w:before="8" w:after="8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18"/>
          <w:szCs w:val="18"/>
        </w:rPr>
        <w:t xml:space="preserve">⬡ HOOK: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18"/>
          <w:szCs w:val="18"/>
        </w:rPr>
        <w:t xml:space="preserve">PatternClass protocol: add new classes by subclassing InvariantClass and registering in INVARIANT_CLASSES dict. Router and substrates pick up automatically if SUBSTRATE_MAP updated.</w:t>
      </w:r>
    </w:p>
    <w:p>
      <w:pPr>
        <w:spacing w:before="8" w:after="8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18"/>
          <w:szCs w:val="18"/>
        </w:rPr>
        <w:t xml:space="preserve">⬡ HOOK: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18"/>
          <w:szCs w:val="18"/>
        </w:rPr>
        <w:t xml:space="preserve">Surface protocol: add new surfaces (visual, audio, etc.) by extending generate() in each InvariantClass. Feature extraction must remain surface-invariant.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30"/>
          <w:szCs w:val="30"/>
        </w:rPr>
        <w:t xml:space="preserve">Layer 2 — Cognitive Router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before="0" w:after="2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717D7E"/>
          <w:sz w:val="16"/>
          <w:szCs w:val="16"/>
        </w:rPr>
        <w:t xml:space="preserve">File: router.py  (143 lines)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The router is the dispatch layer. It reads structural features, selects the substrate, calls it, logs everything. It does not make decisions itself — it routes them. Every decision is in the log.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CognitiveRouter Interface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00"/>
      </w:tblGrid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5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route(features,problem,choices,episode)-&gt;tuple[answer,substrate,explanation]</w:t>
            </w:r>
          </w:p>
        </w:tc>
        <w:tc>
          <w:tcPr>
            <w:tcW w:type="dxa" w:w="5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Main entry. Returns (answer|None, substrate_used, explanation_str). None means fallback to Bandit.</w:t>
            </w:r>
          </w:p>
        </w:tc>
      </w:tr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record_outcome(substrate:str, correct:bool)</w:t>
            </w:r>
          </w:p>
        </w:tc>
        <w:tc>
          <w:tcPr>
            <w:tcW w:type="dxa" w:w="5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Called after every episode. Feeds substrate_accuracy dict. This is what the threshold reads.</w:t>
            </w:r>
          </w:p>
        </w:tc>
      </w:tr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substrate_report()-&gt;dict</w:t>
            </w:r>
          </w:p>
        </w:tc>
        <w:tc>
          <w:tcPr>
            <w:tcW w:type="dxa" w:w="5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Returns {name:{attempts:int, accuracy:float}} for all substrates called this session.</w:t>
            </w:r>
          </w:p>
        </w:tc>
      </w:tr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last_routing()-&gt;dict</w:t>
            </w:r>
          </w:p>
        </w:tc>
        <w:tc>
          <w:tcPr>
            <w:tcW w:type="dxa" w:w="5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Returns most recent routing_log entry. For inspection and debugging.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SUBSTRATE_MAP — current dispatch table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cross_sequence -&gt; compute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Arithmetic substrate. Tries all ops, finds one consistent with known C values.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constraint_satisfaction -&gt; solver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Constraint solver. Parses rules, evaluates choices globally.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structural_analogy -&gt; decomposer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Transform algebra. Known compound transforms + brute force linear.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rule_inversion -&gt; memory_probe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Temporal trace reader. Detects delta sign change = inversion point.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code_pattern_hybrid -&gt; bandit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Passthrough. Bandit handles this class from experience alone.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Routing States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0"/>
      </w:tblGrid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7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ROUTES_TO substrate</w:t>
            </w:r>
          </w:p>
        </w:tc>
        <w:tc>
          <w:tcPr>
            <w:tcW w:type="dxa" w:w="7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Substrate called, returned confident answer, used directly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bandit_fallback</w:t>
            </w:r>
          </w:p>
        </w:tc>
        <w:tc>
          <w:tcPr>
            <w:tcW w:type="dxa" w:w="7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Substrate returned None — Bandit takes over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(future) DEFER</w:t>
            </w:r>
          </w:p>
        </w:tc>
        <w:tc>
          <w:tcPr>
            <w:tcW w:type="dxa" w:w="7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Router has no prior for this context — substrate decides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(future) CONFIRM</w:t>
            </w:r>
          </w:p>
        </w:tc>
        <w:tc>
          <w:tcPr>
            <w:tcW w:type="dxa" w:w="7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Memory agrees with substrate answer — high confidence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(future) CONFLICT</w:t>
            </w:r>
          </w:p>
        </w:tc>
        <w:tc>
          <w:tcPr>
            <w:tcW w:type="dxa" w:w="7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Memory disagrees — surface conflict, default to substrate, log salience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(future) OVERRIDE</w:t>
            </w:r>
          </w:p>
        </w:tc>
        <w:tc>
          <w:tcPr>
            <w:tcW w:type="dxa" w:w="7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Memory earned override authority (&gt;threshold accuracy in conflicts)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(future) RETRACT</w:t>
            </w:r>
          </w:p>
        </w:tc>
        <w:tc>
          <w:tcPr>
            <w:tcW w:type="dxa" w:w="7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Override was wrong — prior erodes back toward CONFLICT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Routing Log Entry Schema</w:t>
      </w:r>
    </w:p>
    <w:p>
      <w:pPr>
        <w:spacing w:before="0" w:after="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D1B2A"/>
          <w:sz w:val="18"/>
          <w:szCs w:val="18"/>
        </w:rPr>
        <w:t xml:space="preserve">Every routing decision appended to router.routing_log. Persisted across sessions in future persistent routing log.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7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episode: int</w:t>
            </w:r>
          </w:p>
        </w:tc>
        <w:tc>
          <w:tcPr>
            <w:tcW w:type="dxa" w:w="7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Episode number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class: str</w:t>
            </w:r>
          </w:p>
        </w:tc>
        <w:tc>
          <w:tcPr>
            <w:tcW w:type="dxa" w:w="7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Pattern class from features dict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substrate: str</w:t>
            </w:r>
          </w:p>
        </w:tc>
        <w:tc>
          <w:tcPr>
            <w:tcW w:type="dxa" w:w="7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Substrate called (or bandit_fallback)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answer: str|None</w:t>
            </w:r>
          </w:p>
        </w:tc>
        <w:tc>
          <w:tcPr>
            <w:tcW w:type="dxa" w:w="7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What substrate returned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explanation: str</w:t>
            </w:r>
          </w:p>
        </w:tc>
        <w:tc>
          <w:tcPr>
            <w:tcW w:type="dxa" w:w="7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Human-readable reasoning from substrate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choices: list[str]</w:t>
            </w:r>
          </w:p>
        </w:tc>
        <w:tc>
          <w:tcPr>
            <w:tcW w:type="dxa" w:w="7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All available choices for this problem</w:t>
            </w:r>
          </w:p>
        </w:tc>
      </w:tr>
    </w:tbl>
    <w:p>
      <w:pPr>
        <w:spacing w:before="8" w:after="8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18"/>
          <w:szCs w:val="18"/>
        </w:rPr>
        <w:t xml:space="preserve">⬡ HOOK: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18"/>
          <w:szCs w:val="18"/>
        </w:rPr>
        <w:t xml:space="preserve">Persistent routing log: router.routing_log currently resets each session. Hook: serialize to append-only JSONL after every episode. This log is the training data for the NN engine and the calibration data for the memory-compute threshold.</w:t>
      </w:r>
    </w:p>
    <w:p>
      <w:pPr>
        <w:spacing w:before="8" w:after="8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18"/>
          <w:szCs w:val="18"/>
        </w:rPr>
        <w:t xml:space="preserve">⬡ HOOK: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18"/>
          <w:szCs w:val="18"/>
        </w:rPr>
        <w:t xml:space="preserve">Memory-compute hybrid: insert between substrate.run() and the return. See Section 7 for full spec.</w:t>
      </w:r>
    </w:p>
    <w:p>
      <w:pPr>
        <w:spacing w:before="8" w:after="8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18"/>
          <w:szCs w:val="18"/>
        </w:rPr>
        <w:t xml:space="preserve">⬡ HOOK: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18"/>
          <w:szCs w:val="18"/>
        </w:rPr>
        <w:t xml:space="preserve">NN router hook: replace SUBSTRATE_MAP lookup with nn_router.predict(features) -&gt; (substrate, confidence). Falls back to static map if confidence below threshold.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30"/>
          <w:szCs w:val="30"/>
        </w:rPr>
        <w:t xml:space="preserve">Layer 3 — Substrates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before="0" w:after="2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717D7E"/>
          <w:sz w:val="16"/>
          <w:szCs w:val="16"/>
        </w:rPr>
        <w:t xml:space="preserve">Files: substrates/compute.py, solver.py, decomposer.py, memory_probe.py  (~85 lines each)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Every substrate exposes exactly one function. The interface is identical across all four. Adding a new substrate means creating a file with this function and adding one line to SUBSTRATE_MAP.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Universal Substrate Interface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00"/>
      </w:tblGrid>
      <w:tr>
        <w:tc>
          <w:tcPr>
            <w:tcW w:type="dxa" w:w="5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4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5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run(features:dict, problem:dict, choices:list) -&gt; tuple[answer, explanation]</w:t>
            </w:r>
          </w:p>
        </w:tc>
        <w:tc>
          <w:tcPr>
            <w:tcW w:type="dxa" w:w="4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Returns (answer_string|None, explanation_string). None = substrate cannot solve this problem. Router falls back to Bandit.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compute.py — Arithmetic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00"/>
      </w:tblGrid>
      <w:tr>
        <w:tc>
          <w:tcPr>
            <w:tcW w:type="dxa" w:w="3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5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3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solve_cross_sequence(features,problem,choices)</w:t>
            </w:r>
          </w:p>
        </w:tc>
        <w:tc>
          <w:tcPr>
            <w:tcW w:type="dxa" w:w="5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Tries add/subtract/multiply/parity against known A,B,C values. Finds consistent operation. Applies to A[-1],B[-1]. Returns closest choice.</w:t>
            </w:r>
          </w:p>
        </w:tc>
      </w:tr>
      <w:tr>
        <w:tc>
          <w:tcPr>
            <w:tcW w:type="dxa" w:w="3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OPERATIONS dict</w:t>
            </w:r>
          </w:p>
        </w:tc>
        <w:tc>
          <w:tcPr>
            <w:tcW w:type="dxa" w:w="5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{add:a+b, subtract:a-b, multiply:a*b, parity:(a+b)%2} — the four candidate operations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8"/>
          <w:szCs w:val="8"/>
        </w:rPr>
        <w:t xml:space="preserve"/>
      </w:r>
    </w:p>
    <w:p>
      <w:pPr>
        <w:spacing w:before="0" w:after="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17"/>
          <w:szCs w:val="17"/>
        </w:rPr>
        <w:t xml:space="preserve">Failure mode: no operation is consistent with given C values. Returns fallback using op_hint from features.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solver.py — Constraint Satisfaction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00"/>
      </w:tblGrid>
      <w:tr>
        <w:tc>
          <w:tcPr>
            <w:tcW w:type="dxa" w:w="3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5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3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parse_constraints(constraints:list[str])-&gt;list[callable]</w:t>
            </w:r>
          </w:p>
        </w:tc>
        <w:tc>
          <w:tcPr>
            <w:tcW w:type="dxa" w:w="5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Converts ["divisible by 3","digit sum = 5","even"] to list of lambda functions</w:t>
            </w:r>
          </w:p>
        </w:tc>
      </w:tr>
      <w:tr>
        <w:tc>
          <w:tcPr>
            <w:tcW w:type="dxa" w:w="3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solve_constraint_satisfaction(features,problem,choices)</w:t>
            </w:r>
          </w:p>
        </w:tc>
        <w:tc>
          <w:tcPr>
            <w:tcW w:type="dxa" w:w="5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Evaluates each choice against all constraint fns. Returns choice with highest satisfaction count.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8"/>
          <w:szCs w:val="8"/>
        </w:rPr>
        <w:t xml:space="preserve"/>
      </w:r>
    </w:p>
    <w:p>
      <w:pPr>
        <w:spacing w:before="0" w:after="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17"/>
          <w:szCs w:val="17"/>
        </w:rPr>
        <w:t xml:space="preserve">Handles: "divisible by N", "digit sum = N", "even/odd", "in range N to M". Extensible by adding to parse_constraints().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decomposer.py — Transform Algebra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00"/>
      </w:tblGrid>
      <w:tr>
        <w:tc>
          <w:tcPr>
            <w:tcW w:type="dxa" w:w="3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5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3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KNOWN_TRANSFORMS list</w:t>
            </w:r>
          </w:p>
        </w:tc>
        <w:tc>
          <w:tcPr>
            <w:tcW w:type="dxa" w:w="5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double_plus(×2+3), triple_minus(×3-2), negate_shift(-x+10), square_minus(x²-1), plus variants</w:t>
            </w:r>
          </w:p>
        </w:tc>
      </w:tr>
      <w:tr>
        <w:tc>
          <w:tcPr>
            <w:tcW w:type="dxa" w:w="3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find_best_transform(a,b)-&gt;list</w:t>
            </w:r>
          </w:p>
        </w:tc>
        <w:tc>
          <w:tcPr>
            <w:tcW w:type="dxa" w:w="5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Returns all transforms where T(a)=b. Prioritizes non-trivial multipliers.</w:t>
            </w:r>
          </w:p>
        </w:tc>
      </w:tr>
      <w:tr>
        <w:tc>
          <w:tcPr>
            <w:tcW w:type="dxa" w:w="3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solve_structural_analogy(features,problem,choices)</w:t>
            </w:r>
          </w:p>
        </w:tc>
        <w:tc>
          <w:tcPr>
            <w:tcW w:type="dxa" w:w="5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Finds T: T(a)=b. Applies to c. Matches against choices. Falls back to brute-force linear.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8"/>
          <w:szCs w:val="8"/>
        </w:rPr>
        <w:t xml:space="preserve"/>
      </w:r>
    </w:p>
    <w:p>
      <w:pPr>
        <w:spacing w:before="0" w:after="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17"/>
          <w:szCs w:val="17"/>
        </w:rPr>
        <w:t xml:space="preserve">Adding new compound transforms: append to KNOWN_TRANSFORMS. No other changes needed.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memory_probe.py — Temporal Trace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00"/>
      </w:tblGrid>
      <w:tr>
        <w:tc>
          <w:tcPr>
            <w:tcW w:type="dxa" w:w="3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5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3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detect_inversion(sequence:list)-&gt;tuple[int,int,str]</w:t>
            </w:r>
          </w:p>
        </w:tc>
        <w:tc>
          <w:tcPr>
            <w:tcW w:type="dxa" w:w="5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Returns (inversion_index, post_delta, direction). Finds where delta sign changes.</w:t>
            </w:r>
          </w:p>
        </w:tc>
      </w:tr>
      <w:tr>
        <w:tc>
          <w:tcPr>
            <w:tcW w:type="dxa" w:w="3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solve_rule_inversion(features,problem,choices)</w:t>
            </w:r>
          </w:p>
        </w:tc>
        <w:tc>
          <w:tcPr>
            <w:tcW w:type="dxa" w:w="5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Reads given sequence, calls detect_inversion, extrapolates: last_value + post_delta.</w:t>
            </w:r>
          </w:p>
        </w:tc>
      </w:tr>
    </w:tbl>
    <w:p>
      <w:pPr>
        <w:spacing w:before="8" w:after="8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18"/>
          <w:szCs w:val="18"/>
        </w:rPr>
        <w:t xml:space="preserve">⬡ HOOK: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18"/>
          <w:szCs w:val="18"/>
        </w:rPr>
        <w:t xml:space="preserve">New substrate: create substrates/name.py with run(features,problem,choices)-&gt;tuple. Add one entry to SUBSTRATE_MAP in router.py. Done.</w:t>
      </w:r>
    </w:p>
    <w:p>
      <w:pPr>
        <w:spacing w:before="8" w:after="8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18"/>
          <w:szCs w:val="18"/>
        </w:rPr>
        <w:t xml:space="preserve">⬡ HOOK: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18"/>
          <w:szCs w:val="18"/>
        </w:rPr>
        <w:t xml:space="preserve">NN substrate hook: substrates/nn_substrate.py — run() calls nn_engine.infer(features,problem) instead of deterministic logic. Same interface, learned weights inside.</w:t>
      </w:r>
    </w:p>
    <w:p>
      <w:pPr>
        <w:spacing w:before="8" w:after="8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18"/>
          <w:szCs w:val="18"/>
        </w:rPr>
        <w:t xml:space="preserve">⬡ HOOK: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18"/>
          <w:szCs w:val="18"/>
        </w:rPr>
        <w:t xml:space="preserve">Substrate confidence: add confidence:float to return tuple -&gt; (answer, explanation, confidence). Router uses confidence to decide CONFIRM/CONFLICT/OVERRIDE states.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30"/>
          <w:szCs w:val="30"/>
        </w:rPr>
        <w:t xml:space="preserve">Layer 4 — SextBioRAG Agent (6-Pillar Hybrid)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before="0" w:after="2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717D7E"/>
          <w:sz w:val="16"/>
          <w:szCs w:val="16"/>
        </w:rPr>
        <w:t xml:space="preserve">Files: sext_biorag.py (416), quint_biorag.py (1361), quint_hybrid.py (532), plus 5 engine files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The agent is the Bandit fallback and the biological memory layer. When the router cannot dispatch to a substrate (class=code_pattern, or substrate returns None), the agent handles the decision through six coordinated pillars.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Public Interface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00"/>
      </w:tblGrid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5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choose_action(condition:Dict[str,str], actions:List[str]) -&gt; Tuple[str,str]</w:t>
            </w:r>
          </w:p>
        </w:tc>
        <w:tc>
          <w:tcPr>
            <w:tcW w:type="dxa" w:w="5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Returns (action, source). source indicates which pillar drove: explore|exploit|CME|PFC|etc</w:t>
            </w:r>
          </w:p>
        </w:tc>
      </w:tr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update(condition, action, success:bool, step:int)</w:t>
            </w:r>
          </w:p>
        </w:tc>
        <w:tc>
          <w:tcPr>
            <w:tcW w:type="dxa" w:w="5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Update all pillars from outcome. Bandit posteriors, hippocampal encoding, PEE surprise, CME memory.</w:t>
            </w:r>
          </w:p>
        </w:tc>
      </w:tr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save_state(filepath:str)</w:t>
            </w:r>
          </w:p>
        </w:tc>
        <w:tc>
          <w:tcPr>
            <w:tcW w:type="dxa" w:w="5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Full serialization: bandit posteriors, BioRAG hippocampal traces + Hopfield matrices, PEE calibration, signal bus state.</w:t>
            </w:r>
          </w:p>
        </w:tc>
      </w:tr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load_state(filepath:str)</w:t>
            </w:r>
          </w:p>
        </w:tc>
        <w:tc>
          <w:tcPr>
            <w:tcW w:type="dxa" w:w="5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Full restoration from saved state. Agent picks up exactly where it left off.</w:t>
            </w:r>
          </w:p>
        </w:tc>
      </w:tr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get_stats()-&gt;Dict[str,Any]</w:t>
            </w:r>
          </w:p>
        </w:tc>
        <w:tc>
          <w:tcPr>
            <w:tcW w:type="dxa" w:w="5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Returns pillar-level statistics for monitoring and debugging.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The Six Pillars — Decision Flow</w:t>
      </w:r>
    </w:p>
    <w:p>
      <w:pPr>
        <w:spacing w:before="0" w:after="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D1B2A"/>
          <w:sz w:val="19"/>
          <w:szCs w:val="19"/>
        </w:rPr>
        <w:t xml:space="preserve">Every call to choose_action passes through all six pillars in sequence. Each contributes weights to the final decision.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7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1. CME (Cognitive Metabolic Residue)</w:t>
            </w:r>
          </w:p>
        </w:tc>
        <w:tc>
          <w:tcPr>
            <w:tcW w:type="dxa" w:w="7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emit_bias(condition,actions)-&gt;BiasSurface. Hard blocks recently-used actions. Soft-reduces actions with negative history. Prevents perseveration.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2. TFE (Time Field Engine)</w:t>
            </w:r>
          </w:p>
        </w:tc>
        <w:tc>
          <w:tcPr>
            <w:tcW w:type="dxa" w:w="7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open_key(), update()-&gt;TFEObservables. Temporal decay — orphaned actions (used and failed) get weight 0.1, abandoned get 0.5. Time is a signal.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3. BioRAG (Hippocampal + Hopfield)</w:t>
            </w:r>
          </w:p>
        </w:tc>
        <w:tc>
          <w:tcPr>
            <w:tcW w:type="dxa" w:w="7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retrieve(condition,actions)-&gt;PillarSignal. Hopfield attractor convergence over stored patterns. Hippocampal index for episodic memory. Returns weighted signal.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4. PEE (Prediction Error Engine)</w:t>
            </w:r>
          </w:p>
        </w:tc>
        <w:tc>
          <w:tcPr>
            <w:tcW w:type="dxa" w:w="7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predict_from_beta(alpha,beta)-&gt;prob,conf. Locks prediction BEFORE action. Computes surprise = |predicted-actual| after. High surprise = deeper encoding.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5. PFC (Prefrontal Cortex)</w:t>
            </w:r>
          </w:p>
        </w:tc>
        <w:tc>
          <w:tcPr>
            <w:tcW w:type="dxa" w:w="7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evaluate(context,actions,fused_weights,...)-&gt;PFCSignal. Impulse control gate. Adjusts final weights based on novelty, uncertainty, consequence risk.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6. Bandit (Thompson Sampling)</w:t>
            </w:r>
          </w:p>
        </w:tc>
        <w:tc>
          <w:tcPr>
            <w:tcW w:type="dxa" w:w="7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get_action(ctx_key,actions,...)-&gt;action,source,weights. Samples from Beta(alpha,beta) posteriors. Balances explore/exploit by posterior uncertainty.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Signal Bus — Pillar Fusion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00"/>
      </w:tblGrid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5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bus.fuse([tfe_signal,cme_signal,rag_signal],actions)-&gt;Dict[str,float]</w:t>
            </w:r>
          </w:p>
        </w:tc>
        <w:tc>
          <w:tcPr>
            <w:tcW w:type="dxa" w:w="5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Combines pillar weights using metacog trust multipliers. Output goes to PFC evaluation.</w:t>
            </w:r>
          </w:p>
        </w:tc>
      </w:tr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bus.publish_pee(signal)</w:t>
            </w:r>
          </w:p>
        </w:tc>
        <w:tc>
          <w:tcPr>
            <w:tcW w:type="dxa" w:w="5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PEE broadcasts surprise signal. Encoding salience set from this. High surprise = stronger hippocampal encoding.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BioRAG — Biological Memory Detail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00"/>
      </w:tblGrid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5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agent.rag.hippocampus.encode(context,action,success,salience)</w:t>
            </w:r>
          </w:p>
        </w:tc>
        <w:tc>
          <w:tcPr>
            <w:tcW w:type="dxa" w:w="5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Stores episode in hippocampal index. Salience set by PEE surprise weight.</w:t>
            </w:r>
          </w:p>
        </w:tc>
      </w:tr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agent.rag.hippocampus.retrieve(context,actions,top_k,n_cycles)-&gt;List[Tuple[MemoryTrace,float]]</w:t>
            </w:r>
          </w:p>
        </w:tc>
        <w:tc>
          <w:tcPr>
            <w:tcW w:type="dxa" w:w="5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Hopfield attractor convergence over stored traces. Returns top_k most similar with confidence scores.</w:t>
            </w:r>
          </w:p>
        </w:tc>
      </w:tr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agent.rag.hippocampus.consolidate(n_replays,max_capacity)</w:t>
            </w:r>
          </w:p>
        </w:tc>
        <w:tc>
          <w:tcPr>
            <w:tcW w:type="dxa" w:w="5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Sleep consolidation. Replays high-salience traces into Hopfield weights. Call between sessions.</w:t>
            </w:r>
          </w:p>
        </w:tc>
      </w:tr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agent.rag.hippocampus.pin(trace_id)-&gt;bool</w:t>
            </w:r>
          </w:p>
        </w:tc>
        <w:tc>
          <w:tcPr>
            <w:tcW w:type="dxa" w:w="5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Pin a trace. Pinned traces never decay. Use for critical memories.</w:t>
            </w:r>
          </w:p>
        </w:tc>
      </w:tr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agent.rag.working_memory.add(action,success,salience)</w:t>
            </w:r>
          </w:p>
        </w:tc>
        <w:tc>
          <w:tcPr>
            <w:tcW w:type="dxa" w:w="5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Working memory buffer (CAPACITY=7). Decays each tick. Short-term action context.</w:t>
            </w:r>
          </w:p>
        </w:tc>
      </w:tr>
    </w:tbl>
    <w:p>
      <w:pPr>
        <w:spacing w:before="8" w:after="8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18"/>
          <w:szCs w:val="18"/>
        </w:rPr>
        <w:t xml:space="preserve">⬡ HOOK: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18"/>
          <w:szCs w:val="18"/>
        </w:rPr>
        <w:t xml:space="preserve">NN memory hook: agent.rag.hippocampus can be replaced with nn_hippocampus — same encode/retrieve interface, weights inside instead of Hopfield matrices. The rest of the system is unchanged.</w:t>
      </w:r>
    </w:p>
    <w:p>
      <w:pPr>
        <w:spacing w:before="8" w:after="8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18"/>
          <w:szCs w:val="18"/>
        </w:rPr>
        <w:t xml:space="preserve">⬡ HOOK: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18"/>
          <w:szCs w:val="18"/>
        </w:rPr>
        <w:t xml:space="preserve">Bandit replacement hook: agent.bandit.get_action() is the single call site. Replace BanditEngine with nn_bandit that uses a small continual-learning network. Same interface: get_action(ctx_key,actions,...)-&gt;action,source,weights.</w:t>
      </w:r>
    </w:p>
    <w:p>
      <w:pPr>
        <w:spacing w:before="8" w:after="8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18"/>
          <w:szCs w:val="18"/>
        </w:rPr>
        <w:t xml:space="preserve">⬡ HOOK: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18"/>
          <w:szCs w:val="18"/>
        </w:rPr>
        <w:t xml:space="preserve">Metacognitive hook: agent.metacog.get_all_trust() returns pillar trust weights. NN could learn these weights dynamically instead of rule-based updates. Interface: log_decision(record)-&gt;Optional[adjustment].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30"/>
          <w:szCs w:val="30"/>
        </w:rPr>
        <w:t xml:space="preserve">Layer 5 — Persistence Layer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before="0" w:after="2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717D7E"/>
          <w:sz w:val="16"/>
          <w:szCs w:val="16"/>
        </w:rPr>
        <w:t xml:space="preserve">Files: persistent_memory.py (123), glyph_registry.py (882)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The persistence layer is what separates this from an LLM. State accumulates across sessions. The agent that starts run 2 is not the same as the agent that started run 1.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PersistentMemory Interface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00"/>
      </w:tblGrid>
      <w:tr>
        <w:tc>
          <w:tcPr>
            <w:tcW w:type="dxa" w:w="3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5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3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save(agent,by_class,snapshots,run_number)</w:t>
            </w:r>
          </w:p>
        </w:tc>
        <w:tc>
          <w:tcPr>
            <w:tcW w:type="dxa" w:w="5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Calls agent.save_state(pkl_path) for full state. Writes agent_glyphs.json (human-readable). Called at session end.</w:t>
            </w:r>
          </w:p>
        </w:tc>
      </w:tr>
      <w:tr>
        <w:tc>
          <w:tcPr>
            <w:tcW w:type="dxa" w:w="3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load_into(agent)-&gt;dict</w:t>
            </w:r>
          </w:p>
        </w:tc>
        <w:tc>
          <w:tcPr>
            <w:tcW w:type="dxa" w:w="5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Calls agent.load_state(pkl_path). Returns glyph metadata dict. Called at session start.</w:t>
            </w:r>
          </w:p>
        </w:tc>
      </w:tr>
      <w:tr>
        <w:tc>
          <w:tcPr>
            <w:tcW w:type="dxa" w:w="3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exists()-&gt;bool</w:t>
            </w:r>
          </w:p>
        </w:tc>
        <w:tc>
          <w:tcPr>
            <w:tcW w:type="dxa" w:w="5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True if memory/agent_state.pkl exists. Used to decide cold vs warm start.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Memory Files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7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memory/agent_state.pkl (208KB)</w:t>
            </w:r>
          </w:p>
        </w:tc>
        <w:tc>
          <w:tcPr>
            <w:tcW w:type="dxa" w:w="7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Full agent state: bandit posteriors (Beta distributions), BioRAG hippocampal traces + Hopfield matrices, PEE calibration, TFE snapshot, signal bus state. Native agent format.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memory/agent_glyphs.json (4.6KB)</w:t>
            </w:r>
          </w:p>
        </w:tc>
        <w:tc>
          <w:tcPr>
            <w:tcW w:type="dxa" w:w="7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Human-readable. run_number, class_stats (accuracy per class), 5 glyphs, N cards. Editable. Agent reads it back next session.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memory/agent_memory.json (34KB)</w:t>
            </w:r>
          </w:p>
        </w:tc>
        <w:tc>
          <w:tcPr>
            <w:tcW w:type="dxa" w:w="7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Full posteriors dict, pinned traces, glyphs, cards. For inspection and debugging.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Glyph Schema</w:t>
      </w:r>
    </w:p>
    <w:p>
      <w:pPr>
        <w:spacing w:before="0" w:after="1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D1B2A"/>
          <w:sz w:val="18"/>
          <w:szCs w:val="18"/>
        </w:rPr>
        <w:t xml:space="preserve">Glyphs are structural invariants discovered through experience. One per pattern class.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500"/>
      </w:tblGrid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8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id: str</w:t>
            </w:r>
          </w:p>
        </w:tc>
        <w:tc>
          <w:tcPr>
            <w:tcW w:type="dxa" w:w="8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Format: g-{name}@{major}.{minor}.{patch}. Immutable.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title: str</w:t>
            </w:r>
          </w:p>
        </w:tc>
        <w:tc>
          <w:tcPr>
            <w:tcW w:type="dxa" w:w="8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Human-readable name. "Cross Sequence Rule"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md: str</w:t>
            </w:r>
          </w:p>
        </w:tc>
        <w:tc>
          <w:tcPr>
            <w:tcW w:type="dxa" w:w="8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Markdown description of the invariant + learned accuracy. Editable.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json: GlyphJson</w:t>
            </w:r>
          </w:p>
        </w:tc>
        <w:tc>
          <w:tcPr>
            <w:tcW w:type="dxa" w:w="8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type (GlyphType), authority (GlyphAuthority), domain, pfc_overrides, confidence_floor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tags: List[str]</w:t>
            </w:r>
          </w:p>
        </w:tc>
        <w:tc>
          <w:tcPr>
            <w:tcW w:type="dxa" w:w="8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Class name, substrate name, accuracy bucket (acc_100pct). Used for routing.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Card Schema</w:t>
      </w:r>
    </w:p>
    <w:p>
      <w:pPr>
        <w:spacing w:before="0" w:after="1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D1B2A"/>
          <w:sz w:val="18"/>
          <w:szCs w:val="18"/>
        </w:rPr>
        <w:t xml:space="preserve">Cards are high-salience episodic memories. Pinned correct episodes from each substrate.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500"/>
      </w:tblGrid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8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id: str</w:t>
            </w:r>
          </w:p>
        </w:tc>
        <w:tc>
          <w:tcPr>
            <w:tcW w:type="dxa" w:w="8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Format: card-ep{N}-{class[:8]}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title: str</w:t>
            </w:r>
          </w:p>
        </w:tc>
        <w:tc>
          <w:tcPr>
            <w:tcW w:type="dxa" w:w="8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Episode N: {class} via {substrate}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glyph_ids: List[str]</w:t>
            </w:r>
          </w:p>
        </w:tc>
        <w:tc>
          <w:tcPr>
            <w:tcW w:type="dxa" w:w="8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Which glyphs this card activates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inputs: List[str]</w:t>
            </w:r>
          </w:p>
        </w:tc>
        <w:tc>
          <w:tcPr>
            <w:tcW w:type="dxa" w:w="8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Structural context items (from features dict)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outputs: List[str]</w:t>
            </w:r>
          </w:p>
        </w:tc>
        <w:tc>
          <w:tcPr>
            <w:tcW w:type="dxa" w:w="8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chosen, correct, right, substrate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metadata: dict</w:t>
            </w:r>
          </w:p>
        </w:tc>
        <w:tc>
          <w:tcPr>
            <w:tcW w:type="dxa" w:w="8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episode, class, substrate, correct, explanation, salience, pinned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What Persists vs What Resets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7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Persists across sessions</w:t>
            </w:r>
          </w:p>
        </w:tc>
        <w:tc>
          <w:tcPr>
            <w:tcW w:type="dxa" w:w="7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Bandit Beta posteriors — accumulated action preferences per structural context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Persists across sessions</w:t>
            </w:r>
          </w:p>
        </w:tc>
        <w:tc>
          <w:tcPr>
            <w:tcW w:type="dxa" w:w="7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BioRAG hippocampal traces (pinned) — high-salience episodic memories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Persists across sessions</w:t>
            </w:r>
          </w:p>
        </w:tc>
        <w:tc>
          <w:tcPr>
            <w:tcW w:type="dxa" w:w="7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Hopfield attractor matrices — pattern energy landscape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Persists across sessions</w:t>
            </w:r>
          </w:p>
        </w:tc>
        <w:tc>
          <w:tcPr>
            <w:tcW w:type="dxa" w:w="7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Glyph accuracy weights — what the system knows about each class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Persists across sessions</w:t>
            </w:r>
          </w:p>
        </w:tc>
        <w:tc>
          <w:tcPr>
            <w:tcW w:type="dxa" w:w="7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Cards — episodic evidence for each substrate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Resets each session</w:t>
            </w:r>
          </w:p>
        </w:tc>
        <w:tc>
          <w:tcPr>
            <w:tcW w:type="dxa" w:w="7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Router routing_log (in memory only — hook below)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Resets each session</w:t>
            </w:r>
          </w:p>
        </w:tc>
        <w:tc>
          <w:tcPr>
            <w:tcW w:type="dxa" w:w="7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TFE temporal keys (fresh decay for each session)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Resets each session</w:t>
            </w:r>
          </w:p>
        </w:tc>
        <w:tc>
          <w:tcPr>
            <w:tcW w:type="dxa" w:w="7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Working memory buffer (short-term, intentional)</w:t>
            </w:r>
          </w:p>
        </w:tc>
      </w:tr>
    </w:tbl>
    <w:p>
      <w:pPr>
        <w:spacing w:before="8" w:after="8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18"/>
          <w:szCs w:val="18"/>
        </w:rPr>
        <w:t xml:space="preserve">⬡ HOOK: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18"/>
          <w:szCs w:val="18"/>
        </w:rPr>
        <w:t xml:space="preserve">Persistent routing log: router.routing_log is in-memory only. Add JSONL append writer after router.route() call. File: memory/routing_log.jsonl. This becomes the NN engine training corpus.</w:t>
      </w:r>
    </w:p>
    <w:p>
      <w:pPr>
        <w:spacing w:before="8" w:after="8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18"/>
          <w:szCs w:val="18"/>
        </w:rPr>
        <w:t xml:space="preserve">⬡ HOOK: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18"/>
          <w:szCs w:val="18"/>
        </w:rPr>
        <w:t xml:space="preserve">Incremental glyph update: glyphs currently written at session end. Add glyph_registry.update_accuracy(cls, correct) called after every episode. Glyphs become running beliefs, not snapshots.</w:t>
      </w:r>
    </w:p>
    <w:p>
      <w:pPr>
        <w:spacing w:before="8" w:after="8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18"/>
          <w:szCs w:val="18"/>
        </w:rPr>
        <w:t xml:space="preserve">⬡ HOOK: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18"/>
          <w:szCs w:val="18"/>
        </w:rPr>
        <w:t xml:space="preserve">Crash-safe Bandit: write agent.bandit.state posteriors to memory/bandit_checkpoint.json every 10 episodes. If process dies, reload from checkpoint not full session start.</w:t>
      </w:r>
    </w:p>
    <w:p>
      <w:pPr>
        <w:spacing w:before="8" w:after="8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18"/>
          <w:szCs w:val="18"/>
        </w:rPr>
        <w:t xml:space="preserve">⬡ HOOK: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18"/>
          <w:szCs w:val="18"/>
        </w:rPr>
        <w:t xml:space="preserve">GlyphRegistry.bootstrap_from_directory(path): load glyphs from JSON files at startup. Hook for external glyph injection — another system can write glyphs that this system loads.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30"/>
          <w:szCs w:val="30"/>
        </w:rPr>
        <w:t xml:space="preserve">Layer 6 — Memory-Compute Hybrid (To Build)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1"/>
          <w:szCs w:val="21"/>
        </w:rPr>
        <w:t xml:space="preserve">Status: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68910"/>
          <w:sz w:val="21"/>
          <w:szCs w:val="21"/>
        </w:rPr>
        <w:t xml:space="preserve">Architecture defined. Not yet implemented. This section is the complete spec.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The insight: compute cannot use memory, but memory can remember what compute did. The router wraps every substrate call with a memory layer that tracks outcomes per structural context and earns authority to influence routing over time.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Five States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900"/>
      </w:tblGrid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7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DEFER</w:t>
            </w:r>
          </w:p>
        </w:tc>
        <w:tc>
          <w:tcPr>
            <w:tcW w:type="dxa" w:w="7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Memory has no prior for this structural context. Substrate decides unconditionally.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CONFIRM</w:t>
            </w:r>
          </w:p>
        </w:tc>
        <w:tc>
          <w:tcPr>
            <w:tcW w:type="dxa" w:w="7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Memory agrees with substrate answer. Both aligned. Return with high confidence flag.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CONFLICT</w:t>
            </w:r>
          </w:p>
        </w:tc>
        <w:tc>
          <w:tcPr>
            <w:tcW w:type="dxa" w:w="7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Memory disagrees. Surface conflict explicitly in trace. Default to substrate. Log with salience weight. This conflict is data.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OVERRIDE</w:t>
            </w:r>
          </w:p>
        </w:tc>
        <w:tc>
          <w:tcPr>
            <w:tcW w:type="dxa" w:w="7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Memory has earned authority: &gt;threshold accuracy in conflicts for this context. Memory leads. Substrate answer is secondary.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RETRACT</w:t>
            </w:r>
          </w:p>
        </w:tc>
        <w:tc>
          <w:tcPr>
            <w:tcW w:type="dxa" w:w="7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Override fired but was wrong. Prior erodes by decay_factor. Falls back toward CONFLICT. Self-correcting.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Threshold Mechanics</w:t>
      </w:r>
    </w:p>
    <w:p>
      <w:pPr>
        <w:spacing w:before="0" w:after="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D1B2A"/>
          <w:sz w:val="19"/>
          <w:szCs w:val="19"/>
        </w:rPr>
        <w:t xml:space="preserve">The override threshold is the one deliberately-set parameter. Everything else is derived from conflict history.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500"/>
      </w:tblGrid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7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threshold: float = 0.70</w:t>
            </w:r>
          </w:p>
        </w:tc>
        <w:tc>
          <w:tcPr>
            <w:tcW w:type="dxa" w:w="7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Memory needs &gt;70% accuracy in conflicts to earn OVERRIDE state. Set deliberately.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min_conflicts: int = 10</w:t>
            </w:r>
          </w:p>
        </w:tc>
        <w:tc>
          <w:tcPr>
            <w:tcW w:type="dxa" w:w="7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Minimum conflicts before override authority can be earned. Prevents premature override.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decay_factor: float = 0.85</w:t>
            </w:r>
          </w:p>
        </w:tc>
        <w:tc>
          <w:tcPr>
            <w:tcW w:type="dxa" w:w="7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On RETRACT: prior_strength *= decay_factor. Erodes toward CONFLICT after wrong override.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recovery_rate: float = 0.05</w:t>
            </w:r>
          </w:p>
        </w:tc>
        <w:tc>
          <w:tcPr>
            <w:tcW w:type="dxa" w:w="7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On correct OVERRIDE: prior_strength += recovery_rate. Slow recovery after retraction.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ctx_key: str</w:t>
            </w:r>
          </w:p>
        </w:tc>
        <w:tc>
          <w:tcPr>
            <w:tcW w:type="dxa" w:w="7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Structural context signature. Threshold is per context, not global.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Memory-Compute Call Site</w:t>
      </w:r>
    </w:p>
    <w:p>
      <w:pPr>
        <w:spacing w:before="0" w:after="1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D1B2A"/>
          <w:sz w:val="18"/>
          <w:szCs w:val="18"/>
        </w:rPr>
        <w:t xml:space="preserve">Insert in router.py between substrate.run() and the return statement: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00"/>
      </w:tblGrid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5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substrate_answer, expl = substrate.run(features,problem,choices)</w:t>
            </w:r>
          </w:p>
        </w:tc>
        <w:tc>
          <w:tcPr>
            <w:tcW w:type="dxa" w:w="5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Substrate computes answer as normal</w:t>
            </w:r>
          </w:p>
        </w:tc>
      </w:tr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state, final_answer, confidence = memory_compute_hybrid.evaluate(features, substrate_answer, choices)</w:t>
            </w:r>
          </w:p>
        </w:tc>
        <w:tc>
          <w:tcPr>
            <w:tcW w:type="dxa" w:w="5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Hybrid checks memory prior, determines state, returns final answer</w:t>
            </w:r>
          </w:p>
        </w:tc>
      </w:tr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router.routing_log[-1][hybrid_state] = state</w:t>
            </w:r>
          </w:p>
        </w:tc>
        <w:tc>
          <w:tcPr>
            <w:tcW w:type="dxa" w:w="5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State recorded in routing log for full traceability</w:t>
            </w:r>
          </w:p>
        </w:tc>
      </w:tr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return final_answer, substrate_name, expl + f" [{state}]"</w:t>
            </w:r>
          </w:p>
        </w:tc>
        <w:tc>
          <w:tcPr>
            <w:tcW w:type="dxa" w:w="5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Answer returned with state appended to explanation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Memory Prior Data Structure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300"/>
      </w:tblGrid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7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key: tuple(class, op_hint, c_trend, ...)</w:t>
            </w:r>
          </w:p>
        </w:tc>
        <w:tc>
          <w:tcPr>
            <w:tcW w:type="dxa" w:w="7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Structural context signature. Same features as router uses.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substrate_answers: List[str]</w:t>
            </w:r>
          </w:p>
        </w:tc>
        <w:tc>
          <w:tcPr>
            <w:tcW w:type="dxa" w:w="7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What the substrate returned for this context historically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memory_answers: List[str]</w:t>
            </w:r>
          </w:p>
        </w:tc>
        <w:tc>
          <w:tcPr>
            <w:tcW w:type="dxa" w:w="7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What memory predicted for this context historically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conflicts: List[bool]</w:t>
            </w:r>
          </w:p>
        </w:tc>
        <w:tc>
          <w:tcPr>
            <w:tcW w:type="dxa" w:w="7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True where substrate != memory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conflict_outcomes: List[bool]</w:t>
            </w:r>
          </w:p>
        </w:tc>
        <w:tc>
          <w:tcPr>
            <w:tcW w:type="dxa" w:w="7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True where memory was right in a conflict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prior_strength: float</w:t>
            </w:r>
          </w:p>
        </w:tc>
        <w:tc>
          <w:tcPr>
            <w:tcW w:type="dxa" w:w="7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Current authority weight 0.0-1.0. Earned and retracted by evidence.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state: Literal[DEFER,CONFIRM,CONFLICT,OVERRIDE,RETRACT]</w:t>
            </w:r>
          </w:p>
        </w:tc>
        <w:tc>
          <w:tcPr>
            <w:tcW w:type="dxa" w:w="7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Current state for this context</w:t>
            </w:r>
          </w:p>
        </w:tc>
      </w:tr>
    </w:tbl>
    <w:p>
      <w:pPr>
        <w:spacing w:before="8" w:after="8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18"/>
          <w:szCs w:val="18"/>
        </w:rPr>
        <w:t xml:space="preserve">⬡ HOOK: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18"/>
          <w:szCs w:val="18"/>
        </w:rPr>
        <w:t xml:space="preserve">NN memory prior hook: replace the prior data structure with nn_prior.predict(features)-&gt;prior_strength,state. The NN learns which contexts memory should override instead of counting manually.</w:t>
      </w:r>
    </w:p>
    <w:p>
      <w:pPr>
        <w:spacing w:before="8" w:after="8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18"/>
          <w:szCs w:val="18"/>
        </w:rPr>
        <w:t xml:space="preserve">⬡ HOOK: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18"/>
          <w:szCs w:val="18"/>
        </w:rPr>
        <w:t xml:space="preserve">Cross-substrate memory: memory prior currently tracks per-substrate. Future: global memory that can observe all substrate outcomes and learn cross-substrate patterns.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30"/>
          <w:szCs w:val="30"/>
        </w:rPr>
        <w:t xml:space="preserve">Layer 7 — NN Engine Hooks (Future)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These hooks are defined now so the NN engine can be built to match exactly. </w:t>
      </w:r>
      <w:r>
        <w:rPr>
          <w:rFonts w:ascii="Arial" w:cs="Arial" w:eastAsia="Arial" w:hAnsi="Arial"/>
          <w:b/>
          <w:bCs/>
          <w:i w:val="false"/>
          <w:iCs w:val="false"/>
          <w:color w:val="E67E22"/>
          <w:sz w:val="21"/>
          <w:szCs w:val="21"/>
        </w:rPr>
        <w:t xml:space="preserve">Nothing here is built yet. The interfaces below are contracts.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The NN engine is a separate package: nn_engine/. It connects to EmerEviro through these hook points only. It can be developed, tested, and versioned independently. Slot it in when ready.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Hook 1 — NN Router (replaces static SUBSTRATE_MAP)</w:t>
      </w:r>
    </w:p>
    <w:p>
      <w:pPr>
        <w:spacing w:before="0" w:after="16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717D7E"/>
          <w:sz w:val="16"/>
          <w:szCs w:val="16"/>
        </w:rPr>
        <w:t xml:space="preserve">File: nn_engine/nn_router.py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500"/>
      </w:tblGrid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predict(features:dict) -&gt; tuple[substrate_name:str, confidence:float]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Returns substrate prediction + confidence. Router uses if confidence &gt; router_nn_threshold (default 0.8). Falls back to static SUBSTRATE_MAP if below.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train(features:dict, substrate:str, correct:bool)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Online update from routing log entry. Called after every episode.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save(path:str) / load(path:str)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Serialize/restore NN weights. Plugs into PersistentMemory save/load cycle.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16"/>
          <w:szCs w:val="16"/>
        </w:rPr>
        <w:t xml:space="preserve"/>
      </w:r>
    </w:p>
    <w:p>
      <w:pPr>
        <w:spacing w:before="0" w:after="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17"/>
          <w:szCs w:val="17"/>
        </w:rPr>
        <w:t xml:space="preserve">Input: features dict (all keys from _extract_structural_features). Output: one of {compute,solver,decomposer,memory_probe,bandit}. Training signal: routing outcome (correct/wrong).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Hook 2 — NN Hippocampus (replaces Hopfield attractor)</w:t>
      </w:r>
    </w:p>
    <w:p>
      <w:pPr>
        <w:spacing w:before="0" w:after="16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717D7E"/>
          <w:sz w:val="16"/>
          <w:szCs w:val="16"/>
        </w:rPr>
        <w:t xml:space="preserve">File: nn_engine/nn_hippocampus.py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500"/>
      </w:tblGrid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encode(context:dict, action:str, success:bool, salience:float)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Store episode. Same signature as HippocampalIndex.encode(). Drop-in replacement.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retrieve(context:dict, actions:list, top_k:int, n_cycles:int) -&gt; List[Tuple[MemoryTrace,float]]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Same return type as HippocampalIndex.retrieve(). Weights inside instead of Hopfield matrices.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consolidate(n_replays:int, max_capacity:int)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Same signature. Called between sessions. NN equivalent of sleep consolidation.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pin(trace_id:str) -&gt; bool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Same signature. Pinned traces get higher retrieval weight permanently.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16"/>
          <w:szCs w:val="16"/>
        </w:rPr>
        <w:t xml:space="preserve"/>
      </w:r>
    </w:p>
    <w:p>
      <w:pPr>
        <w:spacing w:before="0" w:after="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17"/>
          <w:szCs w:val="17"/>
        </w:rPr>
        <w:t xml:space="preserve">The BioRAG layer calls agent.rag.hippocampus.encode/retrieve. Swap the HippocampalIndex object for nn_hippocampus and nothing else changes.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Hook 3 — NN Bandit (replaces Thompson Sampling)</w:t>
      </w:r>
    </w:p>
    <w:p>
      <w:pPr>
        <w:spacing w:before="0" w:after="16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717D7E"/>
          <w:sz w:val="16"/>
          <w:szCs w:val="16"/>
        </w:rPr>
        <w:t xml:space="preserve">File: nn_engine/nn_bandit.py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500"/>
      </w:tblGrid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get_action(context_key:str, actions:list, cme_blocks:dict, cme_weights:dict, tfe_decays:dict) -&gt; Tuple[str,str,Dict[str,float]]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Exact signature as BanditEngine.get_action(). Returns (action, source, weights). Drop-in replacement.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update(context_key:str, action:str, success:bool)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Online weight update. Continual learning — no catastrophic forgetting mechanism required here.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state.posteriors: dict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Must expose posteriors dict with same structure as BanditState.posteriors for PEE compatibility.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16"/>
          <w:szCs w:val="16"/>
        </w:rPr>
        <w:t xml:space="preserve"/>
      </w:r>
    </w:p>
    <w:p>
      <w:pPr>
        <w:spacing w:before="0" w:after="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17"/>
          <w:szCs w:val="17"/>
        </w:rPr>
        <w:t xml:space="preserve">The Bandit is the most natural first NN target — small input space (context_key features), small output space (action probabilities), clear training signal (success/fail).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Hook 4 — NN Memory Prior (for memory-compute hybrid)</w:t>
      </w:r>
    </w:p>
    <w:p>
      <w:pPr>
        <w:spacing w:before="0" w:after="16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717D7E"/>
          <w:sz w:val="16"/>
          <w:szCs w:val="16"/>
        </w:rPr>
        <w:t xml:space="preserve">File: nn_engine/nn_prior.py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500"/>
      </w:tblGrid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predict(features:dict, substrate_answer:str, choices:list) -&gt; tuple[state:str, confidence:float]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Returns (DEFER|CONFIRM|CONFLICT|OVERRIDE|RETRACT, confidence). NN replaces manual conflict counting.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update(features:dict, substrate_answer:str, memory_answer:str, memory_was_right:bool)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Online update from conflict outcome. Learns which contexts memory should trust.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Hook 5 — NN Metacognitive Trust (replaces rule-based trust)</w:t>
      </w:r>
    </w:p>
    <w:p>
      <w:pPr>
        <w:spacing w:before="0" w:after="16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717D7E"/>
          <w:sz w:val="16"/>
          <w:szCs w:val="16"/>
        </w:rPr>
        <w:t xml:space="preserve">File: nn_engine/nn_metacog.py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500"/>
      </w:tblGrid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predict_trust(pillar_name:str, recent_decisions:list) -&gt; float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Returns trust weight 0.0-1.0 for a pillar. NN learns which pillars to trust in which contexts.</w:t>
            </w:r>
          </w:p>
        </w:tc>
      </w:tr>
      <w:tr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update(pillar_name:str, was_correct:bool)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Online update. Pillar trust drifts based on accuracy history.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spacing w:before="0" w:after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0"/>
          <w:szCs w:val="20"/>
        </w:rPr>
        <w:t xml:space="preserve">All five NN hooks share the same integration pattern: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00"/>
      </w:tblGrid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W w:type="dxa" w:w="8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1. Build nn_engine/nn_X.py implementing the exact interface above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W w:type="dxa" w:w="8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2. Test nn_X in isolation against the existing deterministic baseline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W w:type="dxa" w:w="8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3. Slot into EmerEviro by replacing the one object instantiation site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8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4. Add nn_X.save()/load() to PersistentMemory.save()/load_into()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87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5. Verify routing log and trace output is unchanged in format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30"/>
          <w:szCs w:val="30"/>
        </w:rPr>
        <w:t xml:space="preserve">What Was Proven — Test Results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Routed IQ Test — 500 Episodes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00"/>
      </w:tblGrid>
      <w:tr>
        <w:tc>
          <w:tcPr>
            <w:tcW w:type="dxa" w:w="4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4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4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constraint_satisfaction: 100%</w:t>
            </w:r>
          </w:p>
        </w:tc>
        <w:tc>
          <w:tcPr>
            <w:tcW w:type="dxa" w:w="4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solver — evaluates choices against all constraints simultaneously</w:t>
            </w:r>
          </w:p>
        </w:tc>
      </w:tr>
      <w:tr>
        <w:tc>
          <w:tcPr>
            <w:tcW w:type="dxa" w:w="4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rule_inversion: 100%</w:t>
            </w:r>
          </w:p>
        </w:tc>
        <w:tc>
          <w:tcPr>
            <w:tcW w:type="dxa" w:w="4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memory_probe — detects delta sign change, extrapolates correctly</w:t>
            </w:r>
          </w:p>
        </w:tc>
      </w:tr>
      <w:tr>
        <w:tc>
          <w:tcPr>
            <w:tcW w:type="dxa" w:w="4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structural_analogy: 100%</w:t>
            </w:r>
          </w:p>
        </w:tc>
        <w:tc>
          <w:tcPr>
            <w:tcW w:type="dxa" w:w="4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decomposer — known transforms + brute force linear, 100% on 50-problem bench</w:t>
            </w:r>
          </w:p>
        </w:tc>
      </w:tr>
      <w:tr>
        <w:tc>
          <w:tcPr>
            <w:tcW w:type="dxa" w:w="4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cross_sequence: 98%</w:t>
            </w:r>
          </w:p>
        </w:tc>
        <w:tc>
          <w:tcPr>
            <w:tcW w:type="dxa" w:w="4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compute — finds hidden operation from known A,B,C values</w:t>
            </w:r>
          </w:p>
        </w:tc>
      </w:tr>
      <w:tr>
        <w:tc>
          <w:tcPr>
            <w:tcW w:type="dxa" w:w="4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code_pattern_hybrid: 96%</w:t>
            </w:r>
          </w:p>
        </w:tc>
        <w:tc>
          <w:tcPr>
            <w:tcW w:type="dxa" w:w="4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bandit — Thompson Sampling from experience alone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Substrate Accuracy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6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compute:      99% (100 attempts)</w:t>
            </w:r>
          </w:p>
        </w:tc>
        <w:tc>
          <w:tcPr>
            <w:tcW w:type="dxa" w:w="6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Missed 1: parity operation not found from given data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solver:      100% (100 attempts)</w:t>
            </w:r>
          </w:p>
        </w:tc>
        <w:tc>
          <w:tcPr>
            <w:tcW w:type="dxa" w:w="6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Perfect. Constraint parsing and global evaluation correct.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decomposer:   99% (100 attempts)</w:t>
            </w:r>
          </w:p>
        </w:tc>
        <w:tc>
          <w:tcPr>
            <w:tcW w:type="dxa" w:w="6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One edge case where multiple transforms fit A→B equally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memory_probe:100% (100 attempts)</w:t>
            </w:r>
          </w:p>
        </w:tc>
        <w:tc>
          <w:tcPr>
            <w:tcW w:type="dxa" w:w="6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Perfect. Delta sign change detection robust.</w:t>
            </w:r>
          </w:p>
        </w:tc>
      </w:tr>
      <w:tr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bandit:       84% (100 attempts)</w:t>
            </w:r>
          </w:p>
        </w:tc>
        <w:tc>
          <w:tcPr>
            <w:tcW w:type="dxa" w:w="6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Learned from experience. Starts ~50%, ends ~96% with warm start.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Cold vs Warm Start — 200 Episodes Each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100"/>
      </w:tblGrid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 / Returns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code_pattern_hybrid</w:t>
            </w:r>
          </w:p>
        </w:tc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65% cold → 92% warm (+28%)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all other classes</w:t>
            </w:r>
          </w:p>
        </w:tc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identical cold and warm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16"/>
          <w:szCs w:val="16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19"/>
          <w:szCs w:val="19"/>
        </w:rPr>
        <w:t xml:space="preserve">The +28% result is the proof that persistence works. The only class that benefits is the only class that genuinely learns. Compute substrates are correct from episode 1 regardless of prior runs.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30"/>
          <w:szCs w:val="30"/>
        </w:rPr>
        <w:t xml:space="preserve">Build Guide — New Session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Everything needed to continue building in a fresh context. The codebase is complete. The NN engine is the next phase.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Repository Structure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6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Contents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4"/>
                <w:szCs w:val="14"/>
              </w:rPr>
              <w:t xml:space="preserve">environments/iq_patterns.py</w:t>
            </w:r>
          </w:p>
        </w:tc>
        <w:tc>
          <w:tcPr>
            <w:tcW w:type="dxa" w:w="6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Five pattern classes, surface rotation, structural feature extraction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4"/>
                <w:szCs w:val="14"/>
              </w:rPr>
              <w:t xml:space="preserve">environments/__init__.py</w:t>
            </w:r>
          </w:p>
        </w:tc>
        <w:tc>
          <w:tcPr>
            <w:tcW w:type="dxa" w:w="6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Class registry — add new environments here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4"/>
                <w:szCs w:val="14"/>
              </w:rPr>
              <w:t xml:space="preserve">router.py</w:t>
            </w:r>
          </w:p>
        </w:tc>
        <w:tc>
          <w:tcPr>
            <w:tcW w:type="dxa" w:w="6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CognitiveRouter — dispatch table, routing log, substrate accuracy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4"/>
                <w:szCs w:val="14"/>
              </w:rPr>
              <w:t xml:space="preserve">substrates/compute.py</w:t>
            </w:r>
          </w:p>
        </w:tc>
        <w:tc>
          <w:tcPr>
            <w:tcW w:type="dxa" w:w="6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Arithmetic — cross_sequence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4"/>
                <w:szCs w:val="14"/>
              </w:rPr>
              <w:t xml:space="preserve">substrates/solver.py</w:t>
            </w:r>
          </w:p>
        </w:tc>
        <w:tc>
          <w:tcPr>
            <w:tcW w:type="dxa" w:w="6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Constraint satisfaction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4"/>
                <w:szCs w:val="14"/>
              </w:rPr>
              <w:t xml:space="preserve">substrates/decomposer.py</w:t>
            </w:r>
          </w:p>
        </w:tc>
        <w:tc>
          <w:tcPr>
            <w:tcW w:type="dxa" w:w="6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Transform algebra — structural_analogy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4"/>
                <w:szCs w:val="14"/>
              </w:rPr>
              <w:t xml:space="preserve">substrates/memory_probe.py</w:t>
            </w:r>
          </w:p>
        </w:tc>
        <w:tc>
          <w:tcPr>
            <w:tcW w:type="dxa" w:w="6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Temporal trace reader — rule_inversion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4"/>
                <w:szCs w:val="14"/>
              </w:rPr>
              <w:t xml:space="preserve">substrates/__init__.py</w:t>
            </w:r>
          </w:p>
        </w:tc>
        <w:tc>
          <w:tcPr>
            <w:tcW w:type="dxa" w:w="6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Package init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4"/>
                <w:szCs w:val="14"/>
              </w:rPr>
              <w:t xml:space="preserve">persistent_memory.py</w:t>
            </w:r>
          </w:p>
        </w:tc>
        <w:tc>
          <w:tcPr>
            <w:tcW w:type="dxa" w:w="6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PersistentMemory — save/load via agent.save_state/load_state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4"/>
                <w:szCs w:val="14"/>
              </w:rPr>
              <w:t xml:space="preserve">memory/agent_state.pkl</w:t>
            </w:r>
          </w:p>
        </w:tc>
        <w:tc>
          <w:tcPr>
            <w:tcW w:type="dxa" w:w="6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Full agent state (208KB). Auto-created on first run.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4"/>
                <w:szCs w:val="14"/>
              </w:rPr>
              <w:t xml:space="preserve">memory/agent_glyphs.json</w:t>
            </w:r>
          </w:p>
        </w:tc>
        <w:tc>
          <w:tcPr>
            <w:tcW w:type="dxa" w:w="6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Human-readable learned state. Editable.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4"/>
                <w:szCs w:val="14"/>
              </w:rPr>
              <w:t xml:space="preserve">run_comparison.py</w:t>
            </w:r>
          </w:p>
        </w:tc>
        <w:tc>
          <w:tcPr>
            <w:tcW w:type="dxa" w:w="6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Cold vs warm comparison runner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4"/>
                <w:szCs w:val="14"/>
              </w:rPr>
              <w:t xml:space="preserve">run_routed_iq.py</w:t>
            </w:r>
          </w:p>
        </w:tc>
        <w:tc>
          <w:tcPr>
            <w:tcW w:type="dxa" w:w="6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Full 500-episode routed test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4"/>
                <w:szCs w:val="14"/>
              </w:rPr>
              <w:t xml:space="preserve">agents/deployable_biorag_hybrids/sext_biorag.py</w:t>
            </w:r>
          </w:p>
        </w:tc>
        <w:tc>
          <w:tcPr>
            <w:tcW w:type="dxa" w:w="6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SextBioRAGAgent — 6-pillar hybrid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4"/>
                <w:szCs w:val="14"/>
              </w:rPr>
              <w:t xml:space="preserve">agents/deployable_biorag_hybrids/quint_biorag.py</w:t>
            </w:r>
          </w:p>
        </w:tc>
        <w:tc>
          <w:tcPr>
            <w:tcW w:type="dxa" w:w="6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Core 5-pillar implementation (1361 lines)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4"/>
                <w:szCs w:val="14"/>
              </w:rPr>
              <w:t xml:space="preserve">agents/deployable_biorag_hybrids/glyph_registry.py</w:t>
            </w:r>
          </w:p>
        </w:tc>
        <w:tc>
          <w:tcPr>
            <w:tcW w:type="dxa" w:w="6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Glyph+Card registry (882 lines)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4"/>
                <w:szCs w:val="14"/>
              </w:rPr>
              <w:t xml:space="preserve">agents/deployable_biorag_hybrids/Bandit_engine/</w:t>
            </w:r>
          </w:p>
        </w:tc>
        <w:tc>
          <w:tcPr>
            <w:tcW w:type="dxa" w:w="6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Thompson Sampling implementation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4"/>
                <w:szCs w:val="14"/>
              </w:rPr>
              <w:t xml:space="preserve">agents/deployable_biorag_hybrids/Time_engine/</w:t>
            </w:r>
          </w:p>
        </w:tc>
        <w:tc>
          <w:tcPr>
            <w:tcW w:type="dxa" w:w="6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TFE temporal decay implementation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4"/>
                <w:szCs w:val="14"/>
              </w:rPr>
              <w:t xml:space="preserve">nn_engine/ (TO CREATE)</w:t>
            </w:r>
          </w:p>
        </w:tc>
        <w:tc>
          <w:tcPr>
            <w:tcW w:type="dxa" w:w="61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5"/>
                <w:szCs w:val="15"/>
              </w:rPr>
              <w:t xml:space="preserve">NN hook implementations. Separate package.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Priority Build Order for New Session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00"/>
      </w:tblGrid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Build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Why first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6"/>
                <w:szCs w:val="16"/>
              </w:rPr>
              <w:t xml:space="preserve">Persistent routing log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Append routing_log to JSONL after every episode. Foundation everything else reads from. Without it, the NN has no training data.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6"/>
                <w:szCs w:val="16"/>
              </w:rPr>
              <w:t xml:space="preserve">Memory-compute hybrid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Five states (DEFER/CONFIRM/CONFLICT/OVERRIDE/RETRACT) with threshold=0.70. Insert in router between substrate.run() and return. This is the architectural completion.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6"/>
                <w:szCs w:val="16"/>
              </w:rPr>
              <w:t xml:space="preserve">Incremental glyph update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Glyphs update after every episode not just session end. Turns snapshots into living beliefs.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6"/>
                <w:szCs w:val="16"/>
              </w:rPr>
              <w:t xml:space="preserve">nn_engine/nn_bandit.py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First NN. Small. Clear interface. Clear training signal. Replaces Beta distributions with learned weights. Proof of concept for the NN engine pattern.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6"/>
                <w:szCs w:val="16"/>
              </w:rPr>
              <w:t xml:space="preserve">nn_engine/nn_router.py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Second NN. Learns substrate dispatch from routing log. Replaces static SUBSTRATE_MAP for novel problem classes.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6"/>
                <w:szCs w:val="16"/>
              </w:rPr>
              <w:t xml:space="preserve">nn_engine/nn_hippocampus.py</w:t>
            </w:r>
          </w:p>
        </w:tc>
        <w:tc>
          <w:tcPr>
            <w:tcW w:type="dxa" w:w="6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Third NN. Replaces Hopfield attractor with learned memory network. Most complex — save for last.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The Single Design Principle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2"/>
          <w:szCs w:val="22"/>
        </w:rPr>
        <w:t xml:space="preserve">An LLM weights are frozen. This system state is always accreting.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The routing log grows. The glyph confidences shift. The Bandit posteriors drift toward better calibration. The memory-compute threshold adjusts from conflict outcomes. Nothing resets unless you explicitly tell it to. That is the line.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22"/>
          <w:szCs w:val="22"/>
        </w:rPr>
        <w:t xml:space="preserve">"Compute when compute is required. Memory when memory is required. The rest stays lean and honest."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7D7E"/>
        <w:sz w:val="16"/>
        <w:szCs w:val="16"/>
      </w:rPr>
      <w:t xml:space="preserve">EmerEviro  ·  System Blueprint  ·  Complete Architecture    </w:t>
    </w:r>
    <w:r>
      <w:rPr>
        <w:color w:val="717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D1B2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0D1B2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B4F72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2026-02-27T15:16:20.956Z</dcterms:created>
  <dcterms:modified xsi:type="dcterms:W3CDTF">2026-02-27T15:16:20.979Z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