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8a745"/>
          <w:sz w:val="36"/>
          <w:szCs w:val="36"/>
        </w:rPr>
      </w:pPr>
      <w:r w:rsidDel="00000000" w:rsidR="00000000" w:rsidRPr="00000000">
        <w:rPr>
          <w:b w:val="1"/>
          <w:color w:val="28a745"/>
          <w:sz w:val="36"/>
          <w:szCs w:val="36"/>
          <w:rtl w:val="0"/>
        </w:rPr>
        <w:t xml:space="preserve">Team Members &amp; Roles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055"/>
        <w:gridCol w:w="4680"/>
        <w:tblGridChange w:id="0">
          <w:tblGrid>
            <w:gridCol w:w="5055"/>
            <w:gridCol w:w="4680"/>
          </w:tblGrid>
        </w:tblGridChange>
      </w:tblGrid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shd w:fill="28a7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ffff"/>
                <w:sz w:val="36"/>
                <w:szCs w:val="36"/>
                <w:rtl w:val="0"/>
              </w:rPr>
              <w:t xml:space="preserve">Member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shd w:fill="28a74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ffff"/>
                <w:sz w:val="36"/>
                <w:szCs w:val="36"/>
                <w:rtl w:val="0"/>
              </w:rPr>
              <w:t xml:space="preserve">Role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Manar Ahmed Saad Soliman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Team Leader / Project Manager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Israa Gamal Abdelghany Elfeky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UX Researcher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Wessam Tamer Sayed Zaid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UI Designer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Nada Elsebaey Mohamed Heshmat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UI Designer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Reem Ahmed Gomaa Darwish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Content Designer</w:t>
            </w:r>
          </w:p>
        </w:tc>
      </w:tr>
      <w:tr>
        <w:trPr>
          <w:cantSplit w:val="0"/>
          <w:trHeight w:val="865.0474330357142" w:hRule="atLeast"/>
          <w:tblHeader w:val="0"/>
        </w:trPr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Doaa Ramadan Ali Hegazi</w:t>
            </w:r>
          </w:p>
        </w:tc>
        <w:tc>
          <w:tcPr>
            <w:tcBorders>
              <w:top w:color="444444" w:space="0" w:sz="8" w:val="single"/>
              <w:left w:color="444444" w:space="0" w:sz="8" w:val="single"/>
              <w:bottom w:color="444444" w:space="0" w:sz="8" w:val="single"/>
              <w:right w:color="444444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Prototype &amp; Testing Lead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0" w:before="400"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