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7AEAB" w14:textId="0D2B6D80" w:rsidR="00874E25" w:rsidRDefault="00622A7B">
      <w:r>
        <w:t>How to pick quality shares (highlights)</w:t>
      </w:r>
    </w:p>
    <w:p w14:paraId="6D8D3A29" w14:textId="1D3AFC50" w:rsidR="00622A7B" w:rsidRDefault="00622A7B">
      <w:r>
        <w:t>Chapter 1 Profits.</w:t>
      </w:r>
    </w:p>
    <w:p w14:paraId="223BD8CC" w14:textId="36C0E168" w:rsidR="00622A7B" w:rsidRDefault="00622A7B" w:rsidP="00622A7B">
      <w:pPr>
        <w:pStyle w:val="ListParagraph"/>
        <w:numPr>
          <w:ilvl w:val="0"/>
          <w:numId w:val="1"/>
        </w:numPr>
      </w:pPr>
      <w:r>
        <w:t>Quality company: selling more every year (revenue growth) and profit growth alongside.</w:t>
      </w:r>
    </w:p>
    <w:p w14:paraId="6B7B6057" w14:textId="6BDE134C" w:rsidR="00622A7B" w:rsidRDefault="00622A7B" w:rsidP="00622A7B">
      <w:pPr>
        <w:pStyle w:val="ListParagraph"/>
        <w:numPr>
          <w:ilvl w:val="0"/>
          <w:numId w:val="1"/>
        </w:numPr>
      </w:pPr>
      <w:r>
        <w:t>Look at rate of change (ROC) of Revenue and profit metrics.</w:t>
      </w:r>
    </w:p>
    <w:p w14:paraId="2716B45B" w14:textId="465D4870" w:rsidR="00622A7B" w:rsidRDefault="00622A7B" w:rsidP="00622A7B">
      <w:pPr>
        <w:pStyle w:val="ListParagraph"/>
        <w:numPr>
          <w:ilvl w:val="1"/>
          <w:numId w:val="1"/>
        </w:numPr>
      </w:pPr>
      <w:r>
        <w:t>First check revenue growth then check profits, if the business is becoming more efficient ROC of profit =&lt; ROC of Revenue.</w:t>
      </w:r>
    </w:p>
    <w:p w14:paraId="017F69C3" w14:textId="75B44F51" w:rsidR="00622A7B" w:rsidRDefault="004A4CFD" w:rsidP="004A4CFD">
      <w:r w:rsidRPr="00BC6267">
        <w:rPr>
          <w:highlight w:val="lightGray"/>
        </w:rPr>
        <w:t>Different profit metrics and commentary</w:t>
      </w:r>
    </w:p>
    <w:p w14:paraId="28664FEC" w14:textId="2B9BB738" w:rsidR="004A4CFD" w:rsidRDefault="004A4CFD" w:rsidP="004A4CFD">
      <w:pPr>
        <w:pStyle w:val="ListParagraph"/>
        <w:numPr>
          <w:ilvl w:val="0"/>
          <w:numId w:val="1"/>
        </w:numPr>
      </w:pPr>
      <w:r w:rsidRPr="004A4CFD">
        <w:rPr>
          <w:b/>
          <w:bCs/>
        </w:rPr>
        <w:t>Gross profit</w:t>
      </w:r>
      <w:r>
        <w:t xml:space="preserve"> is pretty </w:t>
      </w:r>
      <w:r w:rsidRPr="004A4CFD">
        <w:rPr>
          <w:b/>
          <w:bCs/>
        </w:rPr>
        <w:t>useless</w:t>
      </w:r>
      <w:r>
        <w:t xml:space="preserve"> as it is hard to compare, can be used to compare the same company YoY if accounting methodology unchanged.</w:t>
      </w:r>
    </w:p>
    <w:p w14:paraId="44434744" w14:textId="77777777" w:rsidR="004A4CFD" w:rsidRDefault="004A4CFD" w:rsidP="004A4CFD">
      <w:pPr>
        <w:pStyle w:val="ListParagraph"/>
        <w:numPr>
          <w:ilvl w:val="0"/>
          <w:numId w:val="1"/>
        </w:numPr>
      </w:pPr>
      <w:r>
        <w:rPr>
          <w:b/>
          <w:bCs/>
        </w:rPr>
        <w:t xml:space="preserve">Operating / trading profit </w:t>
      </w:r>
      <w:r w:rsidRPr="004A4CFD">
        <w:rPr>
          <w:b/>
          <w:bCs/>
        </w:rPr>
        <w:t>one of the best</w:t>
      </w:r>
      <w:r>
        <w:t xml:space="preserve">, calculated as Revenue – Cogs – other costs. </w:t>
      </w:r>
    </w:p>
    <w:p w14:paraId="53DEC2F2" w14:textId="58151838" w:rsidR="004A4CFD" w:rsidRDefault="004A4CFD" w:rsidP="004A4CFD">
      <w:pPr>
        <w:pStyle w:val="ListParagraph"/>
        <w:numPr>
          <w:ilvl w:val="1"/>
          <w:numId w:val="1"/>
        </w:numPr>
      </w:pPr>
      <w:r>
        <w:rPr>
          <w:b/>
          <w:bCs/>
        </w:rPr>
        <w:t xml:space="preserve">+ </w:t>
      </w:r>
      <w:r>
        <w:t>Reliable and stable figure profit after all expenses, Unaffected by debt or tax rates.</w:t>
      </w:r>
    </w:p>
    <w:p w14:paraId="7CBA99C9" w14:textId="5AE9880D" w:rsidR="00BC6267" w:rsidRPr="00BC6267" w:rsidRDefault="001A1002" w:rsidP="00BC6267">
      <w:pPr>
        <w:pStyle w:val="ListParagraph"/>
        <w:numPr>
          <w:ilvl w:val="0"/>
          <w:numId w:val="1"/>
        </w:numPr>
        <w:rPr>
          <w:b/>
          <w:bCs/>
        </w:rPr>
      </w:pPr>
      <w:r>
        <w:rPr>
          <w:b/>
          <w:bCs/>
        </w:rPr>
        <w:t>If Effective tax rate</w:t>
      </w:r>
      <w:r>
        <w:t xml:space="preserve"> is a </w:t>
      </w:r>
      <w:r w:rsidRPr="001A1002">
        <w:rPr>
          <w:b/>
          <w:bCs/>
        </w:rPr>
        <w:t>lot lower</w:t>
      </w:r>
      <w:r>
        <w:rPr>
          <w:b/>
          <w:bCs/>
        </w:rPr>
        <w:t xml:space="preserve"> </w:t>
      </w:r>
      <w:r>
        <w:t xml:space="preserve">than </w:t>
      </w:r>
      <w:r w:rsidRPr="001A1002">
        <w:rPr>
          <w:b/>
          <w:bCs/>
        </w:rPr>
        <w:t>statutory tax rate</w:t>
      </w:r>
      <w:r>
        <w:t xml:space="preserve">, be </w:t>
      </w:r>
      <w:r w:rsidRPr="001A1002">
        <w:rPr>
          <w:b/>
          <w:bCs/>
        </w:rPr>
        <w:t>careful</w:t>
      </w:r>
      <w:r>
        <w:t xml:space="preserve"> favorable tax treatments do not stay forever.</w:t>
      </w:r>
      <w:r w:rsidR="00BC6267">
        <w:t xml:space="preserve"> Tax expense in income statement often not same as amount of cash paid to tax agency due to deferral options of taxations.</w:t>
      </w:r>
    </w:p>
    <w:p w14:paraId="649F8935" w14:textId="3AAE766B" w:rsidR="00BC6267" w:rsidRPr="00BC6267" w:rsidRDefault="00BC6267" w:rsidP="00BC6267">
      <w:pPr>
        <w:pStyle w:val="ListParagraph"/>
        <w:numPr>
          <w:ilvl w:val="0"/>
          <w:numId w:val="1"/>
        </w:numPr>
        <w:rPr>
          <w:b/>
          <w:bCs/>
        </w:rPr>
      </w:pPr>
      <w:r>
        <w:rPr>
          <w:b/>
          <w:bCs/>
        </w:rPr>
        <w:t xml:space="preserve">EPS </w:t>
      </w:r>
      <w:r>
        <w:t xml:space="preserve">Earnings per share calculated as (Profit after tax (PAT) – Profits to minority and preferred shareholders) / weighted average numbers of shares throughout the year. </w:t>
      </w:r>
      <w:r w:rsidRPr="00BC6267">
        <w:rPr>
          <w:b/>
          <w:bCs/>
        </w:rPr>
        <w:t>If you use EPS use diluted</w:t>
      </w:r>
      <w:r>
        <w:t xml:space="preserve"> as accounts for share options and dilution.</w:t>
      </w:r>
    </w:p>
    <w:p w14:paraId="76BD14DD" w14:textId="6458585E" w:rsidR="00BC6267" w:rsidRPr="00F80D1D" w:rsidRDefault="00BC6267" w:rsidP="00BC6267">
      <w:pPr>
        <w:pStyle w:val="ListParagraph"/>
        <w:numPr>
          <w:ilvl w:val="0"/>
          <w:numId w:val="1"/>
        </w:numPr>
        <w:rPr>
          <w:b/>
          <w:bCs/>
          <w:highlight w:val="lightGray"/>
        </w:rPr>
      </w:pPr>
      <w:r w:rsidRPr="00BC6267">
        <w:rPr>
          <w:b/>
          <w:bCs/>
          <w:highlight w:val="lightGray"/>
        </w:rPr>
        <w:t xml:space="preserve">EBIT (earnings before interest and tax) </w:t>
      </w:r>
      <w:r w:rsidRPr="00BC6267">
        <w:rPr>
          <w:highlight w:val="lightGray"/>
        </w:rPr>
        <w:t xml:space="preserve">similar to operating / trading profit but also includes profits of subsidiaries or joint ventures. </w:t>
      </w:r>
      <w:r w:rsidRPr="00BC6267">
        <w:rPr>
          <w:b/>
          <w:bCs/>
          <w:highlight w:val="lightGray"/>
        </w:rPr>
        <w:t>The best</w:t>
      </w:r>
      <w:r w:rsidRPr="00BC6267">
        <w:rPr>
          <w:highlight w:val="lightGray"/>
        </w:rPr>
        <w:t xml:space="preserve"> how good management is at making money from the company’s assets after all expenses but before interest on borrowing and tax.</w:t>
      </w:r>
      <w:r>
        <w:rPr>
          <w:highlight w:val="lightGray"/>
        </w:rPr>
        <w:t xml:space="preserve"> Review at least 10Y, see how firm navigated good and bad times. Avoid companies that increase EBIT ONLY by cutting costs, only so much cost you can cut.</w:t>
      </w:r>
      <w:r w:rsidR="00A0206C">
        <w:rPr>
          <w:highlight w:val="lightGray"/>
        </w:rPr>
        <w:t xml:space="preserve"> When available use Normalized EBIT (excludes one offs costs and gains) better picture of profitability.</w:t>
      </w:r>
      <w:r w:rsidR="00F80D1D">
        <w:rPr>
          <w:highlight w:val="lightGray"/>
        </w:rPr>
        <w:t xml:space="preserve"> If a company has high exceptional costs (those not accounted for in Normalized EBIT) be weary could be aggressive accounting to distort normalized EBIT, compare EBIT to Normalized EBIT.</w:t>
      </w:r>
    </w:p>
    <w:p w14:paraId="225F71D2" w14:textId="59711448" w:rsidR="00F80D1D" w:rsidRDefault="00F80D1D" w:rsidP="00F80D1D">
      <w:r>
        <w:t>Chapter 2 Profit margins.</w:t>
      </w:r>
    </w:p>
    <w:p w14:paraId="047A6C81" w14:textId="4A648AE9" w:rsidR="00F80D1D" w:rsidRDefault="00F80D1D" w:rsidP="00F80D1D">
      <w:pPr>
        <w:pStyle w:val="ListParagraph"/>
        <w:numPr>
          <w:ilvl w:val="0"/>
          <w:numId w:val="1"/>
        </w:numPr>
      </w:pPr>
      <w:r w:rsidRPr="00F80D1D">
        <w:t>Calculate EBIT Margin</w:t>
      </w:r>
      <w:r>
        <w:t xml:space="preserve"> = (EBIT / Revenue) *100</w:t>
      </w:r>
      <w:r w:rsidR="00AA392D">
        <w:t>%, higher Profit margins protect businesses against shocks in profitability, aim for minimum 10% Profit margins. Look for increasing trend of profitability over 10 Years.</w:t>
      </w:r>
    </w:p>
    <w:p w14:paraId="2AC5DBD5" w14:textId="4A24DD7F" w:rsidR="00AA392D" w:rsidRDefault="00AA392D" w:rsidP="00AA392D">
      <w:pPr>
        <w:pStyle w:val="ListParagraph"/>
        <w:numPr>
          <w:ilvl w:val="0"/>
          <w:numId w:val="1"/>
        </w:numPr>
      </w:pPr>
      <w:r>
        <w:t>Next calculate how much % of a return the company gets on its investments, to do this we look at the Return on Capital Employed. Look for firms consistently generate ROCE of 15% or more. ROCE = EBIT/Capital employed * 100%</w:t>
      </w:r>
      <w:r w:rsidR="008C5456">
        <w:t xml:space="preserve"> (take average Capital employed to limit effect of investments effect on profitability)</w:t>
      </w:r>
    </w:p>
    <w:p w14:paraId="44A7FA15" w14:textId="2E7CC7F3" w:rsidR="00B45D7C" w:rsidRDefault="00B45D7C" w:rsidP="00B45D7C">
      <w:pPr>
        <w:pStyle w:val="ListParagraph"/>
        <w:numPr>
          <w:ilvl w:val="1"/>
          <w:numId w:val="1"/>
        </w:numPr>
      </w:pPr>
      <w:r>
        <w:lastRenderedPageBreak/>
        <w:t xml:space="preserve">To calculate Capital employed = Total assets – </w:t>
      </w:r>
      <w:proofErr w:type="spellStart"/>
      <w:r>
        <w:t>Non interest</w:t>
      </w:r>
      <w:proofErr w:type="spellEnd"/>
      <w:r>
        <w:t xml:space="preserve"> bearing current liabilities (Trade creditors, accruals and Tax Due “costs expensed but not paid, so no cashflow thus remove from capital invested”)</w:t>
      </w:r>
    </w:p>
    <w:p w14:paraId="63400B96" w14:textId="5BDB0F18" w:rsidR="00B45D7C" w:rsidRDefault="00B45D7C" w:rsidP="00B45D7C">
      <w:pPr>
        <w:pStyle w:val="ListParagraph"/>
        <w:numPr>
          <w:ilvl w:val="2"/>
          <w:numId w:val="1"/>
        </w:numPr>
      </w:pPr>
      <w:r>
        <w:t>Alternatively Capital employed = Total assets – current liabilities + short term borrowing.</w:t>
      </w:r>
    </w:p>
    <w:p w14:paraId="0125378F" w14:textId="53B385B2" w:rsidR="008C5456" w:rsidRDefault="00B45D7C" w:rsidP="008C5456">
      <w:pPr>
        <w:pStyle w:val="ListParagraph"/>
        <w:numPr>
          <w:ilvl w:val="2"/>
          <w:numId w:val="1"/>
        </w:numPr>
      </w:pPr>
      <w:r>
        <w:t>Alternatively from liability / equity side of B.S, Capital employed = total borrowing + other long-term liabilities +</w:t>
      </w:r>
      <w:r w:rsidR="008C5456">
        <w:t xml:space="preserve"> Total equity.</w:t>
      </w:r>
    </w:p>
    <w:p w14:paraId="62E4CEFF" w14:textId="7B3CE563" w:rsidR="0003041A" w:rsidRDefault="008C5456" w:rsidP="0003041A">
      <w:pPr>
        <w:pStyle w:val="ListParagraph"/>
        <w:numPr>
          <w:ilvl w:val="0"/>
          <w:numId w:val="1"/>
        </w:numPr>
      </w:pPr>
      <w:r>
        <w:t xml:space="preserve">Problem with ROCE (certain liabilities or investments are not on balance sheet “think of rental and lease agreements”, to counteract we use </w:t>
      </w:r>
      <w:r w:rsidR="0003041A">
        <w:t>Lease adjusted ROCE. First step estimate value if locations were bought instead, take “operating lease payments” Multiply this figure with a value between 6 and 8 to guestimate purchase price. Add this value to capital employed. We should also adjust the EBIT to reflect the interest part of the lease agreement, we estimate this percentage and multiply with the value of purchase price.</w:t>
      </w:r>
    </w:p>
    <w:p w14:paraId="286A733B" w14:textId="47F773BC" w:rsidR="0003041A" w:rsidRDefault="0003041A" w:rsidP="0003041A">
      <w:pPr>
        <w:pStyle w:val="ListParagraph"/>
        <w:numPr>
          <w:ilvl w:val="1"/>
          <w:numId w:val="1"/>
        </w:numPr>
      </w:pPr>
      <w:r>
        <w:t>Lease adjusted ROCE = (EBIT + PP * Interest rate) / (Total assets – current liabilities + short term borrowing + PP)</w:t>
      </w:r>
    </w:p>
    <w:p w14:paraId="41A36B58" w14:textId="1387FCD5" w:rsidR="008A0C0C" w:rsidRDefault="008A0C0C" w:rsidP="008A0C0C">
      <w:r>
        <w:t>Dupont analysis</w:t>
      </w:r>
    </w:p>
    <w:p w14:paraId="330A4B58" w14:textId="2EDD251D" w:rsidR="008A0C0C" w:rsidRDefault="008A0C0C" w:rsidP="008A0C0C">
      <w:pPr>
        <w:pStyle w:val="ListParagraph"/>
        <w:numPr>
          <w:ilvl w:val="0"/>
          <w:numId w:val="1"/>
        </w:numPr>
      </w:pPr>
      <w:r>
        <w:t>Shows how sustainable profitability is and how it may change over time, breaks down ROCE into -&gt; ROCE = Profit margin * capital turnover (how much in sales is produced per $1 pf capital invested)</w:t>
      </w:r>
    </w:p>
    <w:p w14:paraId="10A28F9A" w14:textId="3ABBB0B4" w:rsidR="00E315A8" w:rsidRDefault="00E315A8" w:rsidP="00E315A8">
      <w:pPr>
        <w:pStyle w:val="ListParagraph"/>
        <w:numPr>
          <w:ilvl w:val="1"/>
          <w:numId w:val="1"/>
        </w:numPr>
      </w:pPr>
      <w:r>
        <w:t>ROCE = Profit Margin * capital turnover</w:t>
      </w:r>
    </w:p>
    <w:p w14:paraId="5C97895C" w14:textId="04AB5553" w:rsidR="00E315A8" w:rsidRPr="00E315A8" w:rsidRDefault="00E315A8" w:rsidP="00E315A8">
      <w:pPr>
        <w:pStyle w:val="ListParagraph"/>
        <w:numPr>
          <w:ilvl w:val="0"/>
          <w:numId w:val="1"/>
        </w:numPr>
      </w:pPr>
      <w:r>
        <w:t xml:space="preserve">Profit margin: if volatile -&gt; Likely </w:t>
      </w:r>
      <w:r w:rsidRPr="00E315A8">
        <w:rPr>
          <w:b/>
          <w:bCs/>
        </w:rPr>
        <w:t>cyclical</w:t>
      </w:r>
      <w:r>
        <w:t xml:space="preserve"> and possibly </w:t>
      </w:r>
      <w:r w:rsidRPr="00E315A8">
        <w:rPr>
          <w:b/>
          <w:bCs/>
        </w:rPr>
        <w:t>higher gearing</w:t>
      </w:r>
      <w:r>
        <w:t xml:space="preserve"> (large percentage of costs is fixed after those are met FCF increases a lot) </w:t>
      </w:r>
      <w:r w:rsidRPr="00E315A8">
        <w:rPr>
          <w:b/>
          <w:bCs/>
        </w:rPr>
        <w:t>Both</w:t>
      </w:r>
      <w:r>
        <w:t xml:space="preserve"> of these </w:t>
      </w:r>
      <w:r w:rsidRPr="00E315A8">
        <w:rPr>
          <w:b/>
          <w:bCs/>
        </w:rPr>
        <w:t>indicate increased risk</w:t>
      </w:r>
    </w:p>
    <w:p w14:paraId="3FAB9E16" w14:textId="0AA962C6" w:rsidR="00E315A8" w:rsidRDefault="00E315A8" w:rsidP="00E315A8">
      <w:pPr>
        <w:pStyle w:val="ListParagraph"/>
        <w:numPr>
          <w:ilvl w:val="1"/>
          <w:numId w:val="1"/>
        </w:numPr>
      </w:pPr>
      <w:r w:rsidRPr="00E315A8">
        <w:t xml:space="preserve">Look for in annual statements: </w:t>
      </w:r>
      <w:r>
        <w:t>Pricing, sales mix and changes to volume. Quality companies grow by selling more not just increasing pricing.</w:t>
      </w:r>
    </w:p>
    <w:p w14:paraId="5111F880" w14:textId="5B948BB1" w:rsidR="00E315A8" w:rsidRDefault="00E315A8" w:rsidP="00E315A8">
      <w:pPr>
        <w:pStyle w:val="ListParagraph"/>
        <w:numPr>
          <w:ilvl w:val="1"/>
          <w:numId w:val="1"/>
        </w:numPr>
      </w:pPr>
      <w:r>
        <w:t>Capital turnover can be increased by:</w:t>
      </w:r>
    </w:p>
    <w:p w14:paraId="1B1C1482" w14:textId="219334A0" w:rsidR="00E315A8" w:rsidRDefault="00E315A8" w:rsidP="00E315A8">
      <w:pPr>
        <w:pStyle w:val="ListParagraph"/>
        <w:numPr>
          <w:ilvl w:val="2"/>
          <w:numId w:val="1"/>
        </w:numPr>
      </w:pPr>
      <w:r>
        <w:t>New products generating sales.</w:t>
      </w:r>
    </w:p>
    <w:p w14:paraId="43F93A9E" w14:textId="215C117A" w:rsidR="00E315A8" w:rsidRDefault="00E315A8" w:rsidP="00E315A8">
      <w:pPr>
        <w:pStyle w:val="ListParagraph"/>
        <w:numPr>
          <w:ilvl w:val="2"/>
          <w:numId w:val="1"/>
        </w:numPr>
      </w:pPr>
      <w:r>
        <w:t>Reduce money invested (reduce working capital, pay creditors later, collect debtors earlier, reduce capex and remove underperforming assets with low capital turnover and ROCE)</w:t>
      </w:r>
    </w:p>
    <w:p w14:paraId="0FBF9892" w14:textId="3C879553" w:rsidR="001F2CA2" w:rsidRDefault="00E315A8" w:rsidP="00E315A8">
      <w:r>
        <w:t>Profits != Cashflow</w:t>
      </w:r>
      <w:r w:rsidR="001F2CA2">
        <w:t>, if profits not converted into cash business can still fail. Why do profits not equal cashflow?</w:t>
      </w:r>
    </w:p>
    <w:p w14:paraId="7FC15787" w14:textId="7AD049A2" w:rsidR="001F2CA2" w:rsidRDefault="001F2CA2" w:rsidP="001F2CA2">
      <w:pPr>
        <w:pStyle w:val="ListParagraph"/>
        <w:numPr>
          <w:ilvl w:val="0"/>
          <w:numId w:val="1"/>
        </w:numPr>
      </w:pPr>
      <w:r>
        <w:t>Non-cash expenses (depreciation &amp; Amortization)</w:t>
      </w:r>
    </w:p>
    <w:p w14:paraId="4DCDFC2B" w14:textId="2E40B908" w:rsidR="001F2CA2" w:rsidRDefault="001F2CA2" w:rsidP="001F2CA2">
      <w:pPr>
        <w:pStyle w:val="ListParagraph"/>
        <w:numPr>
          <w:ilvl w:val="0"/>
          <w:numId w:val="1"/>
        </w:numPr>
      </w:pPr>
      <w:r>
        <w:t>Sales are done on credit (and not paid by the buyer yet)</w:t>
      </w:r>
    </w:p>
    <w:p w14:paraId="24E81445" w14:textId="5FDFCF4D" w:rsidR="001F2CA2" w:rsidRDefault="001F2CA2" w:rsidP="001F2CA2">
      <w:pPr>
        <w:pStyle w:val="ListParagraph"/>
        <w:numPr>
          <w:ilvl w:val="0"/>
          <w:numId w:val="1"/>
        </w:numPr>
      </w:pPr>
      <w:r>
        <w:t>Purchases are done on credit (firm has not paid supplier yet)</w:t>
      </w:r>
    </w:p>
    <w:p w14:paraId="0A51212C" w14:textId="0A29D3A2" w:rsidR="001F2CA2" w:rsidRDefault="001F2CA2" w:rsidP="001F2CA2">
      <w:r>
        <w:t>What is free cashflow?</w:t>
      </w:r>
    </w:p>
    <w:p w14:paraId="3F2D6F13" w14:textId="27D577E1" w:rsidR="001F2CA2" w:rsidRDefault="001F2CA2" w:rsidP="001F2CA2">
      <w:pPr>
        <w:pStyle w:val="ListParagraph"/>
        <w:numPr>
          <w:ilvl w:val="0"/>
          <w:numId w:val="1"/>
        </w:numPr>
      </w:pPr>
      <w:r>
        <w:t>Money left after interest, tax, operating costs and other unavoidable costs.</w:t>
      </w:r>
    </w:p>
    <w:p w14:paraId="3BE86B9A" w14:textId="103A6BF5" w:rsidR="001F2CA2" w:rsidRDefault="001F2CA2" w:rsidP="001F2CA2">
      <w:r>
        <w:lastRenderedPageBreak/>
        <w:t>Free Cashflow to Firm (FCFF) = Cashflow from operations + Dividends rec from joint ventures – tax paid – Capital expenditure.</w:t>
      </w:r>
    </w:p>
    <w:p w14:paraId="03C5FB37" w14:textId="04F4D506" w:rsidR="001F2CA2" w:rsidRDefault="001F2CA2" w:rsidP="001F2CA2">
      <w:pPr>
        <w:pStyle w:val="ListParagraph"/>
        <w:numPr>
          <w:ilvl w:val="0"/>
          <w:numId w:val="1"/>
        </w:numPr>
      </w:pPr>
      <w:r>
        <w:t>FCFF = CFO + Div_j – Tax – CAPEX</w:t>
      </w:r>
    </w:p>
    <w:p w14:paraId="04517052" w14:textId="586016A7" w:rsidR="001F2CA2" w:rsidRDefault="001F2CA2" w:rsidP="001F2CA2">
      <w:r>
        <w:t>Free cashflow to firm shareholders (FCF) = FCFF – Net interest – Pref share div – Div minority shareholders.</w:t>
      </w:r>
    </w:p>
    <w:p w14:paraId="2CE0F870" w14:textId="0D30EBA9" w:rsidR="001F2CA2" w:rsidRDefault="001F2CA2" w:rsidP="001F2CA2">
      <w:pPr>
        <w:pStyle w:val="ListParagraph"/>
        <w:numPr>
          <w:ilvl w:val="0"/>
          <w:numId w:val="1"/>
        </w:numPr>
      </w:pPr>
      <w:r>
        <w:t>If the firm has low debt FCFF and FCF are comparable figures, this is a desirable feature.</w:t>
      </w:r>
    </w:p>
    <w:p w14:paraId="774389FD" w14:textId="0A59391A" w:rsidR="001F2CA2" w:rsidRDefault="001F2CA2" w:rsidP="001F2CA2">
      <w:r>
        <w:t>How good company is at converting profit to cash?</w:t>
      </w:r>
    </w:p>
    <w:p w14:paraId="6F6E0B6F" w14:textId="6E595552" w:rsidR="001F2CA2" w:rsidRDefault="001F2CA2" w:rsidP="001F2CA2">
      <w:pPr>
        <w:pStyle w:val="ListParagraph"/>
        <w:numPr>
          <w:ilvl w:val="0"/>
          <w:numId w:val="1"/>
        </w:numPr>
      </w:pPr>
      <w:r>
        <w:t xml:space="preserve">Operating cash conversion ratio = (operating CF / Operating Profit) * 100% </w:t>
      </w:r>
    </w:p>
    <w:p w14:paraId="34F53CDA" w14:textId="4C84FB06" w:rsidR="001F2CA2" w:rsidRDefault="001F2CA2" w:rsidP="001F2CA2">
      <w:r>
        <w:t>Cashflow from operations = operating profit + depreciation – profit on disposal – increase in debtors + increase in creditors – increase in inventory – Pension payments.</w:t>
      </w:r>
    </w:p>
    <w:p w14:paraId="03666069" w14:textId="4CB22FF4" w:rsidR="001F2CA2" w:rsidRDefault="00A20C33" w:rsidP="00A20C33">
      <w:pPr>
        <w:pStyle w:val="ListParagraph"/>
        <w:numPr>
          <w:ilvl w:val="0"/>
          <w:numId w:val="1"/>
        </w:numPr>
      </w:pPr>
      <w:r>
        <w:t>D&amp;A/CFO, should be less than 30%. This indicates what the company is expected to spend from Cashflow from operations to maintain current assets.</w:t>
      </w:r>
    </w:p>
    <w:p w14:paraId="29CD8E37" w14:textId="035128DD" w:rsidR="00A20C33" w:rsidRDefault="00A20C33" w:rsidP="00A20C33">
      <w:r>
        <w:t>Working capital outflows large could indicate:</w:t>
      </w:r>
    </w:p>
    <w:p w14:paraId="24FB80AE" w14:textId="6C6037BC" w:rsidR="00A20C33" w:rsidRDefault="00A20C33" w:rsidP="00A20C33">
      <w:pPr>
        <w:pStyle w:val="ListParagraph"/>
        <w:numPr>
          <w:ilvl w:val="0"/>
          <w:numId w:val="1"/>
        </w:numPr>
      </w:pPr>
      <w:r>
        <w:t xml:space="preserve">Aggressive accounting or a firm that is in distress. WC outflows indicate the firm is either giving debtors more leeway or creditors are demanding payment quicker due to </w:t>
      </w:r>
      <w:r w:rsidRPr="00A20C33">
        <w:t>deterioration</w:t>
      </w:r>
      <w:r>
        <w:t xml:space="preserve"> of the business.</w:t>
      </w:r>
    </w:p>
    <w:p w14:paraId="3EC04B74" w14:textId="4CC1B940" w:rsidR="00A20C33" w:rsidRDefault="00A20C33" w:rsidP="00A20C33">
      <w:r>
        <w:t>High cash outflow to inventory</w:t>
      </w:r>
    </w:p>
    <w:p w14:paraId="19086262" w14:textId="37D36F8B" w:rsidR="00A20C33" w:rsidRDefault="00A20C33" w:rsidP="00A20C33">
      <w:pPr>
        <w:pStyle w:val="ListParagraph"/>
        <w:numPr>
          <w:ilvl w:val="0"/>
          <w:numId w:val="1"/>
        </w:numPr>
      </w:pPr>
      <w:r>
        <w:t>Calculate stock ratio = Inventories / turnover * 100%</w:t>
      </w:r>
    </w:p>
    <w:p w14:paraId="4947E02D" w14:textId="69F3BA76" w:rsidR="00A20C33" w:rsidRDefault="00A20C33" w:rsidP="00A20C33">
      <w:r>
        <w:t>CAPEX ratio = CAPEX / CFO, should be less than 30%.</w:t>
      </w:r>
    </w:p>
    <w:p w14:paraId="64F5F9B9" w14:textId="7DFCEA1A" w:rsidR="00A20C33" w:rsidRDefault="00BE37D8" w:rsidP="00A20C33">
      <w:r w:rsidRPr="00BE37D8">
        <w:t xml:space="preserve">Cash Return on Capital Invested (CROCI) </w:t>
      </w:r>
      <w:r w:rsidR="00A20C33">
        <w:t xml:space="preserve"> = FCFF / average capital employed</w:t>
      </w:r>
      <w:r>
        <w:t>, should be &gt;10%</w:t>
      </w:r>
    </w:p>
    <w:p w14:paraId="2A5AD71F" w14:textId="489D6CE7" w:rsidR="00BE37D8" w:rsidRDefault="00BE37D8" w:rsidP="00A20C33">
      <w:r>
        <w:t>How to check how trustworthy earnings are FCF per share compare this to EPS. Should be in a similar ballpark.</w:t>
      </w:r>
    </w:p>
    <w:p w14:paraId="4F80BC9F" w14:textId="3AA65851" w:rsidR="00BE37D8" w:rsidRDefault="00BE37D8" w:rsidP="00A20C33">
      <w:r>
        <w:t xml:space="preserve">The main reasons FCF &lt; EPS </w:t>
      </w:r>
    </w:p>
    <w:p w14:paraId="2C8580CA" w14:textId="28154F0E" w:rsidR="00BE37D8" w:rsidRDefault="00BE37D8" w:rsidP="00BE37D8">
      <w:pPr>
        <w:pStyle w:val="ListParagraph"/>
        <w:numPr>
          <w:ilvl w:val="0"/>
          <w:numId w:val="2"/>
        </w:numPr>
      </w:pPr>
      <w:r>
        <w:t>Poor operating cash conversion, sales not turn into cash, creditors paid early, lots of inventory etc.</w:t>
      </w:r>
    </w:p>
    <w:p w14:paraId="4ADABAD1" w14:textId="04504E9C" w:rsidR="00BE37D8" w:rsidRDefault="00BE37D8" w:rsidP="00BE37D8">
      <w:pPr>
        <w:pStyle w:val="ListParagraph"/>
        <w:numPr>
          <w:ilvl w:val="0"/>
          <w:numId w:val="2"/>
        </w:numPr>
      </w:pPr>
      <w:r>
        <w:t>High investment in new assets.</w:t>
      </w:r>
    </w:p>
    <w:p w14:paraId="3A566238" w14:textId="2F489312" w:rsidR="003511AC" w:rsidRDefault="003511AC" w:rsidP="003511AC">
      <w:r>
        <w:t>IF FCF per share is far less than EPS, company could be manipulating earnings. CAPEX is often much higher than depreciation, company might be spending this just on maintenance. Guidance:</w:t>
      </w:r>
    </w:p>
    <w:p w14:paraId="1D4E4178" w14:textId="4E195A94" w:rsidR="003511AC" w:rsidRDefault="003511AC" w:rsidP="003511AC">
      <w:pPr>
        <w:pStyle w:val="ListParagraph"/>
        <w:numPr>
          <w:ilvl w:val="0"/>
          <w:numId w:val="3"/>
        </w:numPr>
      </w:pPr>
      <w:r>
        <w:t>FCF per share / EPS &gt; 80%, great candidate.</w:t>
      </w:r>
    </w:p>
    <w:p w14:paraId="5A8EB1FA" w14:textId="45590260" w:rsidR="003511AC" w:rsidRDefault="003511AC" w:rsidP="003511AC">
      <w:pPr>
        <w:pStyle w:val="ListParagraph"/>
        <w:numPr>
          <w:ilvl w:val="0"/>
          <w:numId w:val="3"/>
        </w:numPr>
      </w:pPr>
      <w:r>
        <w:t>FCF per share / EPS &lt; 80 %, ROCE increasing = possible candidate.</w:t>
      </w:r>
    </w:p>
    <w:p w14:paraId="27CD0B15" w14:textId="5105C924" w:rsidR="003511AC" w:rsidRDefault="003511AC" w:rsidP="003511AC">
      <w:pPr>
        <w:pStyle w:val="ListParagraph"/>
        <w:numPr>
          <w:ilvl w:val="0"/>
          <w:numId w:val="3"/>
        </w:numPr>
      </w:pPr>
      <w:r>
        <w:lastRenderedPageBreak/>
        <w:t>FCF per share / EPS &lt; 80 % ROCE falling = avoid</w:t>
      </w:r>
    </w:p>
    <w:p w14:paraId="001C9E3D" w14:textId="284B804A" w:rsidR="003511AC" w:rsidRDefault="003511AC" w:rsidP="003511AC">
      <w:pPr>
        <w:pStyle w:val="ListParagraph"/>
        <w:numPr>
          <w:ilvl w:val="0"/>
          <w:numId w:val="3"/>
        </w:numPr>
      </w:pPr>
      <w:r>
        <w:t>FCF per share consistently negative = avoid.</w:t>
      </w:r>
    </w:p>
    <w:p w14:paraId="5EAFF87E" w14:textId="6E9C4803" w:rsidR="003511AC" w:rsidRDefault="0044736F" w:rsidP="003511AC">
      <w:r>
        <w:t>Safety of Dividends.</w:t>
      </w:r>
    </w:p>
    <w:p w14:paraId="774C72FF" w14:textId="17F62989" w:rsidR="0044736F" w:rsidRDefault="0044736F" w:rsidP="003511AC">
      <w:r>
        <w:t>FCF per share &gt; Div per share, more often than not.</w:t>
      </w:r>
    </w:p>
    <w:p w14:paraId="0BBA5CEE" w14:textId="1BA94123" w:rsidR="0044736F" w:rsidRDefault="0044736F" w:rsidP="0044736F">
      <w:pPr>
        <w:pStyle w:val="ListParagraph"/>
        <w:numPr>
          <w:ilvl w:val="0"/>
          <w:numId w:val="1"/>
        </w:numPr>
      </w:pPr>
      <w:r>
        <w:t>FCF div cover = FCF per share / dividend per share.</w:t>
      </w:r>
    </w:p>
    <w:p w14:paraId="3E207630" w14:textId="52E3E43C" w:rsidR="0044736F" w:rsidRDefault="008B280F" w:rsidP="0044736F">
      <w:r>
        <w:t>FCF can be manipulated in the following ways:</w:t>
      </w:r>
    </w:p>
    <w:p w14:paraId="1FBC23D7" w14:textId="6C007CFA" w:rsidR="008B280F" w:rsidRDefault="008B280F" w:rsidP="008B280F">
      <w:pPr>
        <w:pStyle w:val="ListParagraph"/>
        <w:numPr>
          <w:ilvl w:val="0"/>
          <w:numId w:val="4"/>
        </w:numPr>
      </w:pPr>
      <w:r>
        <w:t>De</w:t>
      </w:r>
      <w:r w:rsidR="00071A1F">
        <w:t>l</w:t>
      </w:r>
      <w:r>
        <w:t>ay payment till after financial year: increases trade creditors boost operating cash flow and free cashflow for the year.</w:t>
      </w:r>
    </w:p>
    <w:p w14:paraId="6D60F82D" w14:textId="2B70362C" w:rsidR="008B280F" w:rsidRDefault="008B280F" w:rsidP="008B280F">
      <w:pPr>
        <w:pStyle w:val="ListParagraph"/>
        <w:numPr>
          <w:ilvl w:val="0"/>
          <w:numId w:val="4"/>
        </w:numPr>
      </w:pPr>
      <w:r>
        <w:t>Sell debtors to a credit company, turn sales into cash quick.</w:t>
      </w:r>
    </w:p>
    <w:p w14:paraId="1031AC61" w14:textId="0952BC40" w:rsidR="008B280F" w:rsidRDefault="008B280F" w:rsidP="008B280F">
      <w:pPr>
        <w:pStyle w:val="ListParagraph"/>
        <w:numPr>
          <w:ilvl w:val="0"/>
          <w:numId w:val="4"/>
        </w:numPr>
      </w:pPr>
      <w:r>
        <w:t>Cut back on investment, boost short term financials and cash flow but could hurt long term returns.</w:t>
      </w:r>
    </w:p>
    <w:p w14:paraId="45365F6B" w14:textId="306E7448" w:rsidR="008B280F" w:rsidRDefault="008B280F" w:rsidP="008B280F">
      <w:pPr>
        <w:pStyle w:val="ListParagraph"/>
        <w:numPr>
          <w:ilvl w:val="0"/>
          <w:numId w:val="4"/>
        </w:numPr>
      </w:pPr>
      <w:r>
        <w:t>Buy business rather than invest in new assets.</w:t>
      </w:r>
    </w:p>
    <w:p w14:paraId="5F49BE3F" w14:textId="77777777" w:rsidR="008847F9" w:rsidRDefault="008B280F" w:rsidP="00DA6ACB">
      <w:pPr>
        <w:pStyle w:val="ListParagraph"/>
        <w:numPr>
          <w:ilvl w:val="0"/>
          <w:numId w:val="1"/>
        </w:numPr>
      </w:pPr>
      <w:r>
        <w:t>Ideally FCF should increase because profits are growing.</w:t>
      </w:r>
    </w:p>
    <w:p w14:paraId="2EC1422A" w14:textId="355F7D23" w:rsidR="008847F9" w:rsidRDefault="00DA6ACB" w:rsidP="004B03FE">
      <w:r>
        <w:t>Part 2: How to avoid dangerous companies</w:t>
      </w:r>
    </w:p>
    <w:p w14:paraId="487EADAA" w14:textId="25CC50FF" w:rsidR="0042590E" w:rsidRDefault="0042590E" w:rsidP="0042590E">
      <w:pPr>
        <w:pStyle w:val="ListParagraph"/>
        <w:numPr>
          <w:ilvl w:val="0"/>
          <w:numId w:val="1"/>
        </w:numPr>
      </w:pPr>
      <w:r>
        <w:t xml:space="preserve">Debt is risky as the interest on debt magnifies changes in shareholder profits resulting </w:t>
      </w:r>
      <w:r w:rsidR="00071A1F">
        <w:t>from</w:t>
      </w:r>
      <w:r>
        <w:t xml:space="preserve"> a change in sales. (Financial gearing)</w:t>
      </w:r>
    </w:p>
    <w:p w14:paraId="7D48E8F0" w14:textId="77777777" w:rsidR="00E138FC" w:rsidRDefault="00E138FC" w:rsidP="00DA6ACB">
      <w:r>
        <w:t>What debt ratio are important</w:t>
      </w:r>
    </w:p>
    <w:p w14:paraId="74B399BA" w14:textId="791E7BAA" w:rsidR="00E138FC" w:rsidRDefault="00E138FC" w:rsidP="00E138FC">
      <w:pPr>
        <w:pStyle w:val="ListParagraph"/>
        <w:numPr>
          <w:ilvl w:val="0"/>
          <w:numId w:val="5"/>
        </w:numPr>
      </w:pPr>
      <w:r>
        <w:t>Debt to free cash flow = total borrowing / free cash flow</w:t>
      </w:r>
    </w:p>
    <w:p w14:paraId="0B98E294" w14:textId="74808F06" w:rsidR="00E138FC" w:rsidRDefault="00E138FC" w:rsidP="00E138FC">
      <w:pPr>
        <w:pStyle w:val="ListParagraph"/>
        <w:numPr>
          <w:ilvl w:val="1"/>
          <w:numId w:val="5"/>
        </w:numPr>
      </w:pPr>
      <w:r>
        <w:t>(indicates number of years to repay debts) lower = better, should be less than 10.</w:t>
      </w:r>
    </w:p>
    <w:p w14:paraId="0E1A8184" w14:textId="1D8EE6DB" w:rsidR="00E138FC" w:rsidRDefault="00E138FC" w:rsidP="00E138FC">
      <w:pPr>
        <w:pStyle w:val="ListParagraph"/>
        <w:numPr>
          <w:ilvl w:val="0"/>
          <w:numId w:val="5"/>
        </w:numPr>
      </w:pPr>
      <w:r>
        <w:t>Debt to net operating cash flow = total borrowings / net operating cashflow</w:t>
      </w:r>
    </w:p>
    <w:p w14:paraId="0AFA1615" w14:textId="788BF6B0" w:rsidR="00E138FC" w:rsidRPr="00E138FC" w:rsidRDefault="00E138FC" w:rsidP="00E138FC">
      <w:pPr>
        <w:pStyle w:val="ListParagraph"/>
        <w:numPr>
          <w:ilvl w:val="1"/>
          <w:numId w:val="5"/>
        </w:numPr>
      </w:pPr>
      <w:r w:rsidRPr="00E138FC">
        <w:t>Net operating CF is cash f</w:t>
      </w:r>
      <w:r>
        <w:t>rom trading after tax and before capex. Indicates number of years to repay total debt before investments. Should be less than 3</w:t>
      </w:r>
    </w:p>
    <w:p w14:paraId="4856FE3B" w14:textId="19BCA2EA" w:rsidR="00E138FC" w:rsidRDefault="00E138FC" w:rsidP="00E138FC">
      <w:pPr>
        <w:pStyle w:val="ListParagraph"/>
        <w:numPr>
          <w:ilvl w:val="0"/>
          <w:numId w:val="5"/>
        </w:numPr>
      </w:pPr>
      <w:r>
        <w:t>Debt to assets</w:t>
      </w:r>
      <w:r w:rsidR="00E35B58">
        <w:t xml:space="preserve"> = total borrowing / total assets</w:t>
      </w:r>
    </w:p>
    <w:p w14:paraId="6D8B1B93" w14:textId="7F121559" w:rsidR="00E35B58" w:rsidRDefault="00E35B58" w:rsidP="00E35B58">
      <w:pPr>
        <w:pStyle w:val="ListParagraph"/>
        <w:numPr>
          <w:ilvl w:val="1"/>
          <w:numId w:val="5"/>
        </w:numPr>
      </w:pPr>
      <w:r>
        <w:t>Percentage of assets already taken up by loans, should be less than 50%.</w:t>
      </w:r>
    </w:p>
    <w:p w14:paraId="3BEE4335" w14:textId="6FB380C9" w:rsidR="00E138FC" w:rsidRDefault="00E138FC" w:rsidP="00E138FC">
      <w:pPr>
        <w:pStyle w:val="ListParagraph"/>
        <w:numPr>
          <w:ilvl w:val="0"/>
          <w:numId w:val="5"/>
        </w:numPr>
      </w:pPr>
      <w:r>
        <w:t>Interest cover</w:t>
      </w:r>
      <w:r w:rsidR="00E35B58">
        <w:t xml:space="preserve"> = EBIT / Interest payable</w:t>
      </w:r>
    </w:p>
    <w:p w14:paraId="16C6C21E" w14:textId="18C17328" w:rsidR="00E35B58" w:rsidRDefault="00E35B58" w:rsidP="00E35B58">
      <w:pPr>
        <w:pStyle w:val="ListParagraph"/>
        <w:numPr>
          <w:ilvl w:val="1"/>
          <w:numId w:val="5"/>
        </w:numPr>
      </w:pPr>
      <w:r>
        <w:t>How many times a firm could pay interest. At least 5 preferably above 10.</w:t>
      </w:r>
    </w:p>
    <w:p w14:paraId="197C2150" w14:textId="2C4FA037" w:rsidR="00DA6ACB" w:rsidRDefault="00E35B58" w:rsidP="00E138FC">
      <w:r>
        <w:t>If borrowing has to be rolled over analyze if you expect interest rates on new issues loans to be higher or lower and whether the firm is still able to access credit.</w:t>
      </w:r>
      <w:r w:rsidR="00B709C4">
        <w:t xml:space="preserve"> Look at how much of debt has to be rolled over in the near and medium term.</w:t>
      </w:r>
    </w:p>
    <w:p w14:paraId="32672C93" w14:textId="3E8FA5EC" w:rsidR="00430830" w:rsidRDefault="00430830" w:rsidP="00E138FC">
      <w:r>
        <w:t>Also look out for currency mismatch of bonds</w:t>
      </w:r>
      <w:r w:rsidR="00B709C4">
        <w:t>, if firm borrows in disproportional amounts in currencies it has few or no business activity this can increase risk.</w:t>
      </w:r>
    </w:p>
    <w:p w14:paraId="69DAA78A" w14:textId="6D94CB90" w:rsidR="00B709C4" w:rsidRDefault="00B709C4" w:rsidP="00E138FC">
      <w:r>
        <w:t>Adding debt to Capital structure increases ROE and RISK, but it does not increase ROCE. Which is why we use ROCE</w:t>
      </w:r>
    </w:p>
    <w:p w14:paraId="6FA2F48F" w14:textId="690E25D7" w:rsidR="00B709C4" w:rsidRDefault="00B709C4" w:rsidP="00E138FC">
      <w:r>
        <w:t>Hidden debts: debt like liabilities not shown on the balance sheet, most common form:</w:t>
      </w:r>
    </w:p>
    <w:p w14:paraId="56C5DA5C" w14:textId="5D84E5B4" w:rsidR="00B709C4" w:rsidRDefault="00B709C4" w:rsidP="00B709C4">
      <w:pPr>
        <w:pStyle w:val="ListParagraph"/>
        <w:numPr>
          <w:ilvl w:val="0"/>
          <w:numId w:val="1"/>
        </w:numPr>
      </w:pPr>
      <w:r>
        <w:lastRenderedPageBreak/>
        <w:t>Operating leases: rents paid by retailers, when analyzing companies with large number of stores, planes or rails ask the question: are these rented or bought?</w:t>
      </w:r>
    </w:p>
    <w:p w14:paraId="48E60A7B" w14:textId="102399DF" w:rsidR="00B709C4" w:rsidRDefault="00B709C4" w:rsidP="00B709C4">
      <w:pPr>
        <w:pStyle w:val="ListParagraph"/>
        <w:numPr>
          <w:ilvl w:val="1"/>
          <w:numId w:val="1"/>
        </w:numPr>
      </w:pPr>
      <w:r>
        <w:t>If rented potentially large hidden liability, which would indicate higher risk and overstated ROCE (CE capital Employed is understated).</w:t>
      </w:r>
    </w:p>
    <w:p w14:paraId="661D032E" w14:textId="35DC2111" w:rsidR="00B709C4" w:rsidRDefault="00B709C4" w:rsidP="00B709C4">
      <w:pPr>
        <w:pStyle w:val="ListParagraph"/>
        <w:numPr>
          <w:ilvl w:val="2"/>
          <w:numId w:val="1"/>
        </w:numPr>
      </w:pPr>
      <w:r>
        <w:t>If recognized hidden liabilities: calculate below metrics.</w:t>
      </w:r>
    </w:p>
    <w:p w14:paraId="22140F22" w14:textId="03099CA8" w:rsidR="00B709C4" w:rsidRDefault="00B709C4" w:rsidP="00B709C4">
      <w:pPr>
        <w:pStyle w:val="ListParagraph"/>
        <w:numPr>
          <w:ilvl w:val="3"/>
          <w:numId w:val="1"/>
        </w:numPr>
      </w:pPr>
      <w:r>
        <w:t>Fixed charge cover = (EBIT + Rental expense) / (net interest expense + operating lease payment)</w:t>
      </w:r>
      <w:r w:rsidR="0045686A">
        <w:t>. Figure should be larger than 2.</w:t>
      </w:r>
    </w:p>
    <w:p w14:paraId="26A40CC1" w14:textId="04F043C9" w:rsidR="00B709C4" w:rsidRDefault="0045686A" w:rsidP="00B709C4">
      <w:pPr>
        <w:pStyle w:val="ListParagraph"/>
        <w:numPr>
          <w:ilvl w:val="3"/>
          <w:numId w:val="1"/>
        </w:numPr>
      </w:pPr>
      <w:r>
        <w:t>Capitalize value of operating leases (PV liability) can be done in two ways:</w:t>
      </w:r>
    </w:p>
    <w:p w14:paraId="00B5AC29" w14:textId="5694E283" w:rsidR="0045686A" w:rsidRDefault="0045686A" w:rsidP="0045686A">
      <w:pPr>
        <w:pStyle w:val="ListParagraph"/>
        <w:numPr>
          <w:ilvl w:val="4"/>
          <w:numId w:val="1"/>
        </w:numPr>
      </w:pPr>
      <w:r>
        <w:t>Discount future lease commitments to PV using similar interest rate as on borrowing.</w:t>
      </w:r>
    </w:p>
    <w:p w14:paraId="152C30D8" w14:textId="38EDB4BC" w:rsidR="0045686A" w:rsidRDefault="0045686A" w:rsidP="0045686A">
      <w:pPr>
        <w:pStyle w:val="ListParagraph"/>
        <w:numPr>
          <w:ilvl w:val="4"/>
          <w:numId w:val="1"/>
        </w:numPr>
      </w:pPr>
      <w:r>
        <w:t>Multiply current rental by a figure between 6 and 8.</w:t>
      </w:r>
    </w:p>
    <w:p w14:paraId="1A69458E" w14:textId="4B7623C1" w:rsidR="0045686A" w:rsidRDefault="0045686A" w:rsidP="0045686A">
      <w:pPr>
        <w:pStyle w:val="ListParagraph"/>
        <w:numPr>
          <w:ilvl w:val="5"/>
          <w:numId w:val="1"/>
        </w:numPr>
      </w:pPr>
      <w:r>
        <w:t>Calculate adjusted ROCE = (EBIT + Rental expense) / (Capital employed + PV liability from above formula), should be larger than 15%.</w:t>
      </w:r>
    </w:p>
    <w:p w14:paraId="419EC987" w14:textId="1A07E1F5" w:rsidR="0045686A" w:rsidRDefault="0045686A" w:rsidP="0045686A">
      <w:r>
        <w:t>Sale and Lease back indicates increase risk, basically leveraging up the firm.</w:t>
      </w:r>
    </w:p>
    <w:p w14:paraId="7271A779" w14:textId="557C2311" w:rsidR="0045686A" w:rsidRDefault="0045686A" w:rsidP="0045686A">
      <w:r>
        <w:t>8. Danger of pension schemes.</w:t>
      </w:r>
    </w:p>
    <w:p w14:paraId="1B20683B" w14:textId="4312476A" w:rsidR="0045686A" w:rsidRDefault="0045686A" w:rsidP="0045686A">
      <w:r>
        <w:t>The two types of pension funds are DB and DC, Defined benefit is the one to worry about. (fixed % of final salary to be paid, if underfunded firm is on the hook to pay this before it can pay out money to shareholders).</w:t>
      </w:r>
    </w:p>
    <w:p w14:paraId="5BDAB49C" w14:textId="06DD8759" w:rsidR="0045686A" w:rsidRDefault="0045686A" w:rsidP="0045686A">
      <w:r>
        <w:t>Payments to pensions are most important as it affects cashflow and ability to pay dividends.</w:t>
      </w:r>
    </w:p>
    <w:p w14:paraId="305AFD0D" w14:textId="7155C5E6" w:rsidR="0045686A" w:rsidRDefault="0045686A" w:rsidP="0045686A">
      <w:r>
        <w:t>Identify big pension fund deficits, deficit to equity = Pension deficit / (number of shares outstanding * share price) &lt; 10%</w:t>
      </w:r>
    </w:p>
    <w:p w14:paraId="1F992598" w14:textId="7354803B" w:rsidR="0045686A" w:rsidRDefault="0045686A" w:rsidP="0045686A">
      <w:r>
        <w:t>Check if company has pension fund deficit</w:t>
      </w:r>
      <w:r w:rsidR="0047213A">
        <w:t xml:space="preserve"> if so check the following:</w:t>
      </w:r>
    </w:p>
    <w:p w14:paraId="1DAEF2CB" w14:textId="600CFE0B" w:rsidR="0047213A" w:rsidRDefault="0047213A" w:rsidP="0047213A">
      <w:pPr>
        <w:pStyle w:val="ListParagraph"/>
        <w:numPr>
          <w:ilvl w:val="0"/>
          <w:numId w:val="6"/>
        </w:numPr>
      </w:pPr>
      <w:r>
        <w:t>Is there enough free cashflow to cover pension hole and pay dividends? Check free cashflow and dividend cover.</w:t>
      </w:r>
    </w:p>
    <w:p w14:paraId="1BD8FF56" w14:textId="18BFE538" w:rsidR="0047213A" w:rsidRDefault="0047213A" w:rsidP="0047213A">
      <w:pPr>
        <w:pStyle w:val="ListParagraph"/>
        <w:numPr>
          <w:ilvl w:val="0"/>
          <w:numId w:val="6"/>
        </w:numPr>
      </w:pPr>
      <w:r>
        <w:t>Deficit / 10 = estimate of contribution is the company paying enough into the pension fund to close the gap.</w:t>
      </w:r>
    </w:p>
    <w:p w14:paraId="0AFB1AF2" w14:textId="42A96668" w:rsidR="0047213A" w:rsidRDefault="0047213A" w:rsidP="0047213A">
      <w:pPr>
        <w:pStyle w:val="ListParagraph"/>
        <w:numPr>
          <w:ilvl w:val="0"/>
          <w:numId w:val="6"/>
        </w:numPr>
      </w:pPr>
      <w:r>
        <w:t>If company not paying deficit / 10 a year subtract excess from FCF to see if still covers div.</w:t>
      </w:r>
    </w:p>
    <w:p w14:paraId="2D4DB96D" w14:textId="67B7BC2D" w:rsidR="0047213A" w:rsidRDefault="0047213A" w:rsidP="0047213A">
      <w:pPr>
        <w:pStyle w:val="ListParagraph"/>
        <w:numPr>
          <w:ilvl w:val="0"/>
          <w:numId w:val="6"/>
        </w:numPr>
      </w:pPr>
      <w:r>
        <w:t>Look at sensitivities of pension fund to changes in assumptions about interest rates, inflation and life expectancy.</w:t>
      </w:r>
    </w:p>
    <w:p w14:paraId="334F516C" w14:textId="47A151CB" w:rsidR="0047213A" w:rsidRDefault="0047213A" w:rsidP="0047213A">
      <w:r>
        <w:t>9. Basics of share valuation.</w:t>
      </w:r>
    </w:p>
    <w:p w14:paraId="2B471966" w14:textId="1BB3F568" w:rsidR="0047213A" w:rsidRDefault="0047213A" w:rsidP="0047213A">
      <w:r>
        <w:t>3-step DCF valuation</w:t>
      </w:r>
    </w:p>
    <w:p w14:paraId="1056A105" w14:textId="3D020A7F" w:rsidR="0047213A" w:rsidRDefault="0047213A" w:rsidP="0047213A">
      <w:pPr>
        <w:pStyle w:val="ListParagraph"/>
        <w:numPr>
          <w:ilvl w:val="0"/>
          <w:numId w:val="7"/>
        </w:numPr>
      </w:pPr>
      <w:r>
        <w:t>Estimate FCF per share for a period of future years e.g. 10 Y.</w:t>
      </w:r>
    </w:p>
    <w:p w14:paraId="0D8DD1FD" w14:textId="50ED7B76" w:rsidR="0047213A" w:rsidRDefault="0047213A" w:rsidP="0047213A">
      <w:pPr>
        <w:pStyle w:val="ListParagraph"/>
        <w:numPr>
          <w:ilvl w:val="0"/>
          <w:numId w:val="7"/>
        </w:numPr>
      </w:pPr>
      <w:r>
        <w:lastRenderedPageBreak/>
        <w:t>Choose interest rate you want to achieve in order to invest in the shares (higher risk from example size “small firm premium” or debt “leverage risk premium”, the higher your interest rate should be)</w:t>
      </w:r>
    </w:p>
    <w:p w14:paraId="23127124" w14:textId="1842AFF5" w:rsidR="0047213A" w:rsidRDefault="0047213A" w:rsidP="0047213A">
      <w:pPr>
        <w:pStyle w:val="ListParagraph"/>
        <w:numPr>
          <w:ilvl w:val="0"/>
          <w:numId w:val="7"/>
        </w:numPr>
      </w:pPr>
      <w:r>
        <w:t>Estimate Terminal value and discount to PV, TV = final year est FCF / (interest rate – Long term growth rate)</w:t>
      </w:r>
    </w:p>
    <w:p w14:paraId="2CE10C63" w14:textId="2CE4DDC7" w:rsidR="0047213A" w:rsidRDefault="0047213A" w:rsidP="0047213A">
      <w:r>
        <w:t>Share prices go up and down because of:</w:t>
      </w:r>
    </w:p>
    <w:p w14:paraId="63E1A57A" w14:textId="3C4106AF" w:rsidR="0047213A" w:rsidRDefault="0047213A" w:rsidP="0047213A">
      <w:pPr>
        <w:pStyle w:val="ListParagraph"/>
        <w:numPr>
          <w:ilvl w:val="0"/>
          <w:numId w:val="8"/>
        </w:numPr>
      </w:pPr>
      <w:r>
        <w:t>Expectations of future profits.</w:t>
      </w:r>
    </w:p>
    <w:p w14:paraId="0CBC724A" w14:textId="4424CD19" w:rsidR="0047213A" w:rsidRDefault="0047213A" w:rsidP="0047213A">
      <w:pPr>
        <w:pStyle w:val="ListParagraph"/>
        <w:numPr>
          <w:ilvl w:val="0"/>
          <w:numId w:val="8"/>
        </w:numPr>
      </w:pPr>
      <w:r>
        <w:t>Changes in interest rates.</w:t>
      </w:r>
    </w:p>
    <w:p w14:paraId="063BF9F4" w14:textId="6B0A2553" w:rsidR="0047213A" w:rsidRDefault="0047213A" w:rsidP="0047213A">
      <w:r>
        <w:t xml:space="preserve">P/E is not great and should not be used as EPS is easy manipulated (may not resemble cash profits), EPS says nothing about quality </w:t>
      </w:r>
      <w:r w:rsidR="004606CD">
        <w:t>of profits. Could be unsustainable high or low.</w:t>
      </w:r>
    </w:p>
    <w:p w14:paraId="4E64E3F6" w14:textId="6A4F9C6D" w:rsidR="004606CD" w:rsidRDefault="004606CD" w:rsidP="0047213A">
      <w:r>
        <w:t xml:space="preserve">10. Calculating company’s cash profits </w:t>
      </w:r>
    </w:p>
    <w:p w14:paraId="669D5383" w14:textId="583EE647" w:rsidR="004606CD" w:rsidRDefault="004606CD" w:rsidP="0047213A">
      <w:r>
        <w:t>Maintenance capex can be retrieved in three ways</w:t>
      </w:r>
    </w:p>
    <w:p w14:paraId="450419A6" w14:textId="49516921" w:rsidR="004606CD" w:rsidRDefault="004606CD" w:rsidP="004606CD">
      <w:pPr>
        <w:pStyle w:val="ListParagraph"/>
        <w:numPr>
          <w:ilvl w:val="0"/>
          <w:numId w:val="9"/>
        </w:numPr>
      </w:pPr>
      <w:r>
        <w:t>Company tells you (in the annual report)</w:t>
      </w:r>
    </w:p>
    <w:p w14:paraId="51375AD3" w14:textId="1656D17D" w:rsidR="004606CD" w:rsidRDefault="004606CD" w:rsidP="004606CD">
      <w:pPr>
        <w:pStyle w:val="ListParagraph"/>
        <w:numPr>
          <w:ilvl w:val="0"/>
          <w:numId w:val="9"/>
        </w:numPr>
      </w:pPr>
      <w:r>
        <w:t>Use multiple of depreciation and amortization (e.g. 120%)</w:t>
      </w:r>
    </w:p>
    <w:p w14:paraId="7B9A36BE" w14:textId="30319499" w:rsidR="004606CD" w:rsidRDefault="004606CD" w:rsidP="004606CD">
      <w:pPr>
        <w:pStyle w:val="ListParagraph"/>
        <w:numPr>
          <w:ilvl w:val="0"/>
          <w:numId w:val="9"/>
        </w:numPr>
      </w:pPr>
      <w:r>
        <w:t>Use 5-10 year average capex</w:t>
      </w:r>
    </w:p>
    <w:p w14:paraId="6DF756FE" w14:textId="6002CDC8" w:rsidR="004606CD" w:rsidRDefault="004606CD" w:rsidP="0047213A">
      <w:r>
        <w:t>Owners earnings = Net income + Depreciation and Amortization + other non-cost items – maintenance capex</w:t>
      </w:r>
    </w:p>
    <w:p w14:paraId="3C7B6D0F" w14:textId="126E8D44" w:rsidR="004606CD" w:rsidRDefault="004606CD" w:rsidP="0047213A">
      <w:r>
        <w:t>Cash profits per share = (Net income + Depreciation and Amortization – Maintenance Capex) / No shares outstanding</w:t>
      </w:r>
    </w:p>
    <w:p w14:paraId="24AEC207" w14:textId="77777777" w:rsidR="004606CD" w:rsidRDefault="004606CD" w:rsidP="0047213A"/>
    <w:p w14:paraId="1DA8872D" w14:textId="63C8338D" w:rsidR="004606CD" w:rsidRDefault="004606CD" w:rsidP="0047213A">
      <w:r>
        <w:t>11. using cash profits to value shares.</w:t>
      </w:r>
    </w:p>
    <w:p w14:paraId="21DDF13F" w14:textId="77777777" w:rsidR="004606CD" w:rsidRDefault="004606CD" w:rsidP="0047213A">
      <w:r>
        <w:t>1. Cash yield = cash profit per share / share price &gt; 5%</w:t>
      </w:r>
    </w:p>
    <w:p w14:paraId="0237614A" w14:textId="7DA72334" w:rsidR="004606CD" w:rsidRDefault="004606CD" w:rsidP="004606CD">
      <w:pPr>
        <w:ind w:firstLine="720"/>
      </w:pPr>
      <w:r>
        <w:t>- Low rate tells you cash profits need to rise a lot to get a decent return.</w:t>
      </w:r>
    </w:p>
    <w:p w14:paraId="6764F97E" w14:textId="7AC9347C" w:rsidR="004606CD" w:rsidRDefault="004606CD" w:rsidP="004606CD">
      <w:r>
        <w:t>2. Earnings power value (EPV) = (Take normalized EBIT + Depreciation and amortization – Maintenance capex) * (1-tax rate) / interest rate to invest (e.g. large/ less risky firm 7-9%, smaller more risky 10-12%, very small/risky &gt;15%) – (debts + pension deficits + preferred equity + minority interests) + any surplus cash</w:t>
      </w:r>
    </w:p>
    <w:p w14:paraId="791A35D8" w14:textId="78244A8C" w:rsidR="004C1209" w:rsidRDefault="004C1209" w:rsidP="004C1209">
      <w:r>
        <w:t>Value of equity = (normalized EBIT + Depreciation and amortization – Maintenance capex) * (1-tax rate) / (interest rate to invest (e.g. large/ less risky firm 7-9%, smaller more risky 10-12%, very small/risky &gt;15%))  – (debts + pension deficits + preferred equity + minority interests)</w:t>
      </w:r>
    </w:p>
    <w:p w14:paraId="1EF9285A" w14:textId="20E2B861" w:rsidR="004C1209" w:rsidRDefault="004C1209" w:rsidP="004C1209">
      <w:r>
        <w:t xml:space="preserve">Value of firm  = (normalized EBIT + Depreciation and amortization – Maintenance capex) * (1-tax rate) / (interest rate to invest (e.g. large/ less risky firm 7-9%, smaller more risky 10-12%, </w:t>
      </w:r>
      <w:r>
        <w:lastRenderedPageBreak/>
        <w:t>very small/risky &gt;15%))  – (debts + pension deficits + preferred equity + minority interests) + cash</w:t>
      </w:r>
    </w:p>
    <w:p w14:paraId="7F392F53" w14:textId="4A7F3B65" w:rsidR="004C1209" w:rsidRDefault="004C1209" w:rsidP="004C1209">
      <w:r>
        <w:t>Value of firm / shares outstanding as of measurement date &gt; 50%, higher is better. But be sure to check sustainability of earnings.</w:t>
      </w:r>
    </w:p>
    <w:p w14:paraId="0FC2F414" w14:textId="1C0A4D46" w:rsidR="004C1209" w:rsidRDefault="004C1209" w:rsidP="004C1209">
      <w:r>
        <w:t>Set a maximum price = cash profit per share / interest rate.</w:t>
      </w:r>
    </w:p>
    <w:p w14:paraId="7BB98D25" w14:textId="77777777" w:rsidR="0047213A" w:rsidRPr="00E315A8" w:rsidRDefault="0047213A" w:rsidP="0047213A"/>
    <w:sectPr w:rsidR="0047213A" w:rsidRPr="00E315A8" w:rsidSect="006C22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A45F9"/>
    <w:multiLevelType w:val="hybridMultilevel"/>
    <w:tmpl w:val="76BC6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C05399"/>
    <w:multiLevelType w:val="hybridMultilevel"/>
    <w:tmpl w:val="6BDA0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582200"/>
    <w:multiLevelType w:val="hybridMultilevel"/>
    <w:tmpl w:val="415E32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7916C4"/>
    <w:multiLevelType w:val="hybridMultilevel"/>
    <w:tmpl w:val="F530D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155DCB"/>
    <w:multiLevelType w:val="hybridMultilevel"/>
    <w:tmpl w:val="23C8F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171E99"/>
    <w:multiLevelType w:val="hybridMultilevel"/>
    <w:tmpl w:val="FE3E4212"/>
    <w:lvl w:ilvl="0" w:tplc="5AF25DD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4D05F7"/>
    <w:multiLevelType w:val="hybridMultilevel"/>
    <w:tmpl w:val="7B7E2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D427D2"/>
    <w:multiLevelType w:val="hybridMultilevel"/>
    <w:tmpl w:val="A81A695A"/>
    <w:lvl w:ilvl="0" w:tplc="0409000F">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8" w15:restartNumberingAfterBreak="0">
    <w:nsid w:val="7E62387D"/>
    <w:multiLevelType w:val="hybridMultilevel"/>
    <w:tmpl w:val="9B209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8182861">
    <w:abstractNumId w:val="5"/>
  </w:num>
  <w:num w:numId="2" w16cid:durableId="925841139">
    <w:abstractNumId w:val="7"/>
  </w:num>
  <w:num w:numId="3" w16cid:durableId="860513178">
    <w:abstractNumId w:val="8"/>
  </w:num>
  <w:num w:numId="4" w16cid:durableId="681082541">
    <w:abstractNumId w:val="4"/>
  </w:num>
  <w:num w:numId="5" w16cid:durableId="828669297">
    <w:abstractNumId w:val="2"/>
  </w:num>
  <w:num w:numId="6" w16cid:durableId="1790781557">
    <w:abstractNumId w:val="0"/>
  </w:num>
  <w:num w:numId="7" w16cid:durableId="300310974">
    <w:abstractNumId w:val="3"/>
  </w:num>
  <w:num w:numId="8" w16cid:durableId="1415588831">
    <w:abstractNumId w:val="1"/>
  </w:num>
  <w:num w:numId="9" w16cid:durableId="12967138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A7B"/>
    <w:rsid w:val="0003041A"/>
    <w:rsid w:val="00071A1F"/>
    <w:rsid w:val="000B4A80"/>
    <w:rsid w:val="001A1002"/>
    <w:rsid w:val="001F2CA2"/>
    <w:rsid w:val="0024434F"/>
    <w:rsid w:val="003511AC"/>
    <w:rsid w:val="00420A5B"/>
    <w:rsid w:val="0042590E"/>
    <w:rsid w:val="00430830"/>
    <w:rsid w:val="0044736F"/>
    <w:rsid w:val="0045686A"/>
    <w:rsid w:val="004606CD"/>
    <w:rsid w:val="0047213A"/>
    <w:rsid w:val="004A4CFD"/>
    <w:rsid w:val="004B03FE"/>
    <w:rsid w:val="004C1209"/>
    <w:rsid w:val="00622A7B"/>
    <w:rsid w:val="00667ABB"/>
    <w:rsid w:val="006C22C8"/>
    <w:rsid w:val="00874E25"/>
    <w:rsid w:val="008847F9"/>
    <w:rsid w:val="008A0C0C"/>
    <w:rsid w:val="008B280F"/>
    <w:rsid w:val="008C5456"/>
    <w:rsid w:val="00A0206C"/>
    <w:rsid w:val="00A20C33"/>
    <w:rsid w:val="00AA392D"/>
    <w:rsid w:val="00B074A3"/>
    <w:rsid w:val="00B45D7C"/>
    <w:rsid w:val="00B709C4"/>
    <w:rsid w:val="00B86E84"/>
    <w:rsid w:val="00BC6267"/>
    <w:rsid w:val="00BE37D8"/>
    <w:rsid w:val="00CA159F"/>
    <w:rsid w:val="00D42B4B"/>
    <w:rsid w:val="00DA6ACB"/>
    <w:rsid w:val="00DB01A9"/>
    <w:rsid w:val="00DC0E6B"/>
    <w:rsid w:val="00E138FC"/>
    <w:rsid w:val="00E315A8"/>
    <w:rsid w:val="00E35B58"/>
    <w:rsid w:val="00E857CC"/>
    <w:rsid w:val="00F80D1D"/>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55F22"/>
  <w15:chartTrackingRefBased/>
  <w15:docId w15:val="{02B7EEBE-DD17-45C4-96F1-A0AA9E072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A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2A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2A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2A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2A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2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A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2A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2A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2A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2A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2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A7B"/>
    <w:rPr>
      <w:rFonts w:eastAsiaTheme="majorEastAsia" w:cstheme="majorBidi"/>
      <w:color w:val="272727" w:themeColor="text1" w:themeTint="D8"/>
    </w:rPr>
  </w:style>
  <w:style w:type="paragraph" w:styleId="Title">
    <w:name w:val="Title"/>
    <w:basedOn w:val="Normal"/>
    <w:next w:val="Normal"/>
    <w:link w:val="TitleChar"/>
    <w:uiPriority w:val="10"/>
    <w:qFormat/>
    <w:rsid w:val="00622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A7B"/>
    <w:pPr>
      <w:spacing w:before="160"/>
      <w:jc w:val="center"/>
    </w:pPr>
    <w:rPr>
      <w:i/>
      <w:iCs/>
      <w:color w:val="404040" w:themeColor="text1" w:themeTint="BF"/>
    </w:rPr>
  </w:style>
  <w:style w:type="character" w:customStyle="1" w:styleId="QuoteChar">
    <w:name w:val="Quote Char"/>
    <w:basedOn w:val="DefaultParagraphFont"/>
    <w:link w:val="Quote"/>
    <w:uiPriority w:val="29"/>
    <w:rsid w:val="00622A7B"/>
    <w:rPr>
      <w:i/>
      <w:iCs/>
      <w:color w:val="404040" w:themeColor="text1" w:themeTint="BF"/>
    </w:rPr>
  </w:style>
  <w:style w:type="paragraph" w:styleId="ListParagraph">
    <w:name w:val="List Paragraph"/>
    <w:basedOn w:val="Normal"/>
    <w:uiPriority w:val="34"/>
    <w:qFormat/>
    <w:rsid w:val="00622A7B"/>
    <w:pPr>
      <w:ind w:left="720"/>
      <w:contextualSpacing/>
    </w:pPr>
  </w:style>
  <w:style w:type="character" w:styleId="IntenseEmphasis">
    <w:name w:val="Intense Emphasis"/>
    <w:basedOn w:val="DefaultParagraphFont"/>
    <w:uiPriority w:val="21"/>
    <w:qFormat/>
    <w:rsid w:val="00622A7B"/>
    <w:rPr>
      <w:i/>
      <w:iCs/>
      <w:color w:val="2F5496" w:themeColor="accent1" w:themeShade="BF"/>
    </w:rPr>
  </w:style>
  <w:style w:type="paragraph" w:styleId="IntenseQuote">
    <w:name w:val="Intense Quote"/>
    <w:basedOn w:val="Normal"/>
    <w:next w:val="Normal"/>
    <w:link w:val="IntenseQuoteChar"/>
    <w:uiPriority w:val="30"/>
    <w:qFormat/>
    <w:rsid w:val="00622A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2A7B"/>
    <w:rPr>
      <w:i/>
      <w:iCs/>
      <w:color w:val="2F5496" w:themeColor="accent1" w:themeShade="BF"/>
    </w:rPr>
  </w:style>
  <w:style w:type="character" w:styleId="IntenseReference">
    <w:name w:val="Intense Reference"/>
    <w:basedOn w:val="DefaultParagraphFont"/>
    <w:uiPriority w:val="32"/>
    <w:qFormat/>
    <w:rsid w:val="00622A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F6DD76-36BC-43D8-AF34-3A4CD159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1449</TotalTime>
  <Pages>1</Pages>
  <Words>1928</Words>
  <Characters>10992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Wessel caffa</dc:creator>
  <cp:keywords/>
  <dc:description/>
  <cp:lastModifiedBy>Wessel caffa</cp:lastModifiedBy>
  <cp:revision>6</cp:revision>
  <dcterms:created xsi:type="dcterms:W3CDTF">2025-10-12T12:37:00Z</dcterms:created>
  <dcterms:modified xsi:type="dcterms:W3CDTF">2026-01-18T17:12:00Z</dcterms:modified>
</cp:coreProperties>
</file>