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蔬菜预订系统-微信小程序 PRD 产品需求文档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</w:t>
      </w:r>
      <w:r>
        <w:rPr>
          <w:rFonts w:hint="eastAsia" w:ascii="Arial" w:hAnsi="Arial" w:eastAsia="等线" w:cs="Arial"/>
          <w:sz w:val="22"/>
          <w:lang w:val="en-US" w:eastAsia="zh-CN"/>
        </w:rPr>
        <w:t>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编制日期</w:t>
      </w:r>
      <w:r>
        <w:rPr>
          <w:rFonts w:ascii="Arial" w:hAnsi="Arial" w:eastAsia="等线" w:cs="Arial"/>
          <w:sz w:val="22"/>
        </w:rPr>
        <w:t>：2026-06-16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  <w:r>
        <w:br w:type="page"/>
      </w:r>
    </w:p>
    <w:sdt>
      <w:sdtPr>
        <w:rPr>
          <w:rFonts w:ascii="宋体" w:hAnsi="宋体" w:eastAsia="宋体"/>
          <w:sz w:val="21"/>
          <w:szCs w:val="22"/>
        </w:rPr>
        <w:id w:val="14747277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>
          <w:pPr>
            <w:pBdr>
              <w:bottom w:val="single" w:color="DEE0E3" w:sz="0" w:space="0"/>
              <w:between w:val="single" w:color="DEE0E3" w:sz="0" w:space="0"/>
            </w:pBdr>
            <w:spacing w:before="120" w:after="120" w:line="288" w:lineRule="auto"/>
            <w:ind w:left="0" w:leftChars="0"/>
            <w:jc w:val="center"/>
            <w:rPr>
              <w:sz w:val="22"/>
              <w:szCs w:val="24"/>
            </w:rPr>
          </w:pPr>
          <w:r>
            <w:rPr>
              <w:rFonts w:ascii="宋体" w:hAnsi="宋体" w:eastAsia="宋体"/>
              <w:sz w:val="22"/>
              <w:szCs w:val="24"/>
            </w:rPr>
            <w:t>目录</w:t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_Toc26882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_Toc26882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_Toc22406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项目背景与产品定位</w:t>
          </w:r>
          <w:r>
            <w:tab/>
          </w:r>
          <w:r>
            <w:fldChar w:fldCharType="begin"/>
          </w:r>
          <w:r>
            <w:instrText xml:space="preserve"> PAGEREF _Toc22406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_Toc16912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核心价值</w:t>
          </w:r>
          <w:r>
            <w:tab/>
          </w:r>
          <w:r>
            <w:fldChar w:fldCharType="begin"/>
          </w:r>
          <w:r>
            <w:instrText xml:space="preserve"> PAGEREF _Toc16912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_Toc17757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用户角色与业务用例</w:t>
          </w:r>
          <w:r>
            <w:tab/>
          </w:r>
          <w:r>
            <w:fldChar w:fldCharType="begin"/>
          </w:r>
          <w:r>
            <w:instrText xml:space="preserve"> PAGEREF _Toc17757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功能模块详细设计</w:t>
          </w:r>
          <w:r>
            <w:tab/>
          </w:r>
          <w:r>
            <w:fldChar w:fldCharType="begin"/>
          </w:r>
          <w:r>
            <w:instrText xml:space="preserve"> PAGEREF _Toc811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微信小程序端（C 端）核心模块</w:t>
          </w:r>
          <w:r>
            <w:tab/>
          </w:r>
          <w:r>
            <w:fldChar w:fldCharType="begin"/>
          </w:r>
          <w:r>
            <w:instrText xml:space="preserve"> PAGEREF _Toc341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_Toc29706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PC 管理后台（B 端）核心模块</w:t>
          </w:r>
          <w:r>
            <w:tab/>
          </w:r>
          <w:r>
            <w:fldChar w:fldCharType="begin"/>
          </w:r>
          <w:r>
            <w:instrText xml:space="preserve"> PAGEREF _Toc29706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_Toc22658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数据库设计</w:t>
          </w:r>
          <w:r>
            <w:tab/>
          </w:r>
          <w:r>
            <w:fldChar w:fldCharType="begin"/>
          </w:r>
          <w:r>
            <w:instrText xml:space="preserve"> PAGEREF _Toc22658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_Toc10439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统一设计规范</w:t>
          </w:r>
          <w:r>
            <w:tab/>
          </w:r>
          <w:r>
            <w:fldChar w:fldCharType="begin"/>
          </w:r>
          <w:r>
            <w:instrText xml:space="preserve"> PAGEREF _Toc10439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_Toc25760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数据表详细结构</w:t>
          </w:r>
          <w:r>
            <w:tab/>
          </w:r>
          <w:r>
            <w:fldChar w:fldCharType="begin"/>
          </w:r>
          <w:r>
            <w:instrText xml:space="preserve"> PAGEREF _Toc25760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_Toc31247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 核心接口设计</w:t>
          </w:r>
          <w:r>
            <w:tab/>
          </w:r>
          <w:r>
            <w:fldChar w:fldCharType="begin"/>
          </w:r>
          <w:r>
            <w:instrText xml:space="preserve"> PAGEREF _Toc31247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_Toc12799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通用说明</w:t>
          </w:r>
          <w:r>
            <w:tab/>
          </w:r>
          <w:r>
            <w:fldChar w:fldCharType="begin"/>
          </w:r>
          <w:r>
            <w:instrText xml:space="preserve"> PAGEREF _Toc12799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_Toc26597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微信登录接口</w:t>
          </w:r>
          <w:r>
            <w:tab/>
          </w:r>
          <w:r>
            <w:fldChar w:fldCharType="begin"/>
          </w:r>
          <w:r>
            <w:instrText xml:space="preserve"> PAGEREF _Toc26597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_Toc6600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获取首页数据接口</w:t>
          </w:r>
          <w:r>
            <w:tab/>
          </w:r>
          <w:r>
            <w:fldChar w:fldCharType="begin"/>
          </w:r>
          <w:r>
            <w:instrText xml:space="preserve"> PAGEREF _Toc6600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提交订单接口</w:t>
          </w:r>
          <w:r>
            <w:tab/>
          </w:r>
          <w:r>
            <w:fldChar w:fldCharType="begin"/>
          </w:r>
          <w:r>
            <w:instrText xml:space="preserve"> PAGEREF _Toc844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_Toc7011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5.4 取消订单接口</w:t>
          </w:r>
          <w:r>
            <w:tab/>
          </w:r>
          <w:r>
            <w:fldChar w:fldCharType="begin"/>
          </w:r>
          <w:r>
            <w:instrText xml:space="preserve"> PAGEREF _Toc7011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_Toc7844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5.5 管理端 - 更新物流接口</w:t>
          </w:r>
          <w:r>
            <w:tab/>
          </w:r>
          <w:r>
            <w:fldChar w:fldCharType="begin"/>
          </w:r>
          <w:r>
            <w:instrText xml:space="preserve"> PAGEREF _Toc7844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_Toc5635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5.6 管理端 - 发货统计接口</w:t>
          </w:r>
          <w:r>
            <w:tab/>
          </w:r>
          <w:r>
            <w:fldChar w:fldCharType="begin"/>
          </w:r>
          <w:r>
            <w:instrText xml:space="preserve"> PAGEREF _Toc5635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_Toc16756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 数据状态枚举定义</w:t>
          </w:r>
          <w:r>
            <w:tab/>
          </w:r>
          <w:r>
            <w:fldChar w:fldCharType="begin"/>
          </w:r>
          <w:r>
            <w:instrText xml:space="preserve"> PAGEREF _Toc16756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_Toc2981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订单状态 orders.status</w:t>
          </w:r>
          <w:r>
            <w:tab/>
          </w:r>
          <w:r>
            <w:fldChar w:fldCharType="begin"/>
          </w:r>
          <w:r>
            <w:instrText xml:space="preserve"> PAGEREF _Toc2981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_Toc1014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菜品状态 dishes.status</w:t>
          </w:r>
          <w:r>
            <w:tab/>
          </w:r>
          <w:r>
            <w:fldChar w:fldCharType="begin"/>
          </w:r>
          <w:r>
            <w:instrText xml:space="preserve"> PAGEREF _Toc1014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套餐状态 user_packages.status</w:t>
          </w:r>
          <w:r>
            <w:tab/>
          </w:r>
          <w:r>
            <w:fldChar w:fldCharType="begin"/>
          </w:r>
          <w:r>
            <w:instrText xml:space="preserve"> PAGEREF _Toc8458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_Toc22440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 核心业务流程与字段联动规则</w:t>
          </w:r>
          <w:r>
            <w:tab/>
          </w:r>
          <w:r>
            <w:fldChar w:fldCharType="begin"/>
          </w:r>
          <w:r>
            <w:instrText xml:space="preserve"> PAGEREF _Toc22440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_Toc27248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下单全链路（数据库事务执行）</w:t>
          </w:r>
          <w:r>
            <w:tab/>
          </w:r>
          <w:r>
            <w:fldChar w:fldCharType="begin"/>
          </w:r>
          <w:r>
            <w:instrText xml:space="preserve"> PAGEREF _Toc27248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_Toc11684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取消订单全链路（数据库事务执行）</w:t>
          </w:r>
          <w:r>
            <w:tab/>
          </w:r>
          <w:r>
            <w:fldChar w:fldCharType="begin"/>
          </w:r>
          <w:r>
            <w:instrText xml:space="preserve"> PAGEREF _Toc11684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_Toc21266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 数据库逻辑</w:t>
          </w:r>
          <w:r>
            <w:tab/>
          </w:r>
          <w:r>
            <w:fldChar w:fldCharType="begin"/>
          </w:r>
          <w:r>
            <w:instrText xml:space="preserve"> PAGEREF _Toc21266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  <w:outlineLvl w:val="0"/>
      </w:pPr>
      <w:bookmarkStart w:id="0" w:name="_Toc26882"/>
      <w:r>
        <w:br w:type="column"/>
      </w:r>
      <w:bookmarkStart w:id="1" w:name="heading_1"/>
      <w:r>
        <w:rPr>
          <w:rFonts w:ascii="Arial" w:hAnsi="Arial" w:eastAsia="等线" w:cs="Arial"/>
          <w:b/>
          <w:sz w:val="32"/>
        </w:rPr>
        <w:t>1. 项目概述</w:t>
      </w:r>
      <w:bookmarkEnd w:id="0"/>
      <w:bookmarkEnd w:id="1"/>
    </w:p>
    <w:p>
      <w:pPr>
        <w:spacing w:before="300" w:after="120" w:line="288" w:lineRule="auto"/>
        <w:ind w:left="0"/>
        <w:jc w:val="left"/>
        <w:outlineLvl w:val="0"/>
      </w:pPr>
      <w:bookmarkStart w:id="2" w:name="heading_2"/>
      <w:bookmarkStart w:id="3" w:name="_Toc22406"/>
      <w:r>
        <w:rPr>
          <w:rFonts w:ascii="Arial" w:hAnsi="Arial" w:eastAsia="等线" w:cs="Arial"/>
          <w:b/>
          <w:sz w:val="30"/>
        </w:rPr>
        <w:t>1.1 项目背景与产品定位</w:t>
      </w:r>
      <w:bookmarkEnd w:id="2"/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针对社区生鲜配送场景现存</w:t>
      </w:r>
      <w:r>
        <w:rPr>
          <w:rFonts w:ascii="Arial" w:hAnsi="Arial" w:eastAsia="等线" w:cs="Arial"/>
          <w:b/>
          <w:sz w:val="22"/>
        </w:rPr>
        <w:t>人工接单出错率高、库存管理混乱、用户复购粘性低</w:t>
      </w:r>
      <w:r>
        <w:rPr>
          <w:rFonts w:ascii="Arial" w:hAnsi="Arial" w:eastAsia="等线" w:cs="Arial"/>
          <w:sz w:val="22"/>
        </w:rPr>
        <w:t>等问题，搭建本微信小程序蔬菜预订系统。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系统采用 C/S 架构，分为两端：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微信小程序端：面向 C 端消费者，提供自助蔬菜预订全流程服务；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管理后台：面向运营、管理员，提供订单、菜品、库存、数据统计等全后台管理能力。</w:t>
      </w:r>
    </w:p>
    <w:p>
      <w:pPr>
        <w:spacing w:before="300" w:after="120" w:line="288" w:lineRule="auto"/>
        <w:ind w:left="0"/>
        <w:jc w:val="left"/>
        <w:outlineLvl w:val="0"/>
      </w:pPr>
      <w:bookmarkStart w:id="4" w:name="heading_3"/>
      <w:bookmarkStart w:id="5" w:name="_Toc16912"/>
      <w:r>
        <w:rPr>
          <w:rFonts w:ascii="Arial" w:hAnsi="Arial" w:eastAsia="等线" w:cs="Arial"/>
          <w:b/>
          <w:sz w:val="30"/>
        </w:rPr>
        <w:t>1.2 核心价值</w:t>
      </w:r>
      <w:bookmarkEnd w:id="4"/>
      <w:bookmarkEnd w:id="5"/>
    </w:p>
    <w:p>
      <w:pPr>
        <w:spacing w:before="260" w:after="120" w:line="288" w:lineRule="auto"/>
        <w:ind w:left="0"/>
        <w:jc w:val="left"/>
        <w:outlineLvl w:val="3"/>
      </w:pPr>
      <w:bookmarkStart w:id="6" w:name="heading_4"/>
      <w:r>
        <w:rPr>
          <w:rFonts w:ascii="Arial" w:hAnsi="Arial" w:eastAsia="等线" w:cs="Arial"/>
          <w:b/>
          <w:sz w:val="28"/>
        </w:rPr>
        <w:t>（1）C 端用户侧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支持微信一键登录，可视化选择蔬菜，实时查看套餐剩余份数、订单状态，操作便捷。</w:t>
      </w:r>
    </w:p>
    <w:p>
      <w:pPr>
        <w:spacing w:before="260" w:after="120" w:line="288" w:lineRule="auto"/>
        <w:ind w:left="0"/>
        <w:jc w:val="left"/>
        <w:outlineLvl w:val="3"/>
      </w:pPr>
      <w:bookmarkStart w:id="7" w:name="heading_5"/>
      <w:r>
        <w:rPr>
          <w:rFonts w:ascii="Arial" w:hAnsi="Arial" w:eastAsia="等线" w:cs="Arial"/>
          <w:b/>
          <w:sz w:val="28"/>
        </w:rPr>
        <w:t>（2）B 端运营侧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实现库存自动扣减 / 恢复、订单数据化统计，支持高效处理用户取消订单、物流履约等工作。</w:t>
      </w:r>
    </w:p>
    <w:p>
      <w:pPr>
        <w:spacing w:before="320" w:after="120" w:line="288" w:lineRule="auto"/>
        <w:ind w:left="0"/>
        <w:jc w:val="left"/>
        <w:outlineLvl w:val="1"/>
      </w:pPr>
      <w:bookmarkStart w:id="8" w:name="heading_6"/>
      <w:bookmarkStart w:id="9" w:name="_Toc17757"/>
      <w:r>
        <w:rPr>
          <w:rFonts w:ascii="Arial" w:hAnsi="Arial" w:eastAsia="等线" w:cs="Arial"/>
          <w:b/>
          <w:sz w:val="32"/>
        </w:rPr>
        <w:t>2. 用户角色与业务用例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2"/>
        <w:gridCol w:w="3198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用户角色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普通用户（C 端）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微信授权登录、浏览选购蔬菜、提交订单、取消订单、收货地址管理、查询订单列表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运营管理员（B 端）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订单物流处理、面单打印、菜品上下架 &amp; 库存调整、套餐模板配置、用户套餐绑定、限时任务发布、发货数据统计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管理后台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超级管理员（B 端）</w:t>
            </w:r>
          </w:p>
        </w:tc>
        <w:tc>
          <w:tcPr>
            <w:tcW w:w="31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后台账号权限管理、系统基础配置（截单时间等）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管理后台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  <w:rPr>
          <w:rFonts w:hint="eastAsia" w:eastAsiaTheme="minorEastAsia"/>
          <w:lang w:val="en-US" w:eastAsia="zh-CN"/>
        </w:rPr>
      </w:pPr>
    </w:p>
    <w:p>
      <w:pPr>
        <w:spacing w:before="320" w:after="120" w:line="288" w:lineRule="auto"/>
        <w:ind w:left="0"/>
        <w:jc w:val="left"/>
        <w:outlineLvl w:val="1"/>
      </w:pPr>
      <w:bookmarkStart w:id="10" w:name="heading_7"/>
      <w:bookmarkStart w:id="11" w:name="_Toc811"/>
      <w:r>
        <w:rPr>
          <w:rFonts w:ascii="Arial" w:hAnsi="Arial" w:eastAsia="等线" w:cs="Arial"/>
          <w:b/>
          <w:sz w:val="32"/>
        </w:rPr>
        <w:t>3. 功能模块详细设计</w:t>
      </w:r>
      <w:bookmarkEnd w:id="10"/>
      <w:bookmarkEnd w:id="11"/>
    </w:p>
    <w:p>
      <w:pPr>
        <w:spacing w:before="300" w:after="120" w:line="288" w:lineRule="auto"/>
        <w:ind w:left="0"/>
        <w:jc w:val="left"/>
        <w:outlineLvl w:val="2"/>
      </w:pPr>
      <w:bookmarkStart w:id="12" w:name="heading_8"/>
      <w:bookmarkStart w:id="13" w:name="_Toc341"/>
      <w:r>
        <w:rPr>
          <w:rFonts w:ascii="Arial" w:hAnsi="Arial" w:eastAsia="等线" w:cs="Arial"/>
          <w:b/>
          <w:sz w:val="30"/>
        </w:rPr>
        <w:t>3.1 微信小程序端（C 端）核心模块</w:t>
      </w:r>
      <w:bookmarkEnd w:id="12"/>
      <w:bookmarkEnd w:id="13"/>
    </w:p>
    <w:tbl>
      <w:tblPr>
        <w:tblStyle w:val="5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3"/>
        <w:gridCol w:w="2274"/>
        <w:gridCol w:w="5205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3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核心功能点</w:t>
            </w:r>
          </w:p>
        </w:tc>
        <w:tc>
          <w:tcPr>
            <w:tcW w:w="30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交互/边界规则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首页（预订页）</w:t>
            </w:r>
          </w:p>
        </w:tc>
        <w:tc>
          <w:tcPr>
            <w:tcW w:w="13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套餐卡片展示、蔬菜分类选购、重量选择进度条、截单时间提示、收货地址选择、订单提交</w:t>
            </w:r>
          </w:p>
        </w:tc>
        <w:tc>
          <w:tcPr>
            <w:tcW w:w="30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套餐卡片展示：展示用户名下有效套餐、剩余次数、单次重量上限，已冻结套餐置灰不可选中；2.蔬菜分类选购：叶菜0.5斤步长加减、茄果1.0斤步长加减，超出套餐总重量上限弹窗拦截；3.库存管控：库存为0菜品自动置灰锁定，无法勾选；4.截单管控：读取系统配置截单时间，超时隐藏下单按钮、提示当日停止接单；5.收货地址：默认地址自动回填，无地址弹窗引导新增；6.下单前置校验：二次确认选购清单、重量、可用套餐，校验不通过禁止提交订单；7.限时活动专区：展示已生效限时任务菜品，活动菜品标注活动标签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</w:t>
            </w:r>
          </w:p>
        </w:tc>
        <w:tc>
          <w:tcPr>
            <w:tcW w:w="13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 / 待发货 / 已发货 / 已取消标签切换、订单卡片展示、取消订单、删除订单</w:t>
            </w:r>
          </w:p>
        </w:tc>
        <w:tc>
          <w:tcPr>
            <w:tcW w:w="30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标签分类：全量/待发货/已发货/已签收/已取消五标签筛选，默认展示待发货；2.订单卡片：展示订单号、下单时间、蔬菜清单、总重量、物流信息、关联套餐名称；3.操作权限：仅【待发货】订单支持取消；已发货/已签收仅查看；已取消仅支持删除；4.取消规则：取消弹窗需选择简易取消原因，后台同步留存备注；5.删除规则：仅已取消订单可手动删除，删除仅前端隐藏，后台数据留存用于对账；6.物流跳转：已发货订单支持复制运单号、跳转物流查询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地址管理</w:t>
            </w:r>
          </w:p>
        </w:tc>
        <w:tc>
          <w:tcPr>
            <w:tcW w:w="13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收货地址新增 / 编辑 / 删除 / 查询、设置默认地址、省市区三级联动选择</w:t>
            </w:r>
          </w:p>
        </w:tc>
        <w:tc>
          <w:tcPr>
            <w:tcW w:w="30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基础能力：收货地址新增/编辑/删除/查询、省市区三级联动、手机号11位正则校验；2.默认地址规则：单用户仅可设置1条默认地址，设置新默认自动取消原有默认；3.数量限制：单用户最多保存10条收货地址，超限弹窗提示；4.地址校验：保存时校验省市区非空、详细地址不少于8个字；5.下单联动：下单页可快捷新增地址，新增后自动回填选中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我的页面</w:t>
            </w:r>
          </w:p>
        </w:tc>
        <w:tc>
          <w:tcPr>
            <w:tcW w:w="13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用户信息展示、我的套餐、联系客服、关于我们</w:t>
            </w:r>
          </w:p>
        </w:tc>
        <w:tc>
          <w:tcPr>
            <w:tcW w:w="30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用户信息：展示微信头像、昵称、脱敏手机号，支持一键绑定手机号；2.我的套餐：分页展示全部用户套餐，区分有效/已冻结，展示剩余次数、到期时间、下次发货时间；3.套餐明细：点击套餐可查看历史消耗订单记录；4.客服能力：内置在线客服、客服电话一键拨号；5.基础配置：关于我们、隐私协议、用户协议、账号注销入口；6.账号管控：账号禁用后，我的页面弹窗提示禁用原因，锁定全部操作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4" w:name="heading_9"/>
      <w:bookmarkStart w:id="15" w:name="_Toc29706"/>
      <w:r>
        <w:rPr>
          <w:rFonts w:ascii="Arial" w:hAnsi="Arial" w:eastAsia="等线" w:cs="Arial"/>
          <w:b/>
          <w:sz w:val="30"/>
        </w:rPr>
        <w:t>3.2 PC 管理后台（B 端）核心模块</w:t>
      </w:r>
      <w:bookmarkEnd w:id="14"/>
      <w:bookmarkEnd w:id="15"/>
    </w:p>
    <w:tbl>
      <w:tblPr>
        <w:tblStyle w:val="5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1"/>
        <w:gridCol w:w="2457"/>
        <w:gridCol w:w="4894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bookmarkStart w:id="64" w:name="_GoBack" w:colFirst="2" w:colLast="2"/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核心功能点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权限/业务规则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订单筛选搜索、物流状态 / 运单号编辑、物流面单打印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多维筛选：支持订单号、手机号、下单时间、订单状态、菜品名称组合筛选；2.物流管理：编辑运单号、修改订单状态、批量发货、批量录入运单；3.面单能力：批量/单独打印物流面单，自动带入地址快照、收货人信息；4.订单操作权限：运营管理员可作废待发货订单；超级管理员可修改任意订单状态；5.订单备注：内部备注、用户可见备注双字段区分；6.订单导出：筛选后订单Excel导出，含地址、重量、套餐、物流全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套餐模板管理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套餐模板新增 / 编辑 / 删除 / 查询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模板CRUD：新增/编辑/停用/删除/分页查询，停用后不可绑定新用户；2.字段管控：已绑定用户的模板，禁止修改总配送次数、单次最大重量；3.排序配置：自定义前端展示排序权重；4.模板预览：模拟小程序首页展示效果；5.数据校验：单次重量最小值0.5斤、总次数最小1次；6.批量导入：支持批量新增套餐模板，适配批量拓品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用户套餐管理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用户套餐绑定、使用次数 / 使用日期编辑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套餐绑定：后台手动给指定用户绑定任意套餐模板，支持设置过期时间；2.手动编辑：可修改已使用次数、到期时间、下次发货时间，操作留存操作日志；3.状态管控：手动冻结/解冻用户套餐，冻结后用户无法下单；4.用户筛选：通过手机号、昵称、openid精准筛选用户；5.批量操作：批量给同小区用户绑定同款套餐；6.日志溯源：每一条套餐修改记录留存操作人、操作时间、修改前后值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菜品管理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菜品新增 / 编辑 / 删除 / 查询、菜品上下架、库存管理（库存为 0 自动下架）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菜品CRUD：新增/编辑/下架/删除/分类筛选、图片上传预览；2.自动化管控：库存=0系统强制下架，库存补加后可手动上架；3.分类锁定：新增菜品必须绑定叶菜/茄果分类，自动匹配选购步长；4.库存操作：手动增减库存，库存变动留存操作日志；5.排序管理：自定义菜品首页排序；6.删除限制：已产生订单明细的菜品禁止物理删除，仅可下架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任务管理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限时活动任务创建、生效时间配置、关联菜品选择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限时任务配置：创建活动、设置活动起止时间、活动标题、活动标签；2.菜品关联：多选上架菜品绑定活动，禁止重复绑定；3.状态管控：到期任务自动停用，未到期可手动启停；4.前端透出：启用且在有效期内任务菜品，小程序首页优先展示；5.任务统计：查看单任务下单量、菜品销量、参与用户数；6.任务复制：支持复刻历史活动，快速创建同类限时活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发货统计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按日期 / 订单状态筛选、订单总重量汇总、蔬菜品类明细、数据复制 &amp; 导出</w:t>
            </w:r>
          </w:p>
        </w:tc>
        <w:tc>
          <w:tcPr>
            <w:tcW w:w="286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1.筛选维度：日期区间、订单状态、菜品分类、小区地址多维筛选；2.数据汇总：订单总数、蔬菜总净重、品类汇总、用户下单量；3.数据能力：表格一键复制、Excel带格式导出；4.对账维度：区分套餐订单、活动订单；5.可视化：简易柱状图展示每日发货重量；6.权限隔离：运营仅查看所辖小区数据，超管查看全平台数据</w:t>
            </w:r>
          </w:p>
        </w:tc>
      </w:tr>
      <w:bookmarkEnd w:id="64"/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6" w:name="heading_10"/>
      <w:bookmarkStart w:id="17" w:name="_Toc22658"/>
      <w:r>
        <w:rPr>
          <w:rFonts w:ascii="Arial" w:hAnsi="Arial" w:eastAsia="等线" w:cs="Arial"/>
          <w:b/>
          <w:sz w:val="32"/>
        </w:rPr>
        <w:t>4. 数据库设计</w:t>
      </w:r>
      <w:bookmarkEnd w:id="16"/>
      <w:bookmarkEnd w:id="17"/>
    </w:p>
    <w:p>
      <w:pPr>
        <w:spacing w:before="300" w:after="120" w:line="288" w:lineRule="auto"/>
        <w:ind w:left="0"/>
        <w:jc w:val="left"/>
        <w:outlineLvl w:val="2"/>
      </w:pPr>
      <w:bookmarkStart w:id="18" w:name="heading_11"/>
      <w:bookmarkStart w:id="19" w:name="_Toc10439"/>
      <w:r>
        <w:rPr>
          <w:rFonts w:ascii="Arial" w:hAnsi="Arial" w:eastAsia="等线" w:cs="Arial"/>
          <w:b/>
          <w:sz w:val="30"/>
        </w:rPr>
        <w:t>4.1 统一设计规范</w:t>
      </w:r>
      <w:bookmarkEnd w:id="18"/>
      <w:bookmarkEnd w:id="19"/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表名命名规则：采用 </w:t>
      </w:r>
      <w:r>
        <w:rPr>
          <w:rFonts w:ascii="Consolas" w:hAnsi="Consolas" w:eastAsia="Consolas" w:cs="Consolas"/>
          <w:sz w:val="22"/>
          <w:shd w:val="clear" w:fill="EFF0F1"/>
        </w:rPr>
        <w:t>snake_case</w:t>
      </w:r>
      <w:r>
        <w:rPr>
          <w:rFonts w:ascii="Arial" w:hAnsi="Arial" w:eastAsia="等线" w:cs="Arial"/>
          <w:sz w:val="22"/>
        </w:rPr>
        <w:t xml:space="preserve"> 下划线命名；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所有数据表主键统一为 </w:t>
      </w:r>
      <w:r>
        <w:rPr>
          <w:rFonts w:ascii="Consolas" w:hAnsi="Consolas" w:eastAsia="Consolas" w:cs="Consolas"/>
          <w:sz w:val="22"/>
          <w:shd w:val="clear" w:fill="EFF0F1"/>
        </w:rPr>
        <w:t>id</w:t>
      </w:r>
      <w:r>
        <w:rPr>
          <w:rFonts w:ascii="Arial" w:hAnsi="Arial" w:eastAsia="等线" w:cs="Arial"/>
          <w:sz w:val="22"/>
        </w:rPr>
        <w:t xml:space="preserve">，字段类型 </w:t>
      </w:r>
      <w:r>
        <w:rPr>
          <w:rFonts w:ascii="Consolas" w:hAnsi="Consolas" w:eastAsia="Consolas" w:cs="Consolas"/>
          <w:sz w:val="22"/>
          <w:shd w:val="clear" w:fill="EFF0F1"/>
        </w:rPr>
        <w:t>BIGINT</w:t>
      </w:r>
      <w:r>
        <w:rPr>
          <w:rFonts w:ascii="Arial" w:hAnsi="Arial" w:eastAsia="等线" w:cs="Arial"/>
          <w:sz w:val="22"/>
        </w:rPr>
        <w:t>、自增主键；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所有数据表默认包含审计字段：</w:t>
      </w:r>
      <w:r>
        <w:rPr>
          <w:rFonts w:ascii="Consolas" w:hAnsi="Consolas" w:eastAsia="Consolas" w:cs="Consolas"/>
          <w:sz w:val="22"/>
          <w:shd w:val="clear" w:fill="EFF0F1"/>
        </w:rPr>
        <w:t>created_at</w:t>
      </w:r>
      <w:r>
        <w:rPr>
          <w:rFonts w:ascii="Arial" w:hAnsi="Arial" w:eastAsia="等线" w:cs="Arial"/>
          <w:sz w:val="22"/>
        </w:rPr>
        <w:t>（创建时间）、</w:t>
      </w:r>
      <w:r>
        <w:rPr>
          <w:rFonts w:ascii="Consolas" w:hAnsi="Consolas" w:eastAsia="Consolas" w:cs="Consolas"/>
          <w:sz w:val="22"/>
          <w:shd w:val="clear" w:fill="EFF0F1"/>
        </w:rPr>
        <w:t>updated_at</w:t>
      </w:r>
      <w:r>
        <w:rPr>
          <w:rFonts w:ascii="Arial" w:hAnsi="Arial" w:eastAsia="等线" w:cs="Arial"/>
          <w:sz w:val="22"/>
        </w:rPr>
        <w:t>（更新时间）。</w:t>
      </w:r>
    </w:p>
    <w:p>
      <w:pPr>
        <w:spacing w:before="300" w:after="120" w:line="288" w:lineRule="auto"/>
        <w:ind w:left="0"/>
        <w:jc w:val="left"/>
        <w:outlineLvl w:val="2"/>
      </w:pPr>
      <w:bookmarkStart w:id="20" w:name="heading_12"/>
      <w:bookmarkStart w:id="21" w:name="_Toc25760"/>
      <w:r>
        <w:rPr>
          <w:rFonts w:ascii="Arial" w:hAnsi="Arial" w:eastAsia="等线" w:cs="Arial"/>
          <w:b/>
          <w:sz w:val="30"/>
        </w:rPr>
        <w:t>4.2 数据表详细结构</w:t>
      </w:r>
      <w:bookmarkEnd w:id="20"/>
      <w:bookmarkEnd w:id="21"/>
    </w:p>
    <w:p>
      <w:pPr>
        <w:spacing w:before="260" w:after="120" w:line="288" w:lineRule="auto"/>
        <w:ind w:left="0"/>
        <w:jc w:val="left"/>
        <w:outlineLvl w:val="3"/>
      </w:pPr>
      <w:bookmarkStart w:id="22" w:name="heading_13"/>
      <w:r>
        <w:rPr>
          <w:rFonts w:ascii="Arial" w:hAnsi="Arial" w:eastAsia="等线" w:cs="Arial"/>
          <w:b/>
          <w:sz w:val="28"/>
        </w:rPr>
        <w:t xml:space="preserve">4.1 用户表 </w:t>
      </w:r>
      <w:r>
        <w:rPr>
          <w:rFonts w:ascii="Consolas" w:hAnsi="Consolas" w:eastAsia="Consolas" w:cs="Consolas"/>
          <w:b/>
          <w:sz w:val="28"/>
          <w:shd w:val="clear" w:fill="EFF0F1"/>
        </w:rPr>
        <w:t>users</w:t>
      </w:r>
      <w:bookmarkEnd w:id="22"/>
    </w:p>
    <w:tbl>
      <w:tblPr>
        <w:tblStyle w:val="5"/>
        <w:tblW w:w="5000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6"/>
        <w:gridCol w:w="1708"/>
        <w:gridCol w:w="2111"/>
        <w:gridCol w:w="2170"/>
        <w:gridCol w:w="133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用户唯一标识，系统自动生成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openid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微信小程序用户唯一身份标识，由 wx.login 获取，一 openid 对应一个用户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核心关联字段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unionid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微信开放平台统一标识，用于多端身份打通，非必填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VARCHAR(11)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NULL, UNIQUE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用户绑定手机号，解密微信加密数据获取；登录后建议必填，用于客服联系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微信昵称，取自微信授权信息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前端展示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微信头像链接，取自微信授权信息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前端展示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账户状态：1 - 正常，0 - 禁用；禁用后无法登录、下单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last_login_at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最后登录时间，用于用户活跃度统计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账号注册时间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2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2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数据最后更新时间</w:t>
            </w:r>
          </w:p>
        </w:tc>
        <w:tc>
          <w:tcPr>
            <w:tcW w:w="7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</w:t>
      </w:r>
      <w:r>
        <w:rPr>
          <w:rFonts w:ascii="Arial" w:hAnsi="Arial" w:eastAsia="等线" w:cs="Arial"/>
          <w:sz w:val="22"/>
        </w:rPr>
        <w:t>：idx_openid、idx_phone</w:t>
      </w:r>
    </w:p>
    <w:p>
      <w:pPr>
        <w:spacing w:before="260" w:after="120" w:line="288" w:lineRule="auto"/>
        <w:ind w:left="0"/>
        <w:jc w:val="left"/>
        <w:outlineLvl w:val="3"/>
      </w:pPr>
      <w:bookmarkStart w:id="23" w:name="heading_14"/>
      <w:r>
        <w:rPr>
          <w:rFonts w:ascii="Arial" w:hAnsi="Arial" w:eastAsia="等线" w:cs="Arial"/>
          <w:b/>
          <w:sz w:val="28"/>
        </w:rPr>
        <w:t xml:space="preserve">4.2 套餐模板表 </w:t>
      </w:r>
      <w:r>
        <w:rPr>
          <w:rFonts w:ascii="Consolas" w:hAnsi="Consolas" w:eastAsia="Consolas" w:cs="Consolas"/>
          <w:b/>
          <w:sz w:val="28"/>
          <w:shd w:val="clear" w:fill="EFF0F1"/>
        </w:rPr>
        <w:t>package_templates</w:t>
      </w:r>
      <w:bookmarkEnd w:id="2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套餐模板唯一标识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套餐模板名称（例：8 斤周套餐），前端展示使用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业务唯一标识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total_times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套餐总配送次数，用户每下单 1 次消耗 1 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购买后不建议修改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max_weight_per_order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单次下单蔬菜最大总重量（斤）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 端下单重量上限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排序权重，数值越小前端展示越靠前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展示排序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is_active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模板启用状态：1 - 启用，0 - 停用；停用后不可被引用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软禁用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4" w:name="heading_15"/>
      <w:r>
        <w:rPr>
          <w:rFonts w:ascii="Arial" w:hAnsi="Arial" w:eastAsia="等线" w:cs="Arial"/>
          <w:b/>
          <w:sz w:val="28"/>
        </w:rPr>
        <w:t xml:space="preserve">4.3 用户套餐表 </w:t>
      </w:r>
      <w:r>
        <w:rPr>
          <w:rFonts w:ascii="Consolas" w:hAnsi="Consolas" w:eastAsia="Consolas" w:cs="Consolas"/>
          <w:b/>
          <w:sz w:val="28"/>
          <w:shd w:val="clear" w:fill="EFF0F1"/>
        </w:rPr>
        <w:t>user_packages</w:t>
      </w:r>
      <w:bookmarkEnd w:id="2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用户套餐实例唯一标识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 ID，关联 users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单用户可拥有多个套餐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template_id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关联套餐模板 ID，继承模板配置规则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used_times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套餐已使用次数；下单成功 + 1，取消订单 - 1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核心进度字段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last_ship_date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最近一次发货日期，下单时同步更新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履约统计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next_ship_date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预计下次发货日期，下单自动设为当日 + 7 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用户预期管理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expire_date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套餐过期日期；过期后套餐自动冻结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可选功能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套餐状态：1 - 有效，0 - 已用完 / 冻结；已用次数≥总次数自动置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可用状态管控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套餐绑定时间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套餐数据更新时间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</w:t>
      </w:r>
      <w:r>
        <w:rPr>
          <w:rFonts w:ascii="Arial" w:hAnsi="Arial" w:eastAsia="等线" w:cs="Arial"/>
          <w:sz w:val="22"/>
        </w:rPr>
        <w:t>：idx_user_id、idx_next_ship_date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逻辑规则</w:t>
      </w:r>
      <w:r>
        <w:rPr>
          <w:rFonts w:ascii="Arial" w:hAnsi="Arial" w:eastAsia="等线" w:cs="Arial"/>
          <w:sz w:val="22"/>
        </w:rPr>
        <w:t>：剩余次数 = 模板总次数 - 已使用次数；下单前置校验：已使用次数 &lt; 模板总次数</w:t>
      </w:r>
    </w:p>
    <w:p>
      <w:pPr>
        <w:spacing w:before="260" w:after="120" w:line="288" w:lineRule="auto"/>
        <w:ind w:left="0"/>
        <w:jc w:val="left"/>
        <w:outlineLvl w:val="3"/>
      </w:pPr>
      <w:bookmarkStart w:id="25" w:name="heading_16"/>
      <w:r>
        <w:rPr>
          <w:rFonts w:ascii="Arial" w:hAnsi="Arial" w:eastAsia="等线" w:cs="Arial"/>
          <w:b/>
          <w:sz w:val="28"/>
        </w:rPr>
        <w:t xml:space="preserve">4.4 收货地址表 </w:t>
      </w:r>
      <w:r>
        <w:rPr>
          <w:rFonts w:ascii="Consolas" w:hAnsi="Consolas" w:eastAsia="Consolas" w:cs="Consolas"/>
          <w:b/>
          <w:sz w:val="28"/>
          <w:shd w:val="clear" w:fill="EFF0F1"/>
        </w:rPr>
        <w:t>addresses</w:t>
      </w:r>
      <w:bookmarkEnd w:id="2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 ID，关联 users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用户数据隔离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收货人姓名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面单打印使用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receiver_phone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收货人手机号，校验 11 位数字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物流联系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省份名称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省市区三级联动存储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district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 / 县名称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detail_address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详细收货地址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拼接完整地址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is_default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是否默认地址：1 - 默认，0 - 非默认；单用户仅允许 1 条默认地址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下单自动填充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6" w:name="heading_17"/>
      <w:r>
        <w:rPr>
          <w:rFonts w:ascii="Arial" w:hAnsi="Arial" w:eastAsia="等线" w:cs="Arial"/>
          <w:b/>
          <w:sz w:val="28"/>
        </w:rPr>
        <w:t xml:space="preserve">4.5 菜品表 </w:t>
      </w:r>
      <w:r>
        <w:rPr>
          <w:rFonts w:ascii="Consolas" w:hAnsi="Consolas" w:eastAsia="Consolas" w:cs="Consolas"/>
          <w:b/>
          <w:sz w:val="28"/>
          <w:shd w:val="clear" w:fill="EFF0F1"/>
        </w:rPr>
        <w:t>dishes</w:t>
      </w:r>
      <w:bookmarkEnd w:id="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菜品名称（例：菠菜），唯一值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业务唯一键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菜品分类：1 - 叶菜（步长 0.5 斤），2 - 茄果（步长 1.0 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控制选购加减步长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单份重量（斤）；叶菜固定 0.5、茄果固定 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选购最小颗粒度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实时库存（份数）；下单扣减、取消返还；库存≤0 自动下架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核心库存字段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上架状态：1 - 上架（前端可见），0 - 下架（前端隐藏）；库存为 0 强制下架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上下架管控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image_url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菜品图片 CDN 链接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前端展示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sort_order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排序权重，数值越小展示越靠前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展示排序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7" w:name="heading_18"/>
      <w:r>
        <w:rPr>
          <w:rFonts w:ascii="Arial" w:hAnsi="Arial" w:eastAsia="等线" w:cs="Arial"/>
          <w:b/>
          <w:sz w:val="28"/>
        </w:rPr>
        <w:t xml:space="preserve">4.6 订单主表 </w:t>
      </w:r>
      <w:r>
        <w:rPr>
          <w:rFonts w:ascii="Consolas" w:hAnsi="Consolas" w:eastAsia="Consolas" w:cs="Consolas"/>
          <w:b/>
          <w:sz w:val="28"/>
          <w:shd w:val="clear" w:fill="EFF0F1"/>
        </w:rPr>
        <w:t>orders</w:t>
      </w:r>
      <w:bookmarkEnd w:id="2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业务订单号，格式：年月日 + 4 位流水（例：OD202606160001）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对外唯一凭证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下单用户 ID，关联 users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本次消耗的用户套餐 ID，关联 user_packages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取消订单用于返还次数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下单地址完整快照，存储格式：{"name":"","phone":"","address":""}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历史订单防篡改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DECIMAL(6,2)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0.00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订单蔬菜总重量（斤），由订单明细汇总生成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重量统计依据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订单状态：1 - 待发货，2 - 已发货，3 - 已签收，4 - 已取消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核心状态机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物流运单号，后台手动填写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物流追踪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shipped_at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实际发货时间；订单状态变为已发货时自动赋值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发货统计关键字段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cancelled_at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订单取消时间；订单状态变为已取消时自动赋值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取消统计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运营后台备注信息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内部记录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</w:t>
      </w:r>
      <w:r>
        <w:rPr>
          <w:rFonts w:ascii="Arial" w:hAnsi="Arial" w:eastAsia="等线" w:cs="Arial"/>
          <w:sz w:val="22"/>
        </w:rPr>
        <w:t>：idx_user_id、idx_status、idx_created_at、idx_shipped_at</w:t>
      </w:r>
    </w:p>
    <w:p>
      <w:pPr>
        <w:spacing w:before="260" w:after="120" w:line="288" w:lineRule="auto"/>
        <w:ind w:left="0"/>
        <w:jc w:val="left"/>
        <w:outlineLvl w:val="3"/>
      </w:pPr>
      <w:bookmarkStart w:id="28" w:name="heading_19"/>
      <w:r>
        <w:rPr>
          <w:rFonts w:ascii="Arial" w:hAnsi="Arial" w:eastAsia="等线" w:cs="Arial"/>
          <w:b/>
          <w:sz w:val="28"/>
        </w:rPr>
        <w:t xml:space="preserve">4.7 订单明细表 </w:t>
      </w:r>
      <w:r>
        <w:rPr>
          <w:rFonts w:ascii="Consolas" w:hAnsi="Consolas" w:eastAsia="Consolas" w:cs="Consolas"/>
          <w:b/>
          <w:sz w:val="28"/>
          <w:shd w:val="clear" w:fill="EFF0F1"/>
        </w:rPr>
        <w:t>order_items</w:t>
      </w:r>
      <w:bookmarkEnd w:id="2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订单明细唯一标识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 (级联删除)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关联订单 ID，关联 orders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订单删除则明细同步删除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关联菜品 ID，关联 dishes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取消订单用于还原库存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dish_name_snapshot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下单时菜品名称快照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防菜品改名影响历史订单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unit_weight_snapshot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下单时单份重量快照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防配置修改影响历史统计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用户选购份数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前端选购结果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subtotal_weight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DECIMAL(6,2)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计算列 (STORED)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单品小计重量，公式：份数 × 单份重量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自动计算，汇总订单总重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9" w:name="heading_20"/>
      <w:r>
        <w:rPr>
          <w:rFonts w:ascii="Arial" w:hAnsi="Arial" w:eastAsia="等线" w:cs="Arial"/>
          <w:b/>
          <w:sz w:val="28"/>
        </w:rPr>
        <w:t xml:space="preserve">4.8 任务表 </w:t>
      </w:r>
      <w:r>
        <w:rPr>
          <w:rFonts w:ascii="Consolas" w:hAnsi="Consolas" w:eastAsia="Consolas" w:cs="Consolas"/>
          <w:b/>
          <w:sz w:val="28"/>
          <w:shd w:val="clear" w:fill="EFF0F1"/>
        </w:rPr>
        <w:t>tasks</w:t>
      </w:r>
      <w:bookmarkEnd w:id="2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活动任务唯一标识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任务名称（例：周末特惠活动）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后台识别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effective_start_date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任务生效开始时间；未到时间前端不展示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活动时间管控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effective_end_date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任务生效结束时间；超时前端不展示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活动时间管控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cutoff_time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截单截止时间；超时不可提交该任务关联菜品订单，时间≥活动结束时间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下单截止管控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任务状态：1 - 启用，0 - 停用；停用后前端隐藏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运营开关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30" w:name="heading_21"/>
      <w:r>
        <w:rPr>
          <w:rFonts w:ascii="Arial" w:hAnsi="Arial" w:eastAsia="等线" w:cs="Arial"/>
          <w:b/>
          <w:sz w:val="28"/>
        </w:rPr>
        <w:t xml:space="preserve">4.9 任务关联菜品表 </w:t>
      </w:r>
      <w:r>
        <w:rPr>
          <w:rFonts w:ascii="Consolas" w:hAnsi="Consolas" w:eastAsia="Consolas" w:cs="Consolas"/>
          <w:b/>
          <w:sz w:val="28"/>
          <w:shd w:val="clear" w:fill="EFF0F1"/>
        </w:rPr>
        <w:t>task_dishes</w:t>
      </w:r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关联关系唯一标识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 (级联删除)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关联任务 ID，关联 tasks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任务删除则关联数据同步删除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FOREIGN KEY (级联删除)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关联菜品 ID，关联 dishes 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关联创建时间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唯一索引</w:t>
      </w:r>
      <w:r>
        <w:rPr>
          <w:rFonts w:ascii="Arial" w:hAnsi="Arial" w:eastAsia="等线" w:cs="Arial"/>
          <w:sz w:val="22"/>
        </w:rPr>
        <w:t>：UNIQUE KEY (task_id, dish_id)，禁止同一任务重复关联同一菜品</w:t>
      </w:r>
    </w:p>
    <w:p>
      <w:pPr>
        <w:spacing w:before="260" w:after="120" w:line="288" w:lineRule="auto"/>
        <w:ind w:left="0"/>
        <w:jc w:val="left"/>
        <w:outlineLvl w:val="3"/>
      </w:pPr>
      <w:bookmarkStart w:id="31" w:name="heading_22"/>
      <w:r>
        <w:rPr>
          <w:rFonts w:ascii="Arial" w:hAnsi="Arial" w:eastAsia="等线" w:cs="Arial"/>
          <w:b/>
          <w:sz w:val="28"/>
        </w:rPr>
        <w:t xml:space="preserve">4.10 系统配置表 </w:t>
      </w:r>
      <w:r>
        <w:rPr>
          <w:rFonts w:ascii="Consolas" w:hAnsi="Consolas" w:eastAsia="Consolas" w:cs="Consolas"/>
          <w:b/>
          <w:sz w:val="28"/>
          <w:shd w:val="clear" w:fill="EFF0F1"/>
        </w:rPr>
        <w:t>system_configs</w:t>
      </w:r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PRIMARY KEY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配置项唯一标识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config_key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配置键名（例：ORDER_DEADLINE），代码读取使用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程序调用标识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config_value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配置值（例：23:00）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业务规则参数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''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配置项中文说明（例：每日截单时间）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后台提示文案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配置更新时间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审计字段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32" w:name="heading_23"/>
      <w:bookmarkStart w:id="33" w:name="_Toc31247"/>
      <w:r>
        <w:rPr>
          <w:rFonts w:ascii="Arial" w:hAnsi="Arial" w:eastAsia="等线" w:cs="Arial"/>
          <w:b/>
          <w:sz w:val="32"/>
        </w:rPr>
        <w:t>5. 核心接口设计</w:t>
      </w:r>
      <w:bookmarkEnd w:id="32"/>
      <w:bookmarkEnd w:id="33"/>
    </w:p>
    <w:p>
      <w:pPr>
        <w:spacing w:before="300" w:after="120" w:line="288" w:lineRule="auto"/>
        <w:ind w:left="0"/>
        <w:jc w:val="left"/>
        <w:outlineLvl w:val="2"/>
      </w:pPr>
      <w:bookmarkStart w:id="34" w:name="heading_24"/>
      <w:bookmarkStart w:id="35" w:name="_Toc12799"/>
      <w:r>
        <w:rPr>
          <w:rFonts w:ascii="Arial" w:hAnsi="Arial" w:eastAsia="等线" w:cs="Arial"/>
          <w:b/>
          <w:sz w:val="30"/>
        </w:rPr>
        <w:t>通用说明</w:t>
      </w:r>
      <w:bookmarkEnd w:id="34"/>
      <w:bookmarkEnd w:id="35"/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小程序端接口请求头统一携带：</w:t>
      </w:r>
      <w:r>
        <w:rPr>
          <w:rFonts w:ascii="Consolas" w:hAnsi="Consolas" w:eastAsia="Consolas" w:cs="Consolas"/>
          <w:sz w:val="22"/>
          <w:shd w:val="clear" w:fill="EFF0F1"/>
        </w:rPr>
        <w:t>Authorization: Bearer {token}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接口请求方式、入参、出参、错误码按以下规范定义</w:t>
      </w:r>
    </w:p>
    <w:p>
      <w:pPr>
        <w:spacing w:before="300" w:after="120" w:line="288" w:lineRule="auto"/>
        <w:ind w:left="0"/>
        <w:jc w:val="left"/>
        <w:outlineLvl w:val="2"/>
      </w:pPr>
      <w:bookmarkStart w:id="36" w:name="heading_25"/>
      <w:bookmarkStart w:id="37" w:name="_Toc26597"/>
      <w:r>
        <w:rPr>
          <w:rFonts w:ascii="Arial" w:hAnsi="Arial" w:eastAsia="等线" w:cs="Arial"/>
          <w:b/>
          <w:sz w:val="30"/>
        </w:rPr>
        <w:t>5.1 微信登录接口</w:t>
      </w:r>
      <w:bookmarkEnd w:id="36"/>
      <w:bookmarkEnd w:id="37"/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POST /api/v1/auth/login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wx.login 返回的临时登录凭证，用于换取 openid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encryptedData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手机号加密数据，绑定手机号时必填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iv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加密算法初始向量，配合 encryptedData 使用</w:t>
            </w:r>
          </w:p>
        </w:tc>
      </w:tr>
    </w:tbl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身份令牌，后续接口鉴权使用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user\[_info.id](_info.id)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user_info.nickname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微信昵称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user_info.avatar_url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微信头像链接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user_info.phone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脱敏后的用户手机号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38" w:name="heading_26"/>
      <w:bookmarkStart w:id="39" w:name="_Toc6600"/>
      <w:r>
        <w:rPr>
          <w:rFonts w:ascii="Arial" w:hAnsi="Arial" w:eastAsia="等线" w:cs="Arial"/>
          <w:b/>
          <w:sz w:val="30"/>
        </w:rPr>
        <w:t>5.2 获取首页数据接口</w:t>
      </w:r>
      <w:bookmarkEnd w:id="38"/>
      <w:bookmarkEnd w:id="39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GET /api/v1/home/index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请求头：</w:t>
      </w:r>
      <w:r>
        <w:rPr>
          <w:rFonts w:ascii="Consolas" w:hAnsi="Consolas" w:eastAsia="Consolas" w:cs="Consolas"/>
          <w:sz w:val="22"/>
          <w:shd w:val="clear" w:fill="EFF0F1"/>
        </w:rPr>
        <w:t>Authorization: Bearer {token}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[package.id](package.id)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用户套餐实例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package.name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package.remain_times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套餐剩余可用次数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package.max_weight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单次下单最大重量（斤）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package.used_times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套餐已使用次数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dishes[].category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菜品分类：1 - 叶菜，2 - 茄果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dishes[].unit_weight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单份重量（斤）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dishes[].inventory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菜品库存，0 则前端显示缺货置灰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菜品状态：1 - 上架，0 - 下架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dishes[].image_url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菜品图片链接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default\[_address.id](_address.id)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默认地址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default_address.receiver_name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收货人姓名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default_address.receiver_phone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脱敏收货人手机号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default_address.full_address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完整收货地址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deadline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每日截单时间（例：23:00）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is_orderable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是否可下单，true = 未截单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0" w:name="heading_27"/>
      <w:bookmarkStart w:id="41" w:name="_Toc844"/>
      <w:r>
        <w:rPr>
          <w:rFonts w:ascii="Arial" w:hAnsi="Arial" w:eastAsia="等线" w:cs="Arial"/>
          <w:b/>
          <w:sz w:val="30"/>
        </w:rPr>
        <w:t>5.3 提交订单接口</w:t>
      </w:r>
      <w:bookmarkEnd w:id="40"/>
      <w:bookmarkEnd w:id="41"/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POST /api/v1/order/submit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选中的收货地址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items[].dish_id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选购菜品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items[].quantity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选购份数，必须为正数，总重不可超套餐限额</w:t>
            </w:r>
          </w:p>
        </w:tc>
      </w:tr>
    </w:tbl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生成的订单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业务订单号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订单状态，固定返回 1（待发货）</w:t>
            </w:r>
          </w:p>
        </w:tc>
      </w:tr>
    </w:tbl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错误码 | 错误说明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---- | ----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40001 | 库存不足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40002 | 套餐次数不足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40003 | 已截单，无法提交订单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40004 | 选购重量超出单次最大限额 |</w:t>
      </w:r>
    </w:p>
    <w:p>
      <w:pPr>
        <w:spacing w:before="300" w:after="120" w:line="288" w:lineRule="auto"/>
        <w:ind w:left="0"/>
        <w:jc w:val="left"/>
        <w:outlineLvl w:val="2"/>
      </w:pPr>
      <w:bookmarkStart w:id="42" w:name="heading_28"/>
      <w:bookmarkStart w:id="43" w:name="_Toc7011"/>
      <w:r>
        <w:rPr>
          <w:rFonts w:ascii="Arial" w:hAnsi="Arial" w:eastAsia="等线" w:cs="Arial"/>
          <w:b/>
          <w:sz w:val="30"/>
        </w:rPr>
        <w:t>5.4 取消订单接口</w:t>
      </w:r>
      <w:bookmarkEnd w:id="42"/>
      <w:bookmarkEnd w:id="43"/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POST /api/v1/order/cancel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待取消订单 ID</w:t>
            </w:r>
          </w:p>
        </w:tc>
      </w:tr>
    </w:tbl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取消结果，true = 成功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前置校验</w:t>
      </w:r>
      <w:r>
        <w:rPr>
          <w:rFonts w:ascii="Arial" w:hAnsi="Arial" w:eastAsia="等线" w:cs="Arial"/>
          <w:sz w:val="22"/>
        </w:rPr>
        <w:t>：仅订单状态为 1（待发货）时可取消</w:t>
      </w:r>
    </w:p>
    <w:p>
      <w:pPr>
        <w:spacing w:before="300" w:after="120" w:line="288" w:lineRule="auto"/>
        <w:ind w:left="0"/>
        <w:jc w:val="left"/>
        <w:outlineLvl w:val="2"/>
      </w:pPr>
      <w:bookmarkStart w:id="44" w:name="heading_29"/>
      <w:bookmarkStart w:id="45" w:name="_Toc7844"/>
      <w:r>
        <w:rPr>
          <w:rFonts w:ascii="Arial" w:hAnsi="Arial" w:eastAsia="等线" w:cs="Arial"/>
          <w:b/>
          <w:sz w:val="30"/>
        </w:rPr>
        <w:t>5.5 管理端 - 更新物流接口</w:t>
      </w:r>
      <w:bookmarkEnd w:id="44"/>
      <w:bookmarkEnd w:id="45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PUT /api/v1/admin/order/logistics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 ID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logistics_no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物流运单号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订单新状态：2 - 已发货、3 - 已签收</w:t>
            </w:r>
          </w:p>
        </w:tc>
      </w:tr>
    </w:tbl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success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更新结果，true = 成功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6" w:name="heading_30"/>
      <w:bookmarkStart w:id="47" w:name="_Toc5635"/>
      <w:r>
        <w:rPr>
          <w:rFonts w:ascii="Arial" w:hAnsi="Arial" w:eastAsia="等线" w:cs="Arial"/>
          <w:b/>
          <w:sz w:val="30"/>
        </w:rPr>
        <w:t>5.6 管理端 - 发货统计接口</w:t>
      </w:r>
      <w:bookmarkEnd w:id="46"/>
      <w:bookmarkEnd w:id="47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</w:t>
      </w:r>
      <w:r>
        <w:rPr>
          <w:rFonts w:ascii="Consolas" w:hAnsi="Consolas" w:eastAsia="Consolas" w:cs="Consolas"/>
          <w:sz w:val="22"/>
          <w:shd w:val="clear" w:fill="EFF0F1"/>
        </w:rPr>
        <w:t>GET /api/v1/admin/stats/shipment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统计开始日期，格式 YYYY-MM-DD，基于发货时间筛选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统计结束日期，格式 YYYY-MM-DD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订单状态筛选，多状态逗号分隔，默认查询全部</w:t>
            </w:r>
          </w:p>
        </w:tc>
      </w:tr>
    </w:tbl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summary.total_orders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总订单数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summary.total_weight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蔬菜总重量（斤）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summary.veg_types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涉及蔬菜种类总数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details[].dish_name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蔬菜名称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details[].total_weight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该蔬菜总重量（斤）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details[].order_count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包含该蔬菜的订单数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details[].percentage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该蔬菜重量占总重量百分比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48" w:name="heading_31"/>
      <w:bookmarkStart w:id="49" w:name="_Toc16756"/>
      <w:r>
        <w:rPr>
          <w:rFonts w:ascii="Arial" w:hAnsi="Arial" w:eastAsia="等线" w:cs="Arial"/>
          <w:b/>
          <w:sz w:val="32"/>
        </w:rPr>
        <w:t>6. 数据状态枚举定义</w:t>
      </w:r>
      <w:bookmarkEnd w:id="48"/>
      <w:bookmarkEnd w:id="49"/>
    </w:p>
    <w:p>
      <w:pPr>
        <w:spacing w:before="300" w:after="120" w:line="288" w:lineRule="auto"/>
        <w:ind w:left="0"/>
        <w:jc w:val="left"/>
        <w:outlineLvl w:val="2"/>
      </w:pPr>
      <w:bookmarkStart w:id="50" w:name="heading_32"/>
      <w:bookmarkStart w:id="51" w:name="_Toc2981"/>
      <w:r>
        <w:rPr>
          <w:rFonts w:ascii="Arial" w:hAnsi="Arial" w:eastAsia="等线" w:cs="Arial"/>
          <w:b/>
          <w:sz w:val="30"/>
        </w:rPr>
        <w:t>6.1 订单状态 orders.status</w:t>
      </w:r>
      <w:bookmarkEnd w:id="50"/>
      <w:bookmarkEnd w:id="5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枚举值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流转规则说明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待发货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下单初始状态；用户可取消订单，取消后变为已取消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已发货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后台填写运单并确认发货后切换；自动记录发货时间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已签收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手动确认签收 / 发货 7 天后系统自动切换；流程终结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用户取消 / 后台作废订单；触发库存返还、套餐次数返还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2" w:name="heading_33"/>
      <w:bookmarkStart w:id="53" w:name="_Toc1014"/>
      <w:r>
        <w:rPr>
          <w:rFonts w:ascii="Arial" w:hAnsi="Arial" w:eastAsia="等线" w:cs="Arial"/>
          <w:b/>
          <w:sz w:val="30"/>
        </w:rPr>
        <w:t>6.2 菜品状态 dishes.status</w:t>
      </w:r>
      <w:bookmarkEnd w:id="52"/>
      <w:bookmarkEnd w:id="5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枚举值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流转规则说明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前端可见可选购；库存大于 0 时可手动上架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前端隐藏不可选购；库存为 0 系统强制下架，也可手动下架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54" w:name="heading_34"/>
      <w:bookmarkStart w:id="55" w:name="_Toc8458"/>
      <w:r>
        <w:rPr>
          <w:rFonts w:ascii="Arial" w:hAnsi="Arial" w:eastAsia="等线" w:cs="Arial"/>
          <w:b/>
          <w:sz w:val="30"/>
        </w:rPr>
        <w:t>6.3 套餐状态 user_packages.status</w:t>
      </w:r>
      <w:bookmarkEnd w:id="54"/>
      <w:bookmarkEnd w:id="5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枚举值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流转规则说明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套餐可正常使用；前提：已用次数 &lt; 模板总次数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已用完 / 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已用次数≥总次数系统自动冻结，也可后台手动冻结；不可下单</w:t>
            </w:r>
          </w:p>
        </w:tc>
      </w:tr>
    </w:tbl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56" w:name="heading_35"/>
      <w:bookmarkStart w:id="57" w:name="_Toc22440"/>
      <w:r>
        <w:rPr>
          <w:rFonts w:ascii="Arial" w:hAnsi="Arial" w:eastAsia="等线" w:cs="Arial"/>
          <w:b/>
          <w:sz w:val="32"/>
        </w:rPr>
        <w:t>7. 核心业务流程与字段联动规则</w:t>
      </w:r>
      <w:bookmarkEnd w:id="56"/>
      <w:bookmarkEnd w:id="57"/>
    </w:p>
    <w:p>
      <w:pPr>
        <w:spacing w:before="300" w:after="120" w:line="288" w:lineRule="auto"/>
        <w:ind w:left="0"/>
        <w:jc w:val="left"/>
        <w:outlineLvl w:val="2"/>
      </w:pPr>
      <w:bookmarkStart w:id="58" w:name="heading_36"/>
      <w:bookmarkStart w:id="59" w:name="_Toc27248"/>
      <w:r>
        <w:rPr>
          <w:rFonts w:ascii="Arial" w:hAnsi="Arial" w:eastAsia="等线" w:cs="Arial"/>
          <w:b/>
          <w:sz w:val="30"/>
        </w:rPr>
        <w:t>7.1 下单全链路（数据库事务执行）</w:t>
      </w:r>
      <w:bookmarkEnd w:id="58"/>
      <w:bookmarkEnd w:id="59"/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前端传入地址 ID、选购菜品及份数；后端开启数据库事务；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锁定用户套餐数据，校验：套餐已使用次数 &lt; 模板总次数；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锁定对应菜品数据，校验：菜品库存 ≥ 选购份数；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更新用户套餐：已使用次数 + 1、最近发货日期 = 当日、预计下次发货日期 = 当日 + 7 天；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更新菜品库存：库存 - 选购份数；库存为 0 则同步置为下架状态；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生成订单主数据（订单号、状态 = 待发货、地址快照、总重量等）；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逐条生成订单明细数据，单品小计重量由数据库自动计算；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提交事务，下单流程完成。</w:t>
      </w:r>
    </w:p>
    <w:p>
      <w:pPr>
        <w:spacing w:before="300" w:after="120" w:line="288" w:lineRule="auto"/>
        <w:ind w:left="0"/>
        <w:jc w:val="left"/>
        <w:outlineLvl w:val="2"/>
      </w:pPr>
      <w:bookmarkStart w:id="60" w:name="heading_37"/>
      <w:bookmarkStart w:id="61" w:name="_Toc11684"/>
      <w:r>
        <w:rPr>
          <w:rFonts w:ascii="Arial" w:hAnsi="Arial" w:eastAsia="等线" w:cs="Arial"/>
          <w:b/>
          <w:sz w:val="30"/>
        </w:rPr>
        <w:t>7.2 取消订单全链路（数据库事务执行）</w:t>
      </w:r>
      <w:bookmarkEnd w:id="60"/>
      <w:bookmarkEnd w:id="61"/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前端传入订单 ID；后端开启数据库事务；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锁定订单数据，校验：订单状态 = 待发货，非该状态禁止取消；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锁定对应用户套餐、菜品数据；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更新订单：状态改为已取消，记录取消时间；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更新用户套餐：已使用次数 - 1（返还使用次数）；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更新菜品库存：库存 + 选购份数（返还库存）；</w:t>
      </w:r>
      <w:r>
        <w:rPr>
          <w:rFonts w:ascii="Arial" w:hAnsi="Arial" w:eastAsia="等线" w:cs="Arial"/>
          <w:b/>
          <w:sz w:val="22"/>
        </w:rPr>
        <w:t>库存恢复后需后台手动恢复上架</w:t>
      </w:r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提交事务，取消流程完成。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62" w:name="heading_38"/>
      <w:bookmarkStart w:id="63" w:name="_Toc21266"/>
      <w:r>
        <w:rPr>
          <w:rFonts w:ascii="Arial" w:hAnsi="Arial" w:eastAsia="等线" w:cs="Arial"/>
          <w:b/>
          <w:sz w:val="32"/>
        </w:rPr>
        <w:t>8. 数据库逻辑</w:t>
      </w:r>
      <w:bookmarkEnd w:id="62"/>
      <w:bookmarkEnd w:id="6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涉及表 / 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闭环逻辑说明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闭环结果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用户身份一致性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users.openid、user_packages.user_id、orders.user_id、addresses.user_id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全业务数据通过 user_id 关联，数据隔离、跨表查询链路完整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套餐消耗与返还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user_packages.used_times、orders.package_id、orders.status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下单次数 + 1、取消次数 - 1；仅待发货订单可取消，防止重复返还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库存扣减与恢复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dishes.inventory、order_items.dish_id、orders.status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下单扣减库存、取消恢复库存；库存为 0 自动下架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订单状态流转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orders.status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仅支持：待发货→已发货、待发货→已取消、已发货→已签收，逆向流转禁止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重量统计一致性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order_items.subtotal_weight、orders.total_weight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订单总重由明细自动汇总，历史数据不修改，统计口径统一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任务与菜品关联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tasks 时间字段、task_dishes、dishes.status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仅展示生效任务内、已上架的菜品，截单时间独立管控下单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地址防篡改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orders.address_snapshot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下单存储地址快照，用户后续修改地址不影响历史订单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套餐次数引用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user_packages.template_id、package_templates.total_times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不冗余存储总次数，统一引用模板数据，避免数据不一致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闭环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自检结论</w:t>
      </w:r>
      <w:r>
        <w:rPr>
          <w:rFonts w:ascii="Arial" w:hAnsi="Arial" w:eastAsia="等线" w:cs="Arial"/>
          <w:sz w:val="22"/>
        </w:rPr>
        <w:t>：所有核心业务字段、数据流转均形成完整逻辑闭环，无流程断点，可进入开发阶段。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C3D7A74"/>
    <w:multiLevelType w:val="singleLevel"/>
    <w:tmpl w:val="4C3D7A7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5FFFB1A7"/>
    <w:multiLevelType w:val="singleLevel"/>
    <w:tmpl w:val="5FFFB1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4C28B35"/>
    <w:multiLevelType w:val="singleLevel"/>
    <w:tmpl w:val="74C28B3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22"/>
  </w:num>
  <w:num w:numId="3">
    <w:abstractNumId w:val="31"/>
  </w:num>
  <w:num w:numId="4">
    <w:abstractNumId w:val="12"/>
  </w:num>
  <w:num w:numId="5">
    <w:abstractNumId w:val="28"/>
  </w:num>
  <w:num w:numId="6">
    <w:abstractNumId w:val="16"/>
  </w:num>
  <w:num w:numId="7">
    <w:abstractNumId w:val="21"/>
  </w:num>
  <w:num w:numId="8">
    <w:abstractNumId w:val="14"/>
  </w:num>
  <w:num w:numId="9">
    <w:abstractNumId w:val="13"/>
  </w:num>
  <w:num w:numId="10">
    <w:abstractNumId w:val="7"/>
  </w:num>
  <w:num w:numId="11">
    <w:abstractNumId w:val="26"/>
  </w:num>
  <w:num w:numId="12">
    <w:abstractNumId w:val="34"/>
  </w:num>
  <w:num w:numId="13">
    <w:abstractNumId w:val="18"/>
  </w:num>
  <w:num w:numId="14">
    <w:abstractNumId w:val="25"/>
  </w:num>
  <w:num w:numId="15">
    <w:abstractNumId w:val="8"/>
  </w:num>
  <w:num w:numId="16">
    <w:abstractNumId w:val="39"/>
  </w:num>
  <w:num w:numId="17">
    <w:abstractNumId w:val="37"/>
  </w:num>
  <w:num w:numId="18">
    <w:abstractNumId w:val="11"/>
  </w:num>
  <w:num w:numId="19">
    <w:abstractNumId w:val="35"/>
  </w:num>
  <w:num w:numId="20">
    <w:abstractNumId w:val="6"/>
  </w:num>
  <w:num w:numId="21">
    <w:abstractNumId w:val="24"/>
  </w:num>
  <w:num w:numId="22">
    <w:abstractNumId w:val="2"/>
  </w:num>
  <w:num w:numId="23">
    <w:abstractNumId w:val="30"/>
  </w:num>
  <w:num w:numId="24">
    <w:abstractNumId w:val="40"/>
  </w:num>
  <w:num w:numId="25">
    <w:abstractNumId w:val="0"/>
  </w:num>
  <w:num w:numId="26">
    <w:abstractNumId w:val="20"/>
  </w:num>
  <w:num w:numId="27">
    <w:abstractNumId w:val="29"/>
  </w:num>
  <w:num w:numId="28">
    <w:abstractNumId w:val="17"/>
  </w:num>
  <w:num w:numId="29">
    <w:abstractNumId w:val="15"/>
  </w:num>
  <w:num w:numId="30">
    <w:abstractNumId w:val="23"/>
  </w:num>
  <w:num w:numId="31">
    <w:abstractNumId w:val="38"/>
  </w:num>
  <w:num w:numId="32">
    <w:abstractNumId w:val="10"/>
  </w:num>
  <w:num w:numId="33">
    <w:abstractNumId w:val="4"/>
  </w:num>
  <w:num w:numId="34">
    <w:abstractNumId w:val="9"/>
  </w:num>
  <w:num w:numId="35">
    <w:abstractNumId w:val="32"/>
  </w:num>
  <w:num w:numId="36">
    <w:abstractNumId w:val="1"/>
  </w:num>
  <w:num w:numId="37">
    <w:abstractNumId w:val="19"/>
  </w:num>
  <w:num w:numId="38">
    <w:abstractNumId w:val="3"/>
  </w:num>
  <w:num w:numId="39">
    <w:abstractNumId w:val="33"/>
  </w:num>
  <w:num w:numId="40">
    <w:abstractNumId w:val="36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C737BAF"/>
    <w:rsid w:val="114619B3"/>
    <w:rsid w:val="1D25239A"/>
    <w:rsid w:val="2D0B6609"/>
    <w:rsid w:val="37921DBE"/>
    <w:rsid w:val="3A316C1C"/>
    <w:rsid w:val="45416957"/>
    <w:rsid w:val="486C2EA2"/>
    <w:rsid w:val="52CE1B81"/>
    <w:rsid w:val="5C1355F5"/>
    <w:rsid w:val="60A8236C"/>
    <w:rsid w:val="628F2F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paragraph" w:customStyle="1" w:styleId="7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8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9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Office_11.1.0.10214_F1E327BC-269C-435d-A152-05C5408002CA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2026-06-16T10:00:00Z</dcterms:created>
  <dc:creator>Apache POI</dc:creator>
  <cp:lastModifiedBy>堕雪</cp:lastModifiedBy>
  <dcterms:modified xsi:type="dcterms:W3CDTF">2026-06-16T10:16:14Z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{"Label":"1","ContentProducer":"001191110102MACQD9K64010000","ProduceID":"7651930966823046342","ReservedCode1":"","ContentPropagator":"","PropagateID":"","ReservedCode2":""}</vt:lpwstr>
  </property>
  <property fmtid="{D5CDD505-2E9C-101B-9397-08002B2CF9AE}" pid="3" name="KSOProductBuildVer">
    <vt:lpwstr>2052-11.1.0.10214</vt:lpwstr>
  </property>
</Properties>
</file>