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23C" w14:textId="77777777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E5911">
        <w:rPr>
          <w:rFonts w:eastAsia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2D5809EA" w14:textId="77777777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AE5911">
        <w:rPr>
          <w:rFonts w:eastAsia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AE5911">
        <w:rPr>
          <w:rFonts w:eastAsia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79ACD7A" w14:textId="6F3F9060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0"/>
          <w:lang w:eastAsia="ru-RU"/>
        </w:rPr>
      </w:pPr>
      <w:r w:rsidRPr="00AE5911">
        <w:rPr>
          <w:rFonts w:eastAsia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74929C72" w14:textId="77777777" w:rsidR="00DD37B3" w:rsidRPr="00AE591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0"/>
          <w:lang w:eastAsia="ru-RU"/>
        </w:rPr>
      </w:pPr>
    </w:p>
    <w:p w14:paraId="5DD9EA6E" w14:textId="4BBF5914" w:rsidR="006021D9" w:rsidRPr="00AE591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E5911">
        <w:rPr>
          <w:rFonts w:eastAsia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06C92FE8" w14:textId="0E541014" w:rsidR="00DD37B3" w:rsidRPr="00AE591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9F9861D" w14:textId="049ADEE1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4651722" w14:textId="7535526F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9A8596C" w14:textId="6A7B49B1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6C6F3C1" w14:textId="6981EE87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38A8B2D2" w14:textId="77777777" w:rsidR="00FB0DCD" w:rsidRPr="00AE591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29EA356D" w14:textId="25F8AE72" w:rsidR="00DD37B3" w:rsidRPr="00AE5911" w:rsidRDefault="00DD37B3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E5911">
        <w:rPr>
          <w:rFonts w:eastAsia="Times New Roman" w:cs="Times New Roman"/>
          <w:b/>
          <w:bCs/>
          <w:szCs w:val="28"/>
          <w:lang w:eastAsia="ru-RU"/>
        </w:rPr>
        <w:t>РЕФЕРАТ</w:t>
      </w:r>
    </w:p>
    <w:p w14:paraId="2D473B0F" w14:textId="63DBBC67" w:rsidR="00FB0DCD" w:rsidRPr="00AE5911" w:rsidRDefault="00375247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 прохождении производственной практики</w:t>
      </w:r>
    </w:p>
    <w:p w14:paraId="527376D6" w14:textId="4E688194" w:rsidR="00FB0DCD" w:rsidRPr="00AE591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1A3FEF66" w14:textId="21CFCD5C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3C0609D4" w14:textId="0C440F08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2A0161A0" w14:textId="120B080D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C4094CB" w14:textId="649900D1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5CC1404B" w14:textId="7CCC6C70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968F3CE" w14:textId="5A5E0E0F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54E48B0" w14:textId="77777777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6D17360" w14:textId="77777777" w:rsidR="00123B15" w:rsidRPr="00AE591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0DCD" w:rsidRPr="00AE5911" w14:paraId="67519598" w14:textId="77777777" w:rsidTr="00F869A7">
        <w:tc>
          <w:tcPr>
            <w:tcW w:w="4672" w:type="dxa"/>
          </w:tcPr>
          <w:p w14:paraId="59F9281C" w14:textId="77777777" w:rsidR="00FB0DCD" w:rsidRPr="00375247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468494E9" w14:textId="2ADADC27" w:rsidR="00FB0DCD" w:rsidRPr="00AE5911" w:rsidRDefault="00FB0DCD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b/>
                <w:bCs/>
                <w:szCs w:val="28"/>
                <w:lang w:eastAsia="ru-RU"/>
              </w:rPr>
              <w:t>Выполнил</w:t>
            </w:r>
          </w:p>
        </w:tc>
      </w:tr>
      <w:tr w:rsidR="00FB0DCD" w:rsidRPr="00AE5911" w14:paraId="1CC49982" w14:textId="77777777" w:rsidTr="00F869A7">
        <w:tc>
          <w:tcPr>
            <w:tcW w:w="4672" w:type="dxa"/>
          </w:tcPr>
          <w:p w14:paraId="3FE4D816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4942A519" w14:textId="60969F1B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Студент 2 курса ТИУ СТРОИН</w:t>
            </w:r>
          </w:p>
        </w:tc>
      </w:tr>
      <w:tr w:rsidR="00FB0DCD" w:rsidRPr="00AE5911" w14:paraId="5D497762" w14:textId="77777777" w:rsidTr="00F869A7">
        <w:tc>
          <w:tcPr>
            <w:tcW w:w="4672" w:type="dxa"/>
          </w:tcPr>
          <w:p w14:paraId="3D41D982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2421C6E" w14:textId="1F883038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Ромодан Евгений Алексеевич</w:t>
            </w:r>
          </w:p>
        </w:tc>
      </w:tr>
      <w:tr w:rsidR="00FB0DCD" w:rsidRPr="00AE5911" w14:paraId="638C606B" w14:textId="77777777" w:rsidTr="00F869A7">
        <w:tc>
          <w:tcPr>
            <w:tcW w:w="4672" w:type="dxa"/>
          </w:tcPr>
          <w:p w14:paraId="6675D91E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95FB530" w14:textId="77777777" w:rsidR="00F869A7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14:paraId="52175107" w14:textId="35EE8BDA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  <w:r w:rsidRPr="00AE5911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Научный руководитель</w:t>
            </w:r>
          </w:p>
        </w:tc>
      </w:tr>
      <w:tr w:rsidR="00FB0DCD" w:rsidRPr="00AE5911" w14:paraId="78B3EFCB" w14:textId="77777777" w:rsidTr="00F869A7">
        <w:tc>
          <w:tcPr>
            <w:tcW w:w="4672" w:type="dxa"/>
          </w:tcPr>
          <w:p w14:paraId="1B5BD1C6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C8B57CC" w14:textId="510B9AAD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Старший преподаватель кафедры СК</w:t>
            </w:r>
          </w:p>
        </w:tc>
      </w:tr>
      <w:tr w:rsidR="00FB0DCD" w:rsidRPr="00AE5911" w14:paraId="0F70D2CE" w14:textId="77777777" w:rsidTr="00F869A7">
        <w:tc>
          <w:tcPr>
            <w:tcW w:w="4672" w:type="dxa"/>
          </w:tcPr>
          <w:p w14:paraId="3F572345" w14:textId="77777777" w:rsidR="00FB0DCD" w:rsidRPr="00AE591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CF0DD92" w14:textId="0F08AF41" w:rsidR="00FB0DCD" w:rsidRPr="00AE591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AE5911">
              <w:rPr>
                <w:rFonts w:eastAsia="Times New Roman" w:cs="Times New Roman"/>
                <w:szCs w:val="28"/>
                <w:lang w:eastAsia="ru-RU"/>
              </w:rPr>
              <w:t>Мартюшева Анжелика Ивановна</w:t>
            </w:r>
          </w:p>
        </w:tc>
      </w:tr>
    </w:tbl>
    <w:p w14:paraId="2ED3D051" w14:textId="40E18DCF" w:rsidR="00F869A7" w:rsidRPr="00AE5911" w:rsidRDefault="00F869A7" w:rsidP="006F168E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7C07AD59" w14:textId="4D922C76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BC091E4" w14:textId="25A9CEAB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E6A2CE4" w14:textId="4A491E90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2265E57" w14:textId="7FD7B70C" w:rsidR="00F869A7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1963C53" w14:textId="4B950475" w:rsidR="00375247" w:rsidRDefault="0037524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ED8E135" w14:textId="77777777" w:rsidR="00375247" w:rsidRPr="00AE5911" w:rsidRDefault="0037524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38EABC6" w14:textId="38138CCE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AE5911">
        <w:rPr>
          <w:rFonts w:eastAsia="Times New Roman" w:cs="Times New Roman"/>
          <w:szCs w:val="28"/>
          <w:lang w:eastAsia="ru-RU"/>
        </w:rPr>
        <w:t>Тюмень</w:t>
      </w:r>
    </w:p>
    <w:p w14:paraId="327E93AC" w14:textId="071D20FA" w:rsidR="00F869A7" w:rsidRPr="00AE591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AE5911">
        <w:rPr>
          <w:rFonts w:eastAsia="Times New Roman" w:cs="Times New Roman"/>
          <w:szCs w:val="28"/>
          <w:lang w:eastAsia="ru-RU"/>
        </w:rPr>
        <w:t>2024</w:t>
      </w:r>
    </w:p>
    <w:sdt>
      <w:sdtPr>
        <w:rPr>
          <w:rFonts w:eastAsiaTheme="minorHAnsi" w:cstheme="minorBidi"/>
          <w:b w:val="0"/>
          <w:kern w:val="0"/>
          <w:szCs w:val="22"/>
        </w:rPr>
        <w:id w:val="1165202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F914FA" w14:textId="56985022" w:rsidR="00796BED" w:rsidRDefault="00BD04F1" w:rsidP="00BD04F1">
          <w:pPr>
            <w:pStyle w:val="a0"/>
            <w:rPr>
              <w:rFonts w:eastAsia="Times New Roman"/>
              <w:lang w:eastAsia="ru-RU"/>
            </w:rPr>
          </w:pPr>
          <w:r w:rsidRPr="00AE5911">
            <w:rPr>
              <w:rFonts w:eastAsia="Times New Roman"/>
              <w:lang w:eastAsia="ru-RU"/>
            </w:rPr>
            <w:t>СОДЕРЖАНИЕ</w:t>
          </w:r>
        </w:p>
        <w:p w14:paraId="2C470171" w14:textId="77777777" w:rsidR="00BD04F1" w:rsidRPr="00BD04F1" w:rsidRDefault="00BD04F1" w:rsidP="00BD04F1">
          <w:pPr>
            <w:rPr>
              <w:lang w:eastAsia="ru-RU"/>
            </w:rPr>
          </w:pPr>
        </w:p>
        <w:p w14:paraId="3214B445" w14:textId="22CE015A" w:rsidR="006D4B01" w:rsidRDefault="00796BED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r w:rsidRPr="009C6A1C">
            <w:rPr>
              <w:b/>
            </w:rPr>
            <w:fldChar w:fldCharType="begin"/>
          </w:r>
          <w:r w:rsidRPr="009C6A1C">
            <w:rPr>
              <w:b/>
            </w:rPr>
            <w:instrText xml:space="preserve"> TOC \o "1-3" \h \z \u </w:instrText>
          </w:r>
          <w:r w:rsidRPr="009C6A1C">
            <w:rPr>
              <w:b/>
            </w:rPr>
            <w:fldChar w:fldCharType="separate"/>
          </w:r>
          <w:hyperlink w:anchor="_Toc171877436" w:history="1">
            <w:r w:rsidR="006D4B01" w:rsidRPr="002716A1">
              <w:rPr>
                <w:rStyle w:val="ab"/>
              </w:rPr>
              <w:t>ВВЕДЕНИЕ</w:t>
            </w:r>
            <w:r w:rsidR="006D4B01">
              <w:rPr>
                <w:webHidden/>
              </w:rPr>
              <w:tab/>
            </w:r>
            <w:r w:rsidR="006D4B01">
              <w:rPr>
                <w:webHidden/>
              </w:rPr>
              <w:fldChar w:fldCharType="begin"/>
            </w:r>
            <w:r w:rsidR="006D4B01">
              <w:rPr>
                <w:webHidden/>
              </w:rPr>
              <w:instrText xml:space="preserve"> PAGEREF _Toc171877436 \h </w:instrText>
            </w:r>
            <w:r w:rsidR="006D4B01">
              <w:rPr>
                <w:webHidden/>
              </w:rPr>
            </w:r>
            <w:r w:rsidR="006D4B01">
              <w:rPr>
                <w:webHidden/>
              </w:rPr>
              <w:fldChar w:fldCharType="separate"/>
            </w:r>
            <w:r w:rsidR="006D4B01">
              <w:rPr>
                <w:webHidden/>
              </w:rPr>
              <w:t>3</w:t>
            </w:r>
            <w:r w:rsidR="006D4B01">
              <w:rPr>
                <w:webHidden/>
              </w:rPr>
              <w:fldChar w:fldCharType="end"/>
            </w:r>
          </w:hyperlink>
        </w:p>
        <w:p w14:paraId="5F5478BB" w14:textId="6824EF9A" w:rsidR="006D4B01" w:rsidRDefault="006D4B01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877437" w:history="1">
            <w:r w:rsidRPr="002716A1">
              <w:rPr>
                <w:rStyle w:val="ab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_Toc171877437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A88A94" w14:textId="5D9A2CCA" w:rsidR="006D4B01" w:rsidRDefault="006D4B0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877438" w:history="1">
            <w:r w:rsidRPr="002716A1">
              <w:rPr>
                <w:rStyle w:val="ab"/>
                <w:noProof/>
              </w:rPr>
              <w:t xml:space="preserve">Глава </w:t>
            </w:r>
            <w:r w:rsidRPr="002716A1">
              <w:rPr>
                <w:rStyle w:val="ab"/>
                <w:noProof/>
                <w:lang w:val="en-US"/>
              </w:rPr>
              <w:t xml:space="preserve">I. </w:t>
            </w:r>
            <w:r w:rsidRPr="002716A1">
              <w:rPr>
                <w:rStyle w:val="ab"/>
                <w:noProof/>
              </w:rPr>
              <w:t>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9B8E" w14:textId="4AD93824" w:rsidR="00796BED" w:rsidRDefault="00796BED">
          <w:r w:rsidRPr="009C6A1C">
            <w:rPr>
              <w:rFonts w:cs="Times New Roman"/>
              <w:b/>
            </w:rPr>
            <w:fldChar w:fldCharType="end"/>
          </w:r>
        </w:p>
      </w:sdtContent>
    </w:sdt>
    <w:p w14:paraId="11D2A863" w14:textId="5B6E83F7" w:rsidR="00796BED" w:rsidRDefault="00796B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p w14:paraId="2386122B" w14:textId="4E34E68C" w:rsidR="00AE5911" w:rsidRDefault="00796BED" w:rsidP="009C6A1C">
      <w:pPr>
        <w:pStyle w:val="1"/>
      </w:pPr>
      <w:bookmarkStart w:id="0" w:name="_Toc171877436"/>
      <w:r>
        <w:lastRenderedPageBreak/>
        <w:t>ВВЕДЕНИЕ</w:t>
      </w:r>
      <w:bookmarkEnd w:id="0"/>
    </w:p>
    <w:p w14:paraId="193DDB81" w14:textId="1C21C276" w:rsidR="005B5E51" w:rsidRPr="005B5E51" w:rsidRDefault="005B5E51" w:rsidP="005B5E51"/>
    <w:p w14:paraId="3B01056B" w14:textId="1D9A363C" w:rsidR="00261D5E" w:rsidRDefault="00927008" w:rsidP="00927008">
      <w:pPr>
        <w:ind w:firstLine="567"/>
      </w:pPr>
      <w:r>
        <w:t>П</w:t>
      </w:r>
      <w:r w:rsidR="00261D5E">
        <w:t xml:space="preserve">роектная практика </w:t>
      </w:r>
      <w:r w:rsidR="005B5E51">
        <w:t>–</w:t>
      </w:r>
      <w:r w:rsidR="00261D5E">
        <w:t xml:space="preserve"> неотъемлем</w:t>
      </w:r>
      <w:r w:rsidR="005B5E51">
        <w:t>ая</w:t>
      </w:r>
      <w:r w:rsidR="00261D5E">
        <w:t xml:space="preserve"> часть обучения студентов архитектурн</w:t>
      </w:r>
      <w:r w:rsidR="005B5E51">
        <w:t>ых и инженерных</w:t>
      </w:r>
      <w:r w:rsidR="00261D5E">
        <w:t xml:space="preserve"> специальностей</w:t>
      </w:r>
      <w:r w:rsidR="005B5E51">
        <w:t>, связанных со строительством</w:t>
      </w:r>
      <w:r w:rsidR="00261D5E">
        <w:t xml:space="preserve">. Она позволяет студентам получить </w:t>
      </w:r>
      <w:r w:rsidR="005B5E51">
        <w:t xml:space="preserve">ценный </w:t>
      </w:r>
      <w:r w:rsidR="00261D5E">
        <w:t>практический опыт работы в реальных условиях</w:t>
      </w:r>
      <w:r w:rsidR="005B5E51">
        <w:t xml:space="preserve"> и предприятиях</w:t>
      </w:r>
      <w:r w:rsidR="00261D5E">
        <w:t>, познакомиться с особенностями работы в архитектурно-конструкторской</w:t>
      </w:r>
      <w:r w:rsidR="005B5E51">
        <w:t xml:space="preserve"> сфере</w:t>
      </w:r>
      <w:r w:rsidR="00261D5E">
        <w:t>, а также развить сво</w:t>
      </w:r>
      <w:r>
        <w:t>й потенциал и</w:t>
      </w:r>
      <w:r w:rsidR="00261D5E">
        <w:t xml:space="preserve"> профессиональные навыки.</w:t>
      </w:r>
    </w:p>
    <w:p w14:paraId="0A51C597" w14:textId="44B7BA06" w:rsidR="00261D5E" w:rsidRDefault="00261D5E" w:rsidP="00927008">
      <w:pPr>
        <w:ind w:firstLine="567"/>
      </w:pPr>
      <w:r>
        <w:t xml:space="preserve">Во время прохождения практики студенты </w:t>
      </w:r>
      <w:r w:rsidR="00927008">
        <w:t>получают</w:t>
      </w:r>
      <w:r>
        <w:t xml:space="preserve"> возможность участвовать в различных проектах, связанных с архитектурой и строительством</w:t>
      </w:r>
      <w:r w:rsidR="00927008">
        <w:t xml:space="preserve">, </w:t>
      </w:r>
      <w:r w:rsidR="005B5E51">
        <w:t>принять участие в процессах разработки</w:t>
      </w:r>
      <w:r>
        <w:t xml:space="preserve"> проектов зданий, интерьеров, ландшафтного дизайна и других объектов.</w:t>
      </w:r>
    </w:p>
    <w:p w14:paraId="692D65B1" w14:textId="46EC9E68" w:rsidR="00447809" w:rsidRDefault="00261D5E" w:rsidP="00927008">
      <w:pPr>
        <w:ind w:firstLine="567"/>
      </w:pPr>
      <w:r>
        <w:t>Основной целью производственной проектной практики является получение опыта работы в команде, развитие коммуникативных навыков, умение принимать решения и решать задачи в условиях ограниченного времени. Кроме того, студенты учатся использовать специализированное программное обеспечение для создания чертежей и моделей зданий.</w:t>
      </w:r>
    </w:p>
    <w:p w14:paraId="46D6E78B" w14:textId="35D5748B" w:rsidR="00447809" w:rsidRDefault="0050281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A9AA0" wp14:editId="70A13017">
            <wp:simplePos x="0" y="0"/>
            <wp:positionH relativeFrom="column">
              <wp:posOffset>-130130</wp:posOffset>
            </wp:positionH>
            <wp:positionV relativeFrom="paragraph">
              <wp:posOffset>530033</wp:posOffset>
            </wp:positionV>
            <wp:extent cx="5940425" cy="3122930"/>
            <wp:effectExtent l="0" t="0" r="317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809">
        <w:br w:type="page"/>
      </w:r>
    </w:p>
    <w:p w14:paraId="78F5148A" w14:textId="180B84E4" w:rsidR="009C6A1C" w:rsidRDefault="00447809" w:rsidP="00F70140">
      <w:pPr>
        <w:pStyle w:val="1"/>
      </w:pPr>
      <w:bookmarkStart w:id="1" w:name="_Toc171877437"/>
      <w:r>
        <w:lastRenderedPageBreak/>
        <w:t>ОСНОВНАЯ ЧАСТЬ</w:t>
      </w:r>
      <w:bookmarkEnd w:id="1"/>
    </w:p>
    <w:p w14:paraId="0CF5DC59" w14:textId="0308BF88" w:rsidR="00447809" w:rsidRDefault="006A76C7" w:rsidP="00C332A8">
      <w:pPr>
        <w:pStyle w:val="2"/>
      </w:pPr>
      <w:bookmarkStart w:id="2" w:name="_Toc171877438"/>
      <w:r>
        <w:t xml:space="preserve">Глава </w:t>
      </w:r>
      <w:r>
        <w:rPr>
          <w:lang w:val="en-US"/>
        </w:rPr>
        <w:t xml:space="preserve">I. </w:t>
      </w:r>
      <w:r>
        <w:t>Описание предприятия</w:t>
      </w:r>
      <w:bookmarkEnd w:id="2"/>
    </w:p>
    <w:p w14:paraId="01A8696D" w14:textId="77777777" w:rsidR="006A76C7" w:rsidRPr="006A76C7" w:rsidRDefault="006A76C7" w:rsidP="006A76C7"/>
    <w:p w14:paraId="5C0419AC" w14:textId="77777777" w:rsidR="00582FCE" w:rsidRDefault="00582FCE" w:rsidP="00582FCE">
      <w:pPr>
        <w:ind w:firstLine="426"/>
      </w:pPr>
      <w:r w:rsidRPr="00582FCE">
        <w:t xml:space="preserve">Мастерская архитектора Табанакова А.В. была основана 14 февраля 2002 года. Это современная компания, которая занимается проектированием зданий и городских пространств, включая общественные здания, жилые комплексы и промышленные здания. </w:t>
      </w:r>
    </w:p>
    <w:p w14:paraId="423A65E4" w14:textId="77777777" w:rsidR="00582FCE" w:rsidRDefault="00582FCE" w:rsidP="00582FCE">
      <w:pPr>
        <w:ind w:firstLine="426"/>
      </w:pPr>
      <w:r w:rsidRPr="00582FCE">
        <w:t>Они также предоставляют услуги в области</w:t>
      </w:r>
      <w:r>
        <w:t>:</w:t>
      </w:r>
    </w:p>
    <w:p w14:paraId="77D54BE4" w14:textId="77777777" w:rsidR="00582FCE" w:rsidRDefault="00582FCE" w:rsidP="00582FCE">
      <w:pPr>
        <w:pStyle w:val="ac"/>
        <w:numPr>
          <w:ilvl w:val="0"/>
          <w:numId w:val="1"/>
        </w:numPr>
      </w:pPr>
      <w:r w:rsidRPr="00582FCE">
        <w:t>градостроительства, генплана и благоустройства территории</w:t>
      </w:r>
    </w:p>
    <w:p w14:paraId="6701968B" w14:textId="77777777" w:rsidR="00582FCE" w:rsidRDefault="00582FCE" w:rsidP="00582FCE">
      <w:pPr>
        <w:pStyle w:val="ac"/>
        <w:numPr>
          <w:ilvl w:val="0"/>
          <w:numId w:val="1"/>
        </w:numPr>
      </w:pPr>
      <w:r w:rsidRPr="00582FCE">
        <w:t>эскизного архитектурного решения зданий</w:t>
      </w:r>
    </w:p>
    <w:p w14:paraId="48CDFF91" w14:textId="77777777" w:rsidR="00582FCE" w:rsidRDefault="00582FCE" w:rsidP="00582FCE">
      <w:pPr>
        <w:pStyle w:val="ac"/>
        <w:numPr>
          <w:ilvl w:val="0"/>
          <w:numId w:val="1"/>
        </w:numPr>
      </w:pPr>
      <w:r w:rsidRPr="00582FCE">
        <w:t>объемно-планировочных решений</w:t>
      </w:r>
    </w:p>
    <w:p w14:paraId="48419B48" w14:textId="77777777" w:rsidR="00582FCE" w:rsidRDefault="00582FCE" w:rsidP="00582FCE">
      <w:pPr>
        <w:pStyle w:val="ac"/>
        <w:numPr>
          <w:ilvl w:val="0"/>
          <w:numId w:val="1"/>
        </w:numPr>
      </w:pPr>
      <w:r w:rsidRPr="00582FCE">
        <w:t>конструкторских решений</w:t>
      </w:r>
    </w:p>
    <w:p w14:paraId="3AB3838A" w14:textId="13CA1C47" w:rsidR="00582FCE" w:rsidRDefault="00582FCE" w:rsidP="00582FCE">
      <w:pPr>
        <w:pStyle w:val="ac"/>
        <w:numPr>
          <w:ilvl w:val="0"/>
          <w:numId w:val="1"/>
        </w:numPr>
      </w:pPr>
      <w:r w:rsidRPr="00582FCE">
        <w:t>инженерных работ</w:t>
      </w:r>
    </w:p>
    <w:p w14:paraId="23AA3F01" w14:textId="6148A374" w:rsidR="00582FCE" w:rsidRDefault="00582FCE" w:rsidP="00582FCE">
      <w:pPr>
        <w:pStyle w:val="ac"/>
        <w:numPr>
          <w:ilvl w:val="0"/>
          <w:numId w:val="1"/>
        </w:numPr>
      </w:pPr>
      <w:r w:rsidRPr="00582FCE">
        <w:t xml:space="preserve">дизайна помещений. </w:t>
      </w:r>
    </w:p>
    <w:p w14:paraId="0A926664" w14:textId="77777777" w:rsidR="00582FCE" w:rsidRDefault="00582FCE" w:rsidP="00582FCE">
      <w:pPr>
        <w:ind w:firstLine="426"/>
      </w:pPr>
      <w:r w:rsidRPr="00582FCE">
        <w:t xml:space="preserve">Руководителем мастерской является Андрей Владимирович Табанаков, заслуженный архитектор РФ, советник Российской академии архитектурно-строительных наук и председатель Правления тюменского отделения «Союза архитекторов России». </w:t>
      </w:r>
    </w:p>
    <w:p w14:paraId="0DA22BEF" w14:textId="77777777" w:rsidR="00582FCE" w:rsidRDefault="00582FCE" w:rsidP="00582FCE">
      <w:pPr>
        <w:ind w:firstLine="426"/>
      </w:pPr>
      <w:r w:rsidRPr="00582FCE">
        <w:t xml:space="preserve">Компания стремится к инновациям, творческому подходу и открытости, что делает ее надежным и ответственным деловым партнером. </w:t>
      </w:r>
    </w:p>
    <w:p w14:paraId="60A32800" w14:textId="7FE0CE62" w:rsidR="006D4B01" w:rsidRDefault="00582FCE" w:rsidP="006D4B01">
      <w:pPr>
        <w:ind w:firstLine="426"/>
      </w:pPr>
      <w:r w:rsidRPr="00582FCE">
        <w:t xml:space="preserve">Среди клиентов мастерской такие компании, как ООО «НОВАТЭК», ОАО «Сургутнефтегаз», ООО «НОВАТЭК-ЮРХАРОВНЕФТЕГАЗ», ООО «БЕНТЕК», ООО «КСА </w:t>
      </w:r>
      <w:proofErr w:type="spellStart"/>
      <w:r w:rsidRPr="00582FCE">
        <w:t>Дойтаг</w:t>
      </w:r>
      <w:proofErr w:type="spellEnd"/>
      <w:r w:rsidRPr="00582FCE">
        <w:t>», ООО «</w:t>
      </w:r>
      <w:proofErr w:type="spellStart"/>
      <w:r w:rsidRPr="00582FCE">
        <w:t>Бурнефтегаз</w:t>
      </w:r>
      <w:proofErr w:type="spellEnd"/>
      <w:r w:rsidRPr="00582FCE">
        <w:t>», АО «ЮТЭЙР-ИНЖИНИРИНГ», ООО «МФК АКВАМОЛЛ», ООО «Тюменский ЦУМ», ООО «</w:t>
      </w:r>
      <w:proofErr w:type="spellStart"/>
      <w:r w:rsidRPr="00582FCE">
        <w:t>Сибинтел</w:t>
      </w:r>
      <w:proofErr w:type="spellEnd"/>
      <w:r w:rsidRPr="00582FCE">
        <w:t>-Холдинг», холдинговые компании «Партнер» и «Дина».</w:t>
      </w:r>
    </w:p>
    <w:p w14:paraId="2147A0A2" w14:textId="77777777" w:rsidR="00DD4115" w:rsidRDefault="008532AB" w:rsidP="00DD4115">
      <w:pPr>
        <w:ind w:firstLine="426"/>
      </w:pPr>
      <w:r>
        <w:t>За 22 года деятельности мастерская имеет обширное портфолио: административные и промышленные здания, многоквартирные жилые комплексы, малоэтажные жилые дома, многоквартирные жилые комплексы, торговые центры, магазины, рынки, спортивные и оз</w:t>
      </w:r>
      <w:r w:rsidR="007B717A">
        <w:t>доровительные здания, паркинги, автоцентры, гостиницы и апарт-отели.</w:t>
      </w:r>
    </w:p>
    <w:p w14:paraId="63D0A2C5" w14:textId="46B8840C" w:rsidR="00DD4115" w:rsidRDefault="00DD4115" w:rsidP="00DD4115">
      <w:pPr>
        <w:ind w:firstLine="426"/>
      </w:pPr>
      <w:r>
        <w:t>Тюменский филиал Мастерской подразделяется на несколько отделов: инженерный, конструкторский и архитектурный.</w:t>
      </w:r>
      <w:r w:rsidR="0083003C">
        <w:br w:type="page"/>
      </w:r>
    </w:p>
    <w:p w14:paraId="58EE21BB" w14:textId="4DFEC0BC" w:rsidR="00DD4115" w:rsidRDefault="0083003C" w:rsidP="00DD4115">
      <w:pPr>
        <w:pStyle w:val="2"/>
      </w:pPr>
      <w:r>
        <w:lastRenderedPageBreak/>
        <w:t xml:space="preserve">Глава </w:t>
      </w:r>
      <w:r>
        <w:rPr>
          <w:lang w:val="en-US"/>
        </w:rPr>
        <w:t>II</w:t>
      </w:r>
      <w:r w:rsidRPr="0050281A">
        <w:t xml:space="preserve">. </w:t>
      </w:r>
      <w:r w:rsidR="0050281A">
        <w:t>Выполнение задания по практике</w:t>
      </w:r>
    </w:p>
    <w:p w14:paraId="4134C7C9" w14:textId="20E13B8B" w:rsidR="00DD4115" w:rsidRDefault="00DD4115" w:rsidP="00DD4115"/>
    <w:p w14:paraId="7BB60EF2" w14:textId="64927F06" w:rsidR="00DD4115" w:rsidRPr="00DD4115" w:rsidRDefault="00DD4115" w:rsidP="00DD4115">
      <w:pPr>
        <w:ind w:firstLine="426"/>
      </w:pPr>
      <w:r>
        <w:t>В конструкторском отделе проходила практика, руководителем по практике от профильной организации был назначен главный конструктор и руководитель отдела Антон Викторович Королёв.</w:t>
      </w:r>
    </w:p>
    <w:sectPr w:rsidR="00DD4115" w:rsidRPr="00DD4115" w:rsidSect="00B345D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69FE" w14:textId="77777777" w:rsidR="00E44E8F" w:rsidRDefault="00E44E8F" w:rsidP="00B345DA">
      <w:pPr>
        <w:spacing w:after="0" w:line="240" w:lineRule="auto"/>
      </w:pPr>
      <w:r>
        <w:separator/>
      </w:r>
    </w:p>
  </w:endnote>
  <w:endnote w:type="continuationSeparator" w:id="0">
    <w:p w14:paraId="4CB0F11F" w14:textId="77777777" w:rsidR="00E44E8F" w:rsidRDefault="00E44E8F" w:rsidP="00B3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36080"/>
      <w:docPartObj>
        <w:docPartGallery w:val="Page Numbers (Bottom of Page)"/>
        <w:docPartUnique/>
      </w:docPartObj>
    </w:sdtPr>
    <w:sdtEndPr/>
    <w:sdtContent>
      <w:p w14:paraId="791CBB77" w14:textId="5BDD2473" w:rsidR="00B345DA" w:rsidRDefault="00B345DA" w:rsidP="00B345DA">
        <w:pPr>
          <w:pStyle w:val="a7"/>
          <w:jc w:val="center"/>
        </w:pPr>
        <w:r w:rsidRPr="00B345DA">
          <w:rPr>
            <w:rFonts w:cs="Times New Roman"/>
            <w:szCs w:val="28"/>
          </w:rPr>
          <w:fldChar w:fldCharType="begin"/>
        </w:r>
        <w:r w:rsidRPr="00B345DA">
          <w:rPr>
            <w:rFonts w:cs="Times New Roman"/>
            <w:szCs w:val="28"/>
          </w:rPr>
          <w:instrText>PAGE   \* MERGEFORMAT</w:instrText>
        </w:r>
        <w:r w:rsidRPr="00B345DA">
          <w:rPr>
            <w:rFonts w:cs="Times New Roman"/>
            <w:szCs w:val="28"/>
          </w:rPr>
          <w:fldChar w:fldCharType="separate"/>
        </w:r>
        <w:r w:rsidRPr="00B345DA">
          <w:rPr>
            <w:rFonts w:cs="Times New Roman"/>
            <w:szCs w:val="28"/>
          </w:rPr>
          <w:t>2</w:t>
        </w:r>
        <w:r w:rsidRPr="00B345DA">
          <w:rPr>
            <w:rFonts w:cs="Times New Roman"/>
            <w:szCs w:val="28"/>
          </w:rPr>
          <w:fldChar w:fldCharType="end"/>
        </w:r>
      </w:p>
    </w:sdtContent>
  </w:sdt>
  <w:p w14:paraId="316971F9" w14:textId="77777777" w:rsidR="00B345DA" w:rsidRDefault="00B345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8CDA" w14:textId="77777777" w:rsidR="00E44E8F" w:rsidRDefault="00E44E8F" w:rsidP="00B345DA">
      <w:pPr>
        <w:spacing w:after="0" w:line="240" w:lineRule="auto"/>
      </w:pPr>
      <w:r>
        <w:separator/>
      </w:r>
    </w:p>
  </w:footnote>
  <w:footnote w:type="continuationSeparator" w:id="0">
    <w:p w14:paraId="51CAB8A4" w14:textId="77777777" w:rsidR="00E44E8F" w:rsidRDefault="00E44E8F" w:rsidP="00B3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36F08"/>
    <w:multiLevelType w:val="hybridMultilevel"/>
    <w:tmpl w:val="97A86D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4"/>
    <w:rsid w:val="00037AD4"/>
    <w:rsid w:val="00123B15"/>
    <w:rsid w:val="00133CFD"/>
    <w:rsid w:val="002228A0"/>
    <w:rsid w:val="00261D5E"/>
    <w:rsid w:val="00306484"/>
    <w:rsid w:val="003679F5"/>
    <w:rsid w:val="00375247"/>
    <w:rsid w:val="00447809"/>
    <w:rsid w:val="004C35E1"/>
    <w:rsid w:val="0050281A"/>
    <w:rsid w:val="00582FCE"/>
    <w:rsid w:val="005B5E51"/>
    <w:rsid w:val="006021D9"/>
    <w:rsid w:val="00663449"/>
    <w:rsid w:val="006A76C7"/>
    <w:rsid w:val="006D4B01"/>
    <w:rsid w:val="006E71E0"/>
    <w:rsid w:val="006F168E"/>
    <w:rsid w:val="00753A7D"/>
    <w:rsid w:val="00796BED"/>
    <w:rsid w:val="007B717A"/>
    <w:rsid w:val="0083003C"/>
    <w:rsid w:val="00850A24"/>
    <w:rsid w:val="008532AB"/>
    <w:rsid w:val="008914D8"/>
    <w:rsid w:val="00920720"/>
    <w:rsid w:val="00921D87"/>
    <w:rsid w:val="00927008"/>
    <w:rsid w:val="009C6A1C"/>
    <w:rsid w:val="00AE5911"/>
    <w:rsid w:val="00B10F6C"/>
    <w:rsid w:val="00B345DA"/>
    <w:rsid w:val="00BD04F1"/>
    <w:rsid w:val="00C332A8"/>
    <w:rsid w:val="00CC1577"/>
    <w:rsid w:val="00D10461"/>
    <w:rsid w:val="00DD37B3"/>
    <w:rsid w:val="00DD4115"/>
    <w:rsid w:val="00E44E8F"/>
    <w:rsid w:val="00EE7A0D"/>
    <w:rsid w:val="00F70140"/>
    <w:rsid w:val="00F869A7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8888"/>
  <w15:chartTrackingRefBased/>
  <w15:docId w15:val="{13B48541-93A5-46CB-8EC2-A717AE4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C6A1C"/>
    <w:pPr>
      <w:keepNext/>
      <w:keepLines/>
      <w:spacing w:before="24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A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345DA"/>
  </w:style>
  <w:style w:type="paragraph" w:styleId="a7">
    <w:name w:val="footer"/>
    <w:basedOn w:val="a"/>
    <w:link w:val="a8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345DA"/>
  </w:style>
  <w:style w:type="character" w:customStyle="1" w:styleId="10">
    <w:name w:val="Заголовок 1 Знак"/>
    <w:basedOn w:val="a1"/>
    <w:link w:val="1"/>
    <w:uiPriority w:val="9"/>
    <w:rsid w:val="009C6A1C"/>
    <w:rPr>
      <w:rFonts w:ascii="Times New Roman" w:eastAsiaTheme="majorEastAsia" w:hAnsi="Times New Roman" w:cstheme="majorBidi"/>
      <w:b/>
      <w:kern w:val="28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591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591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4F1"/>
    <w:pPr>
      <w:tabs>
        <w:tab w:val="right" w:leader="dot" w:pos="9345"/>
      </w:tabs>
      <w:spacing w:after="100"/>
    </w:pPr>
    <w:rPr>
      <w:rFonts w:eastAsiaTheme="minorEastAsia" w:cs="Times New Roman"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E5911"/>
    <w:pPr>
      <w:spacing w:after="100"/>
      <w:ind w:left="440"/>
    </w:pPr>
    <w:rPr>
      <w:rFonts w:eastAsiaTheme="minorEastAsia" w:cs="Times New Roman"/>
      <w:lang w:eastAsia="ru-RU"/>
    </w:rPr>
  </w:style>
  <w:style w:type="paragraph" w:styleId="a0">
    <w:name w:val="Title"/>
    <w:next w:val="a"/>
    <w:link w:val="aa"/>
    <w:uiPriority w:val="10"/>
    <w:qFormat/>
    <w:rsid w:val="00796B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a">
    <w:name w:val="Заголовок Знак"/>
    <w:basedOn w:val="a1"/>
    <w:link w:val="a0"/>
    <w:uiPriority w:val="10"/>
    <w:rsid w:val="00796BED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styleId="ab">
    <w:name w:val="Hyperlink"/>
    <w:basedOn w:val="a1"/>
    <w:uiPriority w:val="99"/>
    <w:unhideWhenUsed/>
    <w:rsid w:val="009C6A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82FC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C332A8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A1B4-585F-4576-A89D-EB1390EC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West Prime</cp:lastModifiedBy>
  <cp:revision>23</cp:revision>
  <dcterms:created xsi:type="dcterms:W3CDTF">2024-07-08T07:29:00Z</dcterms:created>
  <dcterms:modified xsi:type="dcterms:W3CDTF">2024-07-14T16:06:00Z</dcterms:modified>
</cp:coreProperties>
</file>