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30A9" w14:textId="22B47A58" w:rsidR="00411BBB" w:rsidRPr="008501DD" w:rsidRDefault="0032612A" w:rsidP="008501DD">
      <w:pPr>
        <w:pStyle w:val="Heading2"/>
        <w:keepLines/>
        <w:tabs>
          <w:tab w:val="clear" w:pos="1152"/>
        </w:tabs>
        <w:spacing w:before="40" w:after="0" w:line="276" w:lineRule="auto"/>
        <w:ind w:left="0" w:firstLine="0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</w:pPr>
      <w:r w:rsidRPr="008501DD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1.2</w:t>
      </w:r>
      <w:r w:rsidRPr="008501DD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ab/>
      </w:r>
      <w:r w:rsidR="00812DBD" w:rsidRPr="008501DD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Named Contractors Involved</w:t>
      </w:r>
    </w:p>
    <w:p w14:paraId="4FA4A720" w14:textId="06DF4AC5" w:rsidR="00812DBD" w:rsidRPr="00602F6F" w:rsidRDefault="006B5C01" w:rsidP="00851539">
      <w:pPr>
        <w:pStyle w:val="L1-FlLSp12"/>
        <w:rPr>
          <w:rFonts w:asciiTheme="minorHAnsi" w:hAnsiTheme="minorHAnsi" w:cstheme="minorHAnsi"/>
          <w:sz w:val="22"/>
          <w:szCs w:val="22"/>
        </w:rPr>
      </w:pPr>
      <w:r w:rsidRPr="00602F6F">
        <w:rPr>
          <w:rFonts w:asciiTheme="minorHAnsi" w:hAnsiTheme="minorHAnsi" w:cstheme="minorHAnsi"/>
          <w:sz w:val="22"/>
          <w:szCs w:val="22"/>
        </w:rPr>
        <w:t>[</w:t>
      </w:r>
      <w:r w:rsidR="00812DBD" w:rsidRPr="00602F6F">
        <w:rPr>
          <w:rFonts w:asciiTheme="minorHAnsi" w:hAnsiTheme="minorHAnsi" w:cstheme="minorHAnsi"/>
          <w:i/>
          <w:sz w:val="22"/>
          <w:szCs w:val="22"/>
        </w:rPr>
        <w:t>Many studies have more than one contractor involved in the lifecycle of an IES study. Thus, the data are passed</w:t>
      </w:r>
      <w:r w:rsidR="00014D2C" w:rsidRPr="00602F6F">
        <w:rPr>
          <w:rFonts w:asciiTheme="minorHAnsi" w:hAnsiTheme="minorHAnsi" w:cstheme="minorHAnsi"/>
          <w:i/>
          <w:sz w:val="22"/>
          <w:szCs w:val="22"/>
        </w:rPr>
        <w:t xml:space="preserve"> around to different companies. Describe the role(s) of the contractor(s) in the studies (collection, coding, analysis, reporting, etc.). </w:t>
      </w:r>
      <w:r w:rsidR="00812DBD" w:rsidRPr="00602F6F">
        <w:rPr>
          <w:rFonts w:asciiTheme="minorHAnsi" w:hAnsiTheme="minorHAnsi" w:cstheme="minorHAnsi"/>
          <w:i/>
          <w:sz w:val="22"/>
          <w:szCs w:val="22"/>
        </w:rPr>
        <w:t>The primary contractor is responsible for ensuring that all of the subcontractors follow all of the privacy laws and guidelines regarding the handling of the data. Data are often shared – uploaded and downloaded between companies</w:t>
      </w:r>
      <w:r w:rsidR="00014D2C" w:rsidRPr="00602F6F">
        <w:rPr>
          <w:rFonts w:asciiTheme="minorHAnsi" w:hAnsiTheme="minorHAnsi" w:cstheme="minorHAnsi"/>
          <w:i/>
          <w:sz w:val="22"/>
          <w:szCs w:val="22"/>
        </w:rPr>
        <w:t xml:space="preserve"> - what security arrangements are involved in data transfers?</w:t>
      </w:r>
      <w:r w:rsidR="00812DBD" w:rsidRPr="00602F6F">
        <w:rPr>
          <w:rFonts w:asciiTheme="minorHAnsi" w:hAnsiTheme="minorHAnsi" w:cstheme="minorHAnsi"/>
          <w:i/>
          <w:sz w:val="22"/>
          <w:szCs w:val="22"/>
        </w:rPr>
        <w:t xml:space="preserve"> The method for doing </w:t>
      </w:r>
      <w:r w:rsidR="004810C2" w:rsidRPr="00602F6F">
        <w:rPr>
          <w:rFonts w:asciiTheme="minorHAnsi" w:hAnsiTheme="minorHAnsi" w:cstheme="minorHAnsi"/>
          <w:i/>
          <w:sz w:val="22"/>
          <w:szCs w:val="22"/>
        </w:rPr>
        <w:t xml:space="preserve">so </w:t>
      </w:r>
      <w:r w:rsidR="00812DBD" w:rsidRPr="00602F6F">
        <w:rPr>
          <w:rFonts w:asciiTheme="minorHAnsi" w:hAnsiTheme="minorHAnsi" w:cstheme="minorHAnsi"/>
          <w:i/>
          <w:sz w:val="22"/>
          <w:szCs w:val="22"/>
        </w:rPr>
        <w:t>should be described. All employees handling the data should sign affidavits for nondisclosure</w:t>
      </w:r>
      <w:r w:rsidR="00812DBD" w:rsidRPr="00602F6F">
        <w:rPr>
          <w:rFonts w:asciiTheme="minorHAnsi" w:hAnsiTheme="minorHAnsi" w:cstheme="minorHAnsi"/>
          <w:sz w:val="22"/>
          <w:szCs w:val="22"/>
        </w:rPr>
        <w:t>.</w:t>
      </w:r>
      <w:r w:rsidRPr="00602F6F">
        <w:rPr>
          <w:rFonts w:asciiTheme="minorHAnsi" w:hAnsiTheme="minorHAnsi" w:cstheme="minorHAnsi"/>
          <w:sz w:val="22"/>
          <w:szCs w:val="22"/>
        </w:rPr>
        <w:t>]</w:t>
      </w:r>
      <w:bookmarkStart w:id="0" w:name="_GoBack"/>
      <w:bookmarkEnd w:id="0"/>
    </w:p>
    <w:sectPr w:rsidR="00812DBD" w:rsidRPr="0060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2F3"/>
    <w:multiLevelType w:val="hybridMultilevel"/>
    <w:tmpl w:val="CC9AD5C0"/>
    <w:lvl w:ilvl="0" w:tplc="055E38F0">
      <w:start w:val="1"/>
      <w:numFmt w:val="bullet"/>
      <w:pStyle w:val="N1-1stBullet"/>
      <w:lvlText w:val=""/>
      <w:lvlJc w:val="left"/>
      <w:pPr>
        <w:tabs>
          <w:tab w:val="num" w:pos="1152"/>
        </w:tabs>
        <w:ind w:left="1152" w:hanging="5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938"/>
    <w:multiLevelType w:val="hybridMultilevel"/>
    <w:tmpl w:val="4FF4D9C8"/>
    <w:lvl w:ilvl="0" w:tplc="4CAE420C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95D27"/>
    <w:multiLevelType w:val="singleLevel"/>
    <w:tmpl w:val="6FE2D3D2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sz w:val="28"/>
        <w:szCs w:val="36"/>
      </w:rPr>
    </w:lvl>
  </w:abstractNum>
  <w:abstractNum w:abstractNumId="3" w15:restartNumberingAfterBreak="0">
    <w:nsid w:val="3E272F80"/>
    <w:multiLevelType w:val="hybridMultilevel"/>
    <w:tmpl w:val="82403A94"/>
    <w:lvl w:ilvl="0" w:tplc="FD6CB7E8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BC1859"/>
    <w:multiLevelType w:val="hybridMultilevel"/>
    <w:tmpl w:val="01EC0316"/>
    <w:lvl w:ilvl="0" w:tplc="B6FA48C6">
      <w:start w:val="1"/>
      <w:numFmt w:val="bullet"/>
      <w:pStyle w:val="TB-TableBullet"/>
      <w:lvlText w:val="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BD"/>
    <w:rsid w:val="00014D2C"/>
    <w:rsid w:val="0032612A"/>
    <w:rsid w:val="00411BBB"/>
    <w:rsid w:val="004810C2"/>
    <w:rsid w:val="00602F6F"/>
    <w:rsid w:val="006B5C01"/>
    <w:rsid w:val="00812DBD"/>
    <w:rsid w:val="008501DD"/>
    <w:rsid w:val="00851539"/>
    <w:rsid w:val="008C0C02"/>
    <w:rsid w:val="00CB44D9"/>
    <w:rsid w:val="00D858DF"/>
    <w:rsid w:val="00F43983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E68D"/>
  <w15:chartTrackingRefBased/>
  <w15:docId w15:val="{7E1036C7-2193-49C9-BED5-739D91C6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539"/>
    <w:pPr>
      <w:spacing w:after="0" w:line="240" w:lineRule="atLeast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aliases w:val="H1-Chap. Head"/>
    <w:basedOn w:val="Normal"/>
    <w:link w:val="Heading1Char"/>
    <w:qFormat/>
    <w:rsid w:val="00851539"/>
    <w:pPr>
      <w:keepNext/>
      <w:tabs>
        <w:tab w:val="left" w:pos="1152"/>
      </w:tabs>
      <w:spacing w:line="360" w:lineRule="atLeast"/>
      <w:jc w:val="right"/>
      <w:outlineLvl w:val="0"/>
    </w:pPr>
    <w:rPr>
      <w:rFonts w:ascii="Franklin Gothic Medium" w:hAnsi="Franklin Gothic Medium"/>
      <w:b/>
      <w:color w:val="324162"/>
      <w:sz w:val="40"/>
    </w:rPr>
  </w:style>
  <w:style w:type="paragraph" w:styleId="Heading2">
    <w:name w:val="heading 2"/>
    <w:aliases w:val="H2-Sec. Head"/>
    <w:basedOn w:val="Heading1"/>
    <w:next w:val="L1-FlLSp12"/>
    <w:link w:val="Heading2Char"/>
    <w:uiPriority w:val="9"/>
    <w:qFormat/>
    <w:rsid w:val="00851539"/>
    <w:pPr>
      <w:spacing w:after="360"/>
      <w:ind w:left="1152" w:hanging="1152"/>
      <w:jc w:val="left"/>
      <w:outlineLvl w:val="1"/>
    </w:pPr>
    <w:rPr>
      <w:sz w:val="32"/>
    </w:rPr>
  </w:style>
  <w:style w:type="paragraph" w:styleId="Heading3">
    <w:name w:val="heading 3"/>
    <w:aliases w:val="H3-Sec. Head"/>
    <w:basedOn w:val="Heading1"/>
    <w:next w:val="L1-FlLSp12"/>
    <w:link w:val="Heading3Char"/>
    <w:qFormat/>
    <w:rsid w:val="00851539"/>
    <w:pPr>
      <w:spacing w:after="360"/>
      <w:ind w:left="1152" w:hanging="1152"/>
      <w:jc w:val="left"/>
      <w:outlineLvl w:val="2"/>
    </w:pPr>
    <w:rPr>
      <w:sz w:val="28"/>
    </w:rPr>
  </w:style>
  <w:style w:type="paragraph" w:styleId="Heading4">
    <w:name w:val="heading 4"/>
    <w:aliases w:val="H4-Sec. Head"/>
    <w:basedOn w:val="Heading1"/>
    <w:next w:val="L1-FlLSp12"/>
    <w:link w:val="Heading4Char"/>
    <w:qFormat/>
    <w:rsid w:val="00851539"/>
    <w:pPr>
      <w:spacing w:after="360"/>
      <w:ind w:left="1152" w:hanging="1152"/>
      <w:jc w:val="left"/>
      <w:outlineLvl w:val="3"/>
    </w:pPr>
    <w:rPr>
      <w:color w:val="auto"/>
      <w:sz w:val="24"/>
    </w:rPr>
  </w:style>
  <w:style w:type="paragraph" w:styleId="Heading5">
    <w:name w:val="heading 5"/>
    <w:aliases w:val="H5-Sec. Head"/>
    <w:basedOn w:val="Heading1"/>
    <w:next w:val="L1-FlLSp12"/>
    <w:link w:val="Heading5Char"/>
    <w:qFormat/>
    <w:rsid w:val="00851539"/>
    <w:pPr>
      <w:keepLines/>
      <w:spacing w:after="360"/>
      <w:ind w:left="1152" w:hanging="1152"/>
      <w:jc w:val="left"/>
      <w:outlineLvl w:val="4"/>
    </w:pPr>
    <w:rPr>
      <w:i/>
      <w:color w:val="auto"/>
      <w:sz w:val="24"/>
    </w:rPr>
  </w:style>
  <w:style w:type="paragraph" w:styleId="Heading6">
    <w:name w:val="heading 6"/>
    <w:basedOn w:val="Normal"/>
    <w:next w:val="Normal"/>
    <w:link w:val="Heading6Char"/>
    <w:qFormat/>
    <w:rsid w:val="00851539"/>
    <w:pPr>
      <w:keepNext/>
      <w:spacing w:before="24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qFormat/>
    <w:rsid w:val="0085153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Chap. Head Char"/>
    <w:basedOn w:val="DefaultParagraphFont"/>
    <w:link w:val="Heading1"/>
    <w:rsid w:val="00851539"/>
    <w:rPr>
      <w:rFonts w:ascii="Franklin Gothic Medium" w:eastAsia="Times New Roman" w:hAnsi="Franklin Gothic Medium" w:cs="Times New Roman"/>
      <w:b/>
      <w:color w:val="324162"/>
      <w:sz w:val="40"/>
      <w:szCs w:val="20"/>
    </w:rPr>
  </w:style>
  <w:style w:type="character" w:customStyle="1" w:styleId="Heading2Char">
    <w:name w:val="Heading 2 Char"/>
    <w:aliases w:val="H2-Sec. Head Char"/>
    <w:basedOn w:val="DefaultParagraphFont"/>
    <w:link w:val="Heading2"/>
    <w:uiPriority w:val="9"/>
    <w:rsid w:val="00851539"/>
    <w:rPr>
      <w:rFonts w:ascii="Franklin Gothic Medium" w:eastAsia="Times New Roman" w:hAnsi="Franklin Gothic Medium" w:cs="Times New Roman"/>
      <w:b/>
      <w:color w:val="324162"/>
      <w:sz w:val="32"/>
      <w:szCs w:val="20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851539"/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character" w:customStyle="1" w:styleId="Heading4Char">
    <w:name w:val="Heading 4 Char"/>
    <w:aliases w:val="H4-Sec. Head Char"/>
    <w:basedOn w:val="DefaultParagraphFont"/>
    <w:link w:val="Heading4"/>
    <w:rsid w:val="00851539"/>
    <w:rPr>
      <w:rFonts w:ascii="Franklin Gothic Medium" w:eastAsia="Times New Roman" w:hAnsi="Franklin Gothic Medium" w:cs="Times New Roman"/>
      <w:b/>
      <w:sz w:val="24"/>
      <w:szCs w:val="20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851539"/>
    <w:rPr>
      <w:rFonts w:ascii="Franklin Gothic Medium" w:eastAsia="Times New Roman" w:hAnsi="Franklin Gothic Medium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1539"/>
    <w:rPr>
      <w:rFonts w:ascii="Garamond" w:eastAsia="Times New Roman" w:hAnsi="Garamond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1539"/>
    <w:rPr>
      <w:rFonts w:ascii="Garamond" w:eastAsia="Times New Roman" w:hAnsi="Garamond" w:cs="Times New Roman"/>
      <w:sz w:val="24"/>
      <w:szCs w:val="20"/>
    </w:rPr>
  </w:style>
  <w:style w:type="paragraph" w:customStyle="1" w:styleId="C1-CtrBoldHd">
    <w:name w:val="C1-Ctr BoldHd"/>
    <w:rsid w:val="00851539"/>
    <w:pPr>
      <w:keepNext/>
      <w:spacing w:after="720" w:line="240" w:lineRule="atLeast"/>
      <w:jc w:val="center"/>
    </w:pPr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paragraph" w:customStyle="1" w:styleId="C2-CtrSglSp">
    <w:name w:val="C2-Ctr Sgl Sp"/>
    <w:basedOn w:val="Normal"/>
    <w:rsid w:val="00851539"/>
    <w:pPr>
      <w:keepLines/>
      <w:jc w:val="center"/>
    </w:pPr>
  </w:style>
  <w:style w:type="paragraph" w:customStyle="1" w:styleId="C3-CtrSp12">
    <w:name w:val="C3-Ctr Sp&amp;1/2"/>
    <w:basedOn w:val="Normal"/>
    <w:rsid w:val="00851539"/>
    <w:pPr>
      <w:keepLines/>
      <w:spacing w:line="360" w:lineRule="atLeast"/>
      <w:jc w:val="center"/>
    </w:pPr>
  </w:style>
  <w:style w:type="paragraph" w:customStyle="1" w:styleId="E1-Equation">
    <w:name w:val="E1-Equation"/>
    <w:basedOn w:val="Normal"/>
    <w:rsid w:val="00851539"/>
    <w:pPr>
      <w:tabs>
        <w:tab w:val="center" w:pos="4680"/>
        <w:tab w:val="right" w:pos="9360"/>
      </w:tabs>
    </w:pPr>
  </w:style>
  <w:style w:type="paragraph" w:customStyle="1" w:styleId="E2-Equation">
    <w:name w:val="E2-Equation"/>
    <w:basedOn w:val="Normal"/>
    <w:rsid w:val="00851539"/>
    <w:pPr>
      <w:tabs>
        <w:tab w:val="right" w:pos="1152"/>
        <w:tab w:val="center" w:pos="1440"/>
        <w:tab w:val="left" w:pos="1728"/>
      </w:tabs>
      <w:ind w:left="1728" w:hanging="1728"/>
    </w:pPr>
  </w:style>
  <w:style w:type="paragraph" w:styleId="Footer">
    <w:name w:val="footer"/>
    <w:basedOn w:val="Normal"/>
    <w:link w:val="FooterChar"/>
    <w:rsid w:val="00851539"/>
  </w:style>
  <w:style w:type="character" w:customStyle="1" w:styleId="FooterChar">
    <w:name w:val="Footer Char"/>
    <w:basedOn w:val="DefaultParagraphFont"/>
    <w:link w:val="Footer"/>
    <w:rsid w:val="00851539"/>
    <w:rPr>
      <w:rFonts w:ascii="Garamond" w:eastAsia="Times New Roman" w:hAnsi="Garamond" w:cs="Times New Roman"/>
      <w:sz w:val="24"/>
      <w:szCs w:val="20"/>
    </w:rPr>
  </w:style>
  <w:style w:type="paragraph" w:styleId="FootnoteText">
    <w:name w:val="footnote text"/>
    <w:aliases w:val="F1"/>
    <w:link w:val="FootnoteTextChar"/>
    <w:semiHidden/>
    <w:rsid w:val="00851539"/>
    <w:pPr>
      <w:tabs>
        <w:tab w:val="left" w:pos="120"/>
      </w:tabs>
      <w:spacing w:before="120" w:after="0" w:line="200" w:lineRule="atLeast"/>
      <w:ind w:left="115" w:hanging="115"/>
    </w:pPr>
    <w:rPr>
      <w:rFonts w:ascii="Garamond" w:eastAsia="Times New Roman" w:hAnsi="Garamond" w:cs="Times New Roman"/>
      <w:sz w:val="20"/>
      <w:szCs w:val="20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851539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rsid w:val="00851539"/>
    <w:rPr>
      <w:sz w:val="20"/>
    </w:rPr>
  </w:style>
  <w:style w:type="character" w:customStyle="1" w:styleId="HeaderChar">
    <w:name w:val="Header Char"/>
    <w:basedOn w:val="DefaultParagraphFont"/>
    <w:link w:val="Header"/>
    <w:rsid w:val="00851539"/>
    <w:rPr>
      <w:rFonts w:ascii="Garamond" w:eastAsia="Times New Roman" w:hAnsi="Garamond" w:cs="Times New Roman"/>
      <w:sz w:val="20"/>
      <w:szCs w:val="20"/>
    </w:rPr>
  </w:style>
  <w:style w:type="paragraph" w:customStyle="1" w:styleId="L1-FlLSp12">
    <w:name w:val="L1-FlL Sp&amp;1/2"/>
    <w:basedOn w:val="Normal"/>
    <w:rsid w:val="00851539"/>
    <w:pPr>
      <w:tabs>
        <w:tab w:val="left" w:pos="1152"/>
      </w:tabs>
      <w:spacing w:line="360" w:lineRule="atLeast"/>
    </w:pPr>
  </w:style>
  <w:style w:type="paragraph" w:customStyle="1" w:styleId="N0-FlLftBullet">
    <w:name w:val="N0-Fl Lft Bullet"/>
    <w:basedOn w:val="Normal"/>
    <w:rsid w:val="00851539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851539"/>
    <w:pPr>
      <w:numPr>
        <w:numId w:val="2"/>
      </w:numPr>
      <w:spacing w:after="240"/>
    </w:pPr>
  </w:style>
  <w:style w:type="paragraph" w:customStyle="1" w:styleId="N2-2ndBullet">
    <w:name w:val="N2-2nd Bullet"/>
    <w:basedOn w:val="Normal"/>
    <w:rsid w:val="00851539"/>
    <w:pPr>
      <w:numPr>
        <w:numId w:val="1"/>
      </w:numPr>
      <w:spacing w:after="240"/>
    </w:pPr>
  </w:style>
  <w:style w:type="paragraph" w:customStyle="1" w:styleId="N3-3rdBullet">
    <w:name w:val="N3-3rd Bullet"/>
    <w:basedOn w:val="Normal"/>
    <w:rsid w:val="00851539"/>
    <w:pPr>
      <w:numPr>
        <w:numId w:val="3"/>
      </w:numPr>
      <w:spacing w:after="240"/>
    </w:pPr>
  </w:style>
  <w:style w:type="paragraph" w:customStyle="1" w:styleId="N4-4thBullet">
    <w:name w:val="N4-4th Bullet"/>
    <w:basedOn w:val="Normal"/>
    <w:rsid w:val="00851539"/>
    <w:pPr>
      <w:numPr>
        <w:numId w:val="4"/>
      </w:numPr>
      <w:spacing w:after="240"/>
    </w:pPr>
  </w:style>
  <w:style w:type="paragraph" w:customStyle="1" w:styleId="N5-5thBullet">
    <w:name w:val="N5-5th Bullet"/>
    <w:basedOn w:val="Normal"/>
    <w:rsid w:val="00851539"/>
    <w:pPr>
      <w:tabs>
        <w:tab w:val="left" w:pos="3456"/>
      </w:tabs>
      <w:spacing w:after="240"/>
      <w:ind w:left="3456" w:hanging="576"/>
    </w:pPr>
  </w:style>
  <w:style w:type="paragraph" w:customStyle="1" w:styleId="N6-DateInd">
    <w:name w:val="N6-Date Ind."/>
    <w:basedOn w:val="Normal"/>
    <w:rsid w:val="00851539"/>
    <w:pPr>
      <w:tabs>
        <w:tab w:val="left" w:pos="4910"/>
      </w:tabs>
      <w:ind w:left="4910"/>
    </w:pPr>
  </w:style>
  <w:style w:type="paragraph" w:customStyle="1" w:styleId="N7-3Block">
    <w:name w:val="N7-3&quot; Block"/>
    <w:basedOn w:val="Normal"/>
    <w:rsid w:val="00851539"/>
    <w:pPr>
      <w:tabs>
        <w:tab w:val="left" w:pos="1152"/>
      </w:tabs>
      <w:ind w:left="1152" w:right="1152"/>
    </w:pPr>
  </w:style>
  <w:style w:type="paragraph" w:customStyle="1" w:styleId="N8-QxQBlock">
    <w:name w:val="N8-QxQ Block"/>
    <w:basedOn w:val="Normal"/>
    <w:rsid w:val="00851539"/>
    <w:pPr>
      <w:tabs>
        <w:tab w:val="left" w:pos="1152"/>
      </w:tabs>
      <w:spacing w:after="360" w:line="360" w:lineRule="atLeast"/>
      <w:ind w:left="1152" w:hanging="1152"/>
    </w:pPr>
  </w:style>
  <w:style w:type="paragraph" w:customStyle="1" w:styleId="P1-StandPara">
    <w:name w:val="P1-Stand Para"/>
    <w:basedOn w:val="Normal"/>
    <w:rsid w:val="00851539"/>
    <w:pPr>
      <w:spacing w:line="360" w:lineRule="atLeast"/>
      <w:ind w:firstLine="1152"/>
    </w:pPr>
  </w:style>
  <w:style w:type="paragraph" w:customStyle="1" w:styleId="Q1-BestFinQ">
    <w:name w:val="Q1-Best/Fin Q"/>
    <w:rsid w:val="00851539"/>
    <w:pPr>
      <w:keepNext/>
      <w:spacing w:after="0" w:line="240" w:lineRule="atLeast"/>
      <w:ind w:left="1152" w:hanging="1152"/>
    </w:pPr>
    <w:rPr>
      <w:rFonts w:ascii="Franklin Gothic Medium" w:eastAsia="Times New Roman" w:hAnsi="Franklin Gothic Medium" w:cs="Times New Roman Bold"/>
      <w:b/>
      <w:sz w:val="24"/>
      <w:szCs w:val="20"/>
    </w:rPr>
  </w:style>
  <w:style w:type="paragraph" w:customStyle="1" w:styleId="SH-SglSpHead">
    <w:name w:val="SH-Sgl Sp Head"/>
    <w:rsid w:val="00851539"/>
    <w:pPr>
      <w:keepNext/>
      <w:tabs>
        <w:tab w:val="left" w:pos="576"/>
      </w:tabs>
      <w:spacing w:after="0" w:line="240" w:lineRule="atLeast"/>
      <w:ind w:left="576" w:hanging="576"/>
    </w:pPr>
    <w:rPr>
      <w:rFonts w:ascii="Franklin Gothic Medium" w:eastAsia="Times New Roman" w:hAnsi="Franklin Gothic Medium" w:cs="Times New Roman"/>
      <w:color w:val="324162"/>
      <w:sz w:val="24"/>
      <w:szCs w:val="20"/>
    </w:rPr>
  </w:style>
  <w:style w:type="paragraph" w:customStyle="1" w:styleId="SL-FlLftSgl">
    <w:name w:val="SL-Fl Lft Sgl"/>
    <w:basedOn w:val="Normal"/>
    <w:rsid w:val="00851539"/>
  </w:style>
  <w:style w:type="paragraph" w:customStyle="1" w:styleId="SP-SglSpPara">
    <w:name w:val="SP-Sgl Sp Para"/>
    <w:basedOn w:val="Normal"/>
    <w:rsid w:val="00851539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851539"/>
    <w:pPr>
      <w:tabs>
        <w:tab w:val="left" w:pos="8640"/>
      </w:tabs>
    </w:pPr>
    <w:rPr>
      <w:rFonts w:ascii="Franklin Gothic Medium" w:hAnsi="Franklin Gothic Medium"/>
      <w:u w:val="words"/>
    </w:rPr>
  </w:style>
  <w:style w:type="paragraph" w:styleId="TOC1">
    <w:name w:val="toc 1"/>
    <w:basedOn w:val="Normal"/>
    <w:semiHidden/>
    <w:rsid w:val="00851539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styleId="TOC2">
    <w:name w:val="toc 2"/>
    <w:basedOn w:val="Normal"/>
    <w:semiHidden/>
    <w:rsid w:val="00851539"/>
    <w:pPr>
      <w:tabs>
        <w:tab w:val="left" w:pos="2160"/>
        <w:tab w:val="right" w:leader="dot" w:pos="8208"/>
        <w:tab w:val="left" w:pos="8640"/>
      </w:tabs>
      <w:ind w:left="2160" w:right="1800" w:hanging="720"/>
    </w:pPr>
    <w:rPr>
      <w:szCs w:val="22"/>
    </w:rPr>
  </w:style>
  <w:style w:type="paragraph" w:styleId="TOC3">
    <w:name w:val="toc 3"/>
    <w:basedOn w:val="Normal"/>
    <w:semiHidden/>
    <w:rsid w:val="00851539"/>
    <w:pPr>
      <w:tabs>
        <w:tab w:val="left" w:pos="3024"/>
        <w:tab w:val="right" w:leader="dot" w:pos="8208"/>
        <w:tab w:val="left" w:pos="8640"/>
      </w:tabs>
      <w:ind w:left="3024" w:right="1800" w:hanging="864"/>
    </w:pPr>
  </w:style>
  <w:style w:type="paragraph" w:styleId="TOC4">
    <w:name w:val="toc 4"/>
    <w:basedOn w:val="Normal"/>
    <w:semiHidden/>
    <w:rsid w:val="00851539"/>
    <w:pPr>
      <w:tabs>
        <w:tab w:val="left" w:pos="3888"/>
        <w:tab w:val="right" w:leader="dot" w:pos="8208"/>
        <w:tab w:val="left" w:pos="8640"/>
      </w:tabs>
      <w:ind w:left="3888" w:right="1800" w:hanging="864"/>
    </w:pPr>
  </w:style>
  <w:style w:type="paragraph" w:styleId="TOC5">
    <w:name w:val="toc 5"/>
    <w:basedOn w:val="Normal"/>
    <w:semiHidden/>
    <w:rsid w:val="00851539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customStyle="1" w:styleId="TT-TableTitle">
    <w:name w:val="TT-Table Title"/>
    <w:rsid w:val="00851539"/>
    <w:pPr>
      <w:keepNext/>
      <w:tabs>
        <w:tab w:val="left" w:pos="1440"/>
      </w:tabs>
      <w:spacing w:after="0" w:line="240" w:lineRule="atLeast"/>
      <w:ind w:left="1440" w:hanging="1440"/>
    </w:pPr>
    <w:rPr>
      <w:rFonts w:ascii="Franklin Gothic Medium" w:eastAsia="Times New Roman" w:hAnsi="Franklin Gothic Medium" w:cs="Times New Roman"/>
      <w:szCs w:val="20"/>
    </w:rPr>
  </w:style>
  <w:style w:type="paragraph" w:customStyle="1" w:styleId="CT-ContractInformation">
    <w:name w:val="CT-Contract Information"/>
    <w:basedOn w:val="Normal"/>
    <w:rsid w:val="00851539"/>
    <w:pPr>
      <w:tabs>
        <w:tab w:val="left" w:pos="2232"/>
      </w:tabs>
      <w:spacing w:line="240" w:lineRule="exact"/>
    </w:pPr>
    <w:rPr>
      <w:vanish/>
    </w:rPr>
  </w:style>
  <w:style w:type="paragraph" w:customStyle="1" w:styleId="R1-ResPara">
    <w:name w:val="R1-Res. Para"/>
    <w:rsid w:val="00851539"/>
    <w:pPr>
      <w:spacing w:after="0" w:line="240" w:lineRule="atLeast"/>
      <w:ind w:left="288"/>
    </w:pPr>
    <w:rPr>
      <w:rFonts w:ascii="Garamond" w:eastAsia="Times New Roman" w:hAnsi="Garamond" w:cs="Times New Roman"/>
      <w:sz w:val="24"/>
      <w:szCs w:val="20"/>
    </w:rPr>
  </w:style>
  <w:style w:type="paragraph" w:customStyle="1" w:styleId="R2-ResBullet">
    <w:name w:val="R2-Res Bullet"/>
    <w:basedOn w:val="Normal"/>
    <w:rsid w:val="00851539"/>
    <w:pPr>
      <w:tabs>
        <w:tab w:val="left" w:pos="720"/>
      </w:tabs>
      <w:ind w:left="720" w:hanging="432"/>
    </w:pPr>
  </w:style>
  <w:style w:type="paragraph" w:customStyle="1" w:styleId="RF-Reference">
    <w:name w:val="RF-Reference"/>
    <w:basedOn w:val="Normal"/>
    <w:rsid w:val="00851539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851539"/>
    <w:pPr>
      <w:keepNext/>
      <w:pBdr>
        <w:bottom w:val="single" w:sz="24" w:space="1" w:color="AFBED9"/>
      </w:pBdr>
      <w:spacing w:after="480" w:line="360" w:lineRule="exact"/>
    </w:pPr>
    <w:rPr>
      <w:rFonts w:ascii="Franklin Gothic Medium" w:eastAsia="Times New Roman" w:hAnsi="Franklin Gothic Medium" w:cs="Times New Roman"/>
      <w:b/>
      <w:color w:val="324162"/>
      <w:sz w:val="36"/>
      <w:szCs w:val="20"/>
      <w:u w:color="324162"/>
    </w:rPr>
  </w:style>
  <w:style w:type="paragraph" w:customStyle="1" w:styleId="RL-FlLftSgl">
    <w:name w:val="RL-Fl Lft Sgl"/>
    <w:rsid w:val="00851539"/>
    <w:pPr>
      <w:keepNext/>
      <w:spacing w:after="0" w:line="240" w:lineRule="atLeast"/>
    </w:pPr>
    <w:rPr>
      <w:rFonts w:ascii="Franklin Gothic Medium" w:eastAsia="Times New Roman" w:hAnsi="Franklin Gothic Medium" w:cs="Times New Roman"/>
      <w:b/>
      <w:color w:val="324162"/>
      <w:sz w:val="24"/>
      <w:szCs w:val="20"/>
    </w:rPr>
  </w:style>
  <w:style w:type="paragraph" w:customStyle="1" w:styleId="SU-FlLftUndln">
    <w:name w:val="SU-Fl Lft Undln"/>
    <w:basedOn w:val="Normal"/>
    <w:rsid w:val="00851539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851539"/>
    <w:pPr>
      <w:keepNext/>
      <w:framePr w:hSpace="187" w:wrap="around" w:vAnchor="text" w:hAnchor="text" w:y="1"/>
      <w:spacing w:after="0" w:line="240" w:lineRule="atLeast"/>
      <w:suppressOverlap/>
      <w:jc w:val="right"/>
    </w:pPr>
    <w:rPr>
      <w:rFonts w:ascii="Franklin Gothic Medium" w:eastAsia="Times New Roman" w:hAnsi="Franklin Gothic Medium" w:cs="Times New Roman"/>
      <w:b/>
      <w:color w:val="324162"/>
      <w:sz w:val="20"/>
      <w:szCs w:val="20"/>
    </w:rPr>
  </w:style>
  <w:style w:type="paragraph" w:customStyle="1" w:styleId="TB-TableBullet">
    <w:name w:val="TB-Table Bullet"/>
    <w:basedOn w:val="TX-TableText"/>
    <w:qFormat/>
    <w:rsid w:val="00851539"/>
    <w:pPr>
      <w:numPr>
        <w:numId w:val="15"/>
      </w:numPr>
      <w:ind w:left="288" w:hanging="288"/>
    </w:pPr>
  </w:style>
  <w:style w:type="character" w:styleId="PageNumber">
    <w:name w:val="page number"/>
    <w:basedOn w:val="DefaultParagraphFont"/>
    <w:rsid w:val="00851539"/>
  </w:style>
  <w:style w:type="paragraph" w:customStyle="1" w:styleId="R0-FLLftSglBoldItalic">
    <w:name w:val="R0-FL Lft Sgl Bold Italic"/>
    <w:rsid w:val="00851539"/>
    <w:pPr>
      <w:keepNext/>
      <w:spacing w:after="0" w:line="240" w:lineRule="atLeast"/>
    </w:pPr>
    <w:rPr>
      <w:rFonts w:ascii="Franklin Gothic Medium" w:eastAsia="Times New Roman" w:hAnsi="Franklin Gothic Medium" w:cs="Times New Roman Bold"/>
      <w:i/>
      <w:sz w:val="24"/>
      <w:szCs w:val="20"/>
    </w:rPr>
  </w:style>
  <w:style w:type="table" w:customStyle="1" w:styleId="TableWestatStandardFormat">
    <w:name w:val="Table Westat Standard Format"/>
    <w:basedOn w:val="TableNormal"/>
    <w:rsid w:val="00851539"/>
    <w:pPr>
      <w:spacing w:after="0" w:line="240" w:lineRule="auto"/>
    </w:pPr>
    <w:rPr>
      <w:rFonts w:ascii="Franklin Gothic Medium" w:eastAsia="Times New Roman" w:hAnsi="Franklin Gothic Medium" w:cs="Times New Roman"/>
      <w:sz w:val="20"/>
      <w:szCs w:val="20"/>
    </w:rPr>
    <w:tblPr>
      <w:tblBorders>
        <w:bottom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851539"/>
    <w:pPr>
      <w:pBdr>
        <w:bottom w:val="single" w:sz="24" w:space="1" w:color="AFBED7"/>
      </w:pBdr>
      <w:tabs>
        <w:tab w:val="clear" w:pos="1152"/>
      </w:tabs>
      <w:spacing w:after="720"/>
      <w:ind w:left="6869"/>
      <w:jc w:val="center"/>
    </w:pPr>
    <w:rPr>
      <w:sz w:val="32"/>
    </w:rPr>
  </w:style>
  <w:style w:type="paragraph" w:customStyle="1" w:styleId="TF-TblFN">
    <w:name w:val="TF-Tbl FN"/>
    <w:basedOn w:val="FootnoteText"/>
    <w:rsid w:val="00851539"/>
    <w:rPr>
      <w:rFonts w:ascii="Franklin Gothic Medium" w:hAnsi="Franklin Gothic Medium"/>
      <w:sz w:val="16"/>
    </w:rPr>
  </w:style>
  <w:style w:type="paragraph" w:customStyle="1" w:styleId="TH-TableHeading">
    <w:name w:val="TH-Table Heading"/>
    <w:rsid w:val="00851539"/>
    <w:pPr>
      <w:keepNext/>
      <w:spacing w:after="0" w:line="240" w:lineRule="atLeast"/>
      <w:jc w:val="center"/>
    </w:pPr>
    <w:rPr>
      <w:rFonts w:ascii="Franklin Gothic Medium" w:eastAsia="Times New Roman" w:hAnsi="Franklin Gothic Medium" w:cs="Times New Roman"/>
      <w:b/>
      <w:sz w:val="20"/>
      <w:szCs w:val="20"/>
    </w:rPr>
  </w:style>
  <w:style w:type="paragraph" w:styleId="TOC6">
    <w:name w:val="toc 6"/>
    <w:semiHidden/>
    <w:rsid w:val="00851539"/>
    <w:pPr>
      <w:tabs>
        <w:tab w:val="right" w:leader="dot" w:pos="8208"/>
        <w:tab w:val="left" w:pos="8640"/>
      </w:tabs>
      <w:spacing w:after="0" w:line="240" w:lineRule="auto"/>
      <w:ind w:left="288"/>
    </w:pPr>
    <w:rPr>
      <w:rFonts w:ascii="Garamond" w:eastAsia="Times New Roman" w:hAnsi="Garamond" w:cs="Times New Roman"/>
      <w:sz w:val="24"/>
    </w:rPr>
  </w:style>
  <w:style w:type="paragraph" w:styleId="TOC7">
    <w:name w:val="toc 7"/>
    <w:semiHidden/>
    <w:rsid w:val="00851539"/>
    <w:pPr>
      <w:tabs>
        <w:tab w:val="right" w:leader="dot" w:pos="8208"/>
        <w:tab w:val="left" w:pos="8640"/>
      </w:tabs>
      <w:spacing w:after="0" w:line="240" w:lineRule="auto"/>
      <w:ind w:left="1440"/>
    </w:pPr>
    <w:rPr>
      <w:rFonts w:ascii="Garamond" w:eastAsia="Times New Roman" w:hAnsi="Garamond" w:cs="Times New Roman"/>
      <w:sz w:val="24"/>
    </w:rPr>
  </w:style>
  <w:style w:type="paragraph" w:styleId="TOC8">
    <w:name w:val="toc 8"/>
    <w:semiHidden/>
    <w:rsid w:val="00851539"/>
    <w:pPr>
      <w:tabs>
        <w:tab w:val="right" w:leader="dot" w:pos="8208"/>
        <w:tab w:val="left" w:pos="8640"/>
      </w:tabs>
      <w:spacing w:after="0" w:line="240" w:lineRule="auto"/>
      <w:ind w:left="2160"/>
    </w:pPr>
    <w:rPr>
      <w:rFonts w:ascii="Garamond" w:eastAsia="Times New Roman" w:hAnsi="Garamond" w:cs="Times New Roman"/>
      <w:sz w:val="24"/>
    </w:rPr>
  </w:style>
  <w:style w:type="paragraph" w:styleId="TOC9">
    <w:name w:val="toc 9"/>
    <w:semiHidden/>
    <w:rsid w:val="00851539"/>
    <w:pPr>
      <w:tabs>
        <w:tab w:val="right" w:leader="dot" w:pos="8208"/>
        <w:tab w:val="left" w:pos="8640"/>
      </w:tabs>
      <w:spacing w:after="0" w:line="240" w:lineRule="auto"/>
      <w:ind w:left="3024"/>
    </w:pPr>
    <w:rPr>
      <w:rFonts w:ascii="Garamond" w:eastAsia="Times New Roman" w:hAnsi="Garamond" w:cs="Times New Roman"/>
      <w:sz w:val="24"/>
    </w:rPr>
  </w:style>
  <w:style w:type="paragraph" w:customStyle="1" w:styleId="TX-TableText">
    <w:name w:val="TX-Table Text"/>
    <w:basedOn w:val="Normal"/>
    <w:rsid w:val="00851539"/>
    <w:rPr>
      <w:rFonts w:ascii="Franklin Gothic Medium" w:hAnsi="Franklin Gothic Medium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39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851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 Roey</dc:creator>
  <cp:keywords/>
  <dc:description/>
  <cp:lastModifiedBy>Lin Li</cp:lastModifiedBy>
  <cp:revision>8</cp:revision>
  <dcterms:created xsi:type="dcterms:W3CDTF">2021-03-11T15:03:00Z</dcterms:created>
  <dcterms:modified xsi:type="dcterms:W3CDTF">2021-03-30T16:42:00Z</dcterms:modified>
</cp:coreProperties>
</file>