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22B" w:rsidRPr="008F4147" w:rsidRDefault="0016022B" w:rsidP="003256DF">
      <w:pPr>
        <w:pStyle w:val="Heading3"/>
      </w:pPr>
      <w:bookmarkStart w:id="0" w:name="_GoBack"/>
      <w:bookmarkEnd w:id="0"/>
      <w:r w:rsidRPr="008F4147">
        <w:t>Variable Suppression</w:t>
      </w:r>
    </w:p>
    <w:p w:rsidR="003256DF" w:rsidRDefault="003256DF" w:rsidP="005F6111">
      <w:pPr>
        <w:rPr>
          <w:rFonts w:cstheme="minorHAnsi"/>
        </w:rPr>
      </w:pPr>
    </w:p>
    <w:p w:rsidR="0016022B" w:rsidRDefault="00D50EC2" w:rsidP="005F6111">
      <w:pPr>
        <w:rPr>
          <w:rFonts w:cstheme="minorHAnsi"/>
        </w:rPr>
      </w:pPr>
      <w:r>
        <w:rPr>
          <w:rFonts w:cstheme="minorHAnsi"/>
        </w:rPr>
        <w:t>[</w:t>
      </w:r>
      <w:r w:rsidR="005F6111" w:rsidRPr="006C088A">
        <w:rPr>
          <w:rFonts w:cstheme="minorHAnsi"/>
          <w:i/>
        </w:rPr>
        <w:t xml:space="preserve">Suppression allows the data steward to remove from the public file any variables that can reveal the identity of a participant in the survey. When producing a public use file (PUF), the obvious variables to remove are the personally identifiable information (PII) such as name, date of birth, address, or specific date of events. Also, non-PII variables can be suppressed if they can reveal the identity of a respondent by being too extreme or when crossed with other variables. This is the case of some outliers or some specific situation in the dataset, e.g., an extremely high income within a restraint geographic area. Geographic details are usually removed from the public use file when the resulting population size is less than a threshold. </w:t>
      </w:r>
      <w:r w:rsidR="0016022B" w:rsidRPr="006C088A">
        <w:rPr>
          <w:rFonts w:cstheme="minorHAnsi"/>
          <w:i/>
        </w:rPr>
        <w:t>Some survey variables are suppressed due to having only two levels with one having a low number of responses. Some continuous variables are suppressed due to it be top-coded, or categorized</w:t>
      </w:r>
      <w:r w:rsidR="0016022B" w:rsidRPr="008F5AE3">
        <w:rPr>
          <w:rFonts w:cstheme="minorHAnsi"/>
        </w:rPr>
        <w:t>.</w:t>
      </w:r>
      <w:r>
        <w:rPr>
          <w:rFonts w:cstheme="minorHAnsi"/>
        </w:rPr>
        <w:t>]</w:t>
      </w:r>
      <w:r w:rsidR="0016022B" w:rsidRPr="008F5AE3">
        <w:rPr>
          <w:rFonts w:cstheme="minorHAnsi"/>
        </w:rPr>
        <w:t xml:space="preserve"> </w:t>
      </w:r>
      <w:r w:rsidR="005F6111">
        <w:rPr>
          <w:rFonts w:cstheme="minorHAnsi"/>
        </w:rPr>
        <w:t xml:space="preserve">In this section we discuss </w:t>
      </w:r>
      <w:r w:rsidR="005F6111" w:rsidRPr="008F5AE3">
        <w:rPr>
          <w:rFonts w:cstheme="minorHAnsi"/>
        </w:rPr>
        <w:t xml:space="preserve">several variables </w:t>
      </w:r>
      <w:r w:rsidR="005F6111">
        <w:rPr>
          <w:rFonts w:cstheme="minorHAnsi"/>
        </w:rPr>
        <w:t>to be</w:t>
      </w:r>
      <w:r w:rsidR="005F6111" w:rsidRPr="008F5AE3">
        <w:rPr>
          <w:rFonts w:cstheme="minorHAnsi"/>
        </w:rPr>
        <w:t xml:space="preserve"> suppressed due to t</w:t>
      </w:r>
      <w:r w:rsidR="005F6111">
        <w:rPr>
          <w:rFonts w:cstheme="minorHAnsi"/>
        </w:rPr>
        <w:t>he increased risk of disclosure</w:t>
      </w:r>
      <w:r w:rsidR="005F6111" w:rsidRPr="008F5AE3">
        <w:rPr>
          <w:rFonts w:cstheme="minorHAnsi"/>
        </w:rPr>
        <w:t>.</w:t>
      </w:r>
    </w:p>
    <w:p w:rsidR="00E22E53" w:rsidRDefault="00E22E53" w:rsidP="005F6111">
      <w:pPr>
        <w:rPr>
          <w:rFonts w:cstheme="minorHAnsi"/>
        </w:rPr>
      </w:pPr>
    </w:p>
    <w:p w:rsidR="0016022B" w:rsidRDefault="0016022B" w:rsidP="005F012F">
      <w:pPr>
        <w:pStyle w:val="Heading3"/>
      </w:pPr>
      <w:bookmarkStart w:id="1" w:name="_Toc315779461"/>
      <w:bookmarkStart w:id="2" w:name="_Toc366831097"/>
      <w:bookmarkStart w:id="3" w:name="_Toc434924561"/>
      <w:r w:rsidRPr="008F5AE3">
        <w:t>Geography</w:t>
      </w:r>
      <w:bookmarkEnd w:id="1"/>
      <w:bookmarkEnd w:id="2"/>
      <w:bookmarkEnd w:id="3"/>
    </w:p>
    <w:p w:rsidR="005F012F" w:rsidRDefault="005F012F" w:rsidP="0016022B">
      <w:pPr>
        <w:rPr>
          <w:rFonts w:cstheme="minorHAnsi"/>
        </w:rPr>
      </w:pPr>
    </w:p>
    <w:p w:rsidR="0016022B" w:rsidRDefault="0016022B" w:rsidP="0016022B">
      <w:pPr>
        <w:rPr>
          <w:rFonts w:cstheme="minorHAnsi"/>
        </w:rPr>
      </w:pPr>
      <w:r w:rsidRPr="008F5AE3">
        <w:rPr>
          <w:rFonts w:cstheme="minorHAnsi"/>
        </w:rPr>
        <w:t xml:space="preserve">The following geographic variables are on the RUF but will be suppressed from the PUF. </w:t>
      </w:r>
    </w:p>
    <w:p w:rsidR="00E22E53" w:rsidRDefault="00E22E53" w:rsidP="0016022B">
      <w:pPr>
        <w:rPr>
          <w:rFonts w:cstheme="minorHAnsi"/>
        </w:rPr>
      </w:pPr>
    </w:p>
    <w:p w:rsidR="0016022B" w:rsidRDefault="0016022B" w:rsidP="005F012F">
      <w:pPr>
        <w:pStyle w:val="Heading3"/>
      </w:pPr>
      <w:bookmarkStart w:id="4" w:name="_Toc315779462"/>
      <w:bookmarkStart w:id="5" w:name="_Toc366831098"/>
      <w:bookmarkStart w:id="6" w:name="_Toc434924562"/>
      <w:r w:rsidRPr="008F5AE3">
        <w:t>Sample Design, Variance Estimation, and Weighting</w:t>
      </w:r>
      <w:bookmarkEnd w:id="4"/>
      <w:bookmarkEnd w:id="5"/>
      <w:bookmarkEnd w:id="6"/>
    </w:p>
    <w:p w:rsidR="005F012F" w:rsidRDefault="005F012F" w:rsidP="0016022B">
      <w:pPr>
        <w:rPr>
          <w:rFonts w:cstheme="minorHAnsi"/>
        </w:rPr>
      </w:pPr>
    </w:p>
    <w:p w:rsidR="0016022B" w:rsidRDefault="0016022B" w:rsidP="0016022B">
      <w:pPr>
        <w:rPr>
          <w:rFonts w:cstheme="minorHAnsi"/>
        </w:rPr>
      </w:pPr>
      <w:r w:rsidRPr="008F5AE3">
        <w:rPr>
          <w:rFonts w:cstheme="minorHAnsi"/>
        </w:rPr>
        <w:t>The following table provides the available sampling-related variables, and whether they will be kept on the PUF, or suppressed.</w:t>
      </w:r>
    </w:p>
    <w:p w:rsidR="0016022B" w:rsidRPr="008F5AE3" w:rsidRDefault="0016022B" w:rsidP="0016022B">
      <w:pPr>
        <w:rPr>
          <w:rFonts w:cstheme="minorHAnsi"/>
        </w:rPr>
      </w:pPr>
      <w:r w:rsidRPr="008F5AE3">
        <w:rPr>
          <w:rFonts w:cstheme="minorHAnsi"/>
        </w:rPr>
        <w:t>Table. List of Sampling and Weighting Variables for Consideration</w:t>
      </w:r>
    </w:p>
    <w:tbl>
      <w:tblPr>
        <w:tblW w:w="5000" w:type="pct"/>
        <w:tblBorders>
          <w:top w:val="single" w:sz="8" w:space="0" w:color="auto"/>
          <w:bottom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120"/>
        <w:gridCol w:w="3121"/>
        <w:gridCol w:w="3119"/>
      </w:tblGrid>
      <w:tr w:rsidR="0016022B" w:rsidRPr="008F5AE3" w:rsidTr="0024772C">
        <w:tc>
          <w:tcPr>
            <w:tcW w:w="1667" w:type="pct"/>
            <w:shd w:val="clear" w:color="auto" w:fill="AFBED7"/>
            <w:tcMar>
              <w:top w:w="0" w:type="dxa"/>
              <w:left w:w="108" w:type="dxa"/>
              <w:bottom w:w="0" w:type="dxa"/>
              <w:right w:w="108" w:type="dxa"/>
            </w:tcMar>
            <w:vAlign w:val="bottom"/>
            <w:hideMark/>
          </w:tcPr>
          <w:p w:rsidR="0016022B" w:rsidRPr="008F5AE3" w:rsidRDefault="0016022B" w:rsidP="0024772C">
            <w:pPr>
              <w:pStyle w:val="TH-TableHeading"/>
              <w:rPr>
                <w:rFonts w:asciiTheme="minorHAnsi" w:eastAsia="Calibri" w:hAnsiTheme="minorHAnsi" w:cstheme="minorHAnsi"/>
                <w:sz w:val="22"/>
                <w:szCs w:val="22"/>
              </w:rPr>
            </w:pPr>
            <w:r w:rsidRPr="008F5AE3">
              <w:rPr>
                <w:rFonts w:asciiTheme="minorHAnsi" w:hAnsiTheme="minorHAnsi" w:cstheme="minorHAnsi"/>
                <w:sz w:val="22"/>
                <w:szCs w:val="22"/>
              </w:rPr>
              <w:t>Variable Name</w:t>
            </w:r>
          </w:p>
        </w:tc>
        <w:tc>
          <w:tcPr>
            <w:tcW w:w="1667" w:type="pct"/>
            <w:shd w:val="clear" w:color="auto" w:fill="AFBED7"/>
            <w:noWrap/>
            <w:tcMar>
              <w:top w:w="0" w:type="dxa"/>
              <w:left w:w="108" w:type="dxa"/>
              <w:bottom w:w="0" w:type="dxa"/>
              <w:right w:w="108" w:type="dxa"/>
            </w:tcMar>
            <w:vAlign w:val="bottom"/>
            <w:hideMark/>
          </w:tcPr>
          <w:p w:rsidR="0016022B" w:rsidRPr="008F5AE3" w:rsidRDefault="0016022B" w:rsidP="0024772C">
            <w:pPr>
              <w:pStyle w:val="TH-TableHeading"/>
              <w:rPr>
                <w:rFonts w:asciiTheme="minorHAnsi" w:eastAsia="Calibri" w:hAnsiTheme="minorHAnsi" w:cstheme="minorHAnsi"/>
                <w:sz w:val="22"/>
                <w:szCs w:val="22"/>
              </w:rPr>
            </w:pPr>
            <w:r w:rsidRPr="008F5AE3">
              <w:rPr>
                <w:rFonts w:asciiTheme="minorHAnsi" w:hAnsiTheme="minorHAnsi" w:cstheme="minorHAnsi"/>
                <w:sz w:val="22"/>
                <w:szCs w:val="22"/>
              </w:rPr>
              <w:t>Short Text Description</w:t>
            </w:r>
          </w:p>
        </w:tc>
        <w:tc>
          <w:tcPr>
            <w:tcW w:w="1666" w:type="pct"/>
            <w:shd w:val="clear" w:color="auto" w:fill="AFBED7"/>
          </w:tcPr>
          <w:p w:rsidR="0016022B" w:rsidRPr="008F5AE3" w:rsidRDefault="0016022B" w:rsidP="0016022B">
            <w:pPr>
              <w:pStyle w:val="TH-TableHeading"/>
              <w:rPr>
                <w:rFonts w:asciiTheme="minorHAnsi" w:hAnsiTheme="minorHAnsi" w:cstheme="minorHAnsi"/>
                <w:sz w:val="22"/>
                <w:szCs w:val="22"/>
              </w:rPr>
            </w:pPr>
            <w:r w:rsidRPr="008F5AE3">
              <w:rPr>
                <w:rFonts w:asciiTheme="minorHAnsi" w:hAnsiTheme="minorHAnsi" w:cstheme="minorHAnsi"/>
                <w:sz w:val="22"/>
                <w:szCs w:val="22"/>
              </w:rPr>
              <w:t>Include in PUF?</w:t>
            </w:r>
          </w:p>
        </w:tc>
      </w:tr>
      <w:tr w:rsidR="0016022B" w:rsidRPr="008F5AE3" w:rsidTr="0024772C">
        <w:tc>
          <w:tcPr>
            <w:tcW w:w="1667" w:type="pct"/>
            <w:shd w:val="clear" w:color="auto" w:fill="FFFFFF"/>
            <w:tcMar>
              <w:top w:w="0" w:type="dxa"/>
              <w:left w:w="108" w:type="dxa"/>
              <w:bottom w:w="0" w:type="dxa"/>
              <w:right w:w="108" w:type="dxa"/>
            </w:tcMar>
            <w:vAlign w:val="bottom"/>
            <w:hideMark/>
          </w:tcPr>
          <w:p w:rsidR="0016022B" w:rsidRPr="008F5AE3" w:rsidRDefault="0016022B" w:rsidP="0024772C">
            <w:pPr>
              <w:pStyle w:val="TX-TableText"/>
              <w:jc w:val="center"/>
              <w:rPr>
                <w:rFonts w:asciiTheme="minorHAnsi" w:eastAsia="Calibri" w:hAnsiTheme="minorHAnsi" w:cstheme="minorHAnsi"/>
                <w:sz w:val="22"/>
                <w:szCs w:val="22"/>
              </w:rPr>
            </w:pPr>
            <w:r w:rsidRPr="008F5AE3">
              <w:rPr>
                <w:rFonts w:asciiTheme="minorHAnsi" w:hAnsiTheme="minorHAnsi" w:cstheme="minorHAnsi"/>
                <w:sz w:val="22"/>
                <w:szCs w:val="22"/>
              </w:rPr>
              <w:t>XXX</w:t>
            </w:r>
          </w:p>
        </w:tc>
        <w:tc>
          <w:tcPr>
            <w:tcW w:w="1667" w:type="pct"/>
            <w:shd w:val="clear" w:color="auto" w:fill="FFFFFF"/>
            <w:tcMar>
              <w:top w:w="0" w:type="dxa"/>
              <w:left w:w="108" w:type="dxa"/>
              <w:bottom w:w="0" w:type="dxa"/>
              <w:right w:w="108" w:type="dxa"/>
            </w:tcMar>
            <w:vAlign w:val="bottom"/>
            <w:hideMark/>
          </w:tcPr>
          <w:p w:rsidR="0016022B" w:rsidRPr="008F5AE3" w:rsidRDefault="0016022B" w:rsidP="0024772C">
            <w:pPr>
              <w:pStyle w:val="TX-TableText"/>
              <w:jc w:val="center"/>
              <w:rPr>
                <w:rFonts w:asciiTheme="minorHAnsi" w:eastAsia="Calibri" w:hAnsiTheme="minorHAnsi" w:cstheme="minorHAnsi"/>
                <w:sz w:val="22"/>
                <w:szCs w:val="22"/>
              </w:rPr>
            </w:pPr>
            <w:r w:rsidRPr="008F5AE3">
              <w:rPr>
                <w:rFonts w:asciiTheme="minorHAnsi" w:hAnsiTheme="minorHAnsi" w:cstheme="minorHAnsi"/>
                <w:sz w:val="22"/>
                <w:szCs w:val="22"/>
              </w:rPr>
              <w:t>XXX’s label</w:t>
            </w:r>
          </w:p>
        </w:tc>
        <w:tc>
          <w:tcPr>
            <w:tcW w:w="1666" w:type="pct"/>
            <w:shd w:val="clear" w:color="auto" w:fill="FFFFFF"/>
          </w:tcPr>
          <w:p w:rsidR="0016022B" w:rsidRPr="008F5AE3" w:rsidRDefault="0016022B" w:rsidP="0024772C">
            <w:pPr>
              <w:pStyle w:val="TX-TableText"/>
              <w:jc w:val="center"/>
              <w:rPr>
                <w:rFonts w:asciiTheme="minorHAnsi" w:hAnsiTheme="minorHAnsi" w:cstheme="minorHAnsi"/>
                <w:sz w:val="22"/>
                <w:szCs w:val="22"/>
              </w:rPr>
            </w:pPr>
          </w:p>
        </w:tc>
      </w:tr>
      <w:tr w:rsidR="0016022B" w:rsidRPr="008F5AE3" w:rsidTr="0024772C">
        <w:tc>
          <w:tcPr>
            <w:tcW w:w="1667" w:type="pct"/>
            <w:shd w:val="clear" w:color="auto" w:fill="FFFFFF"/>
            <w:tcMar>
              <w:top w:w="0" w:type="dxa"/>
              <w:left w:w="108" w:type="dxa"/>
              <w:bottom w:w="0" w:type="dxa"/>
              <w:right w:w="108" w:type="dxa"/>
            </w:tcMar>
            <w:vAlign w:val="bottom"/>
            <w:hideMark/>
          </w:tcPr>
          <w:p w:rsidR="0016022B" w:rsidRPr="008F5AE3" w:rsidRDefault="0016022B" w:rsidP="0024772C">
            <w:pPr>
              <w:pStyle w:val="TX-TableText"/>
              <w:jc w:val="center"/>
              <w:rPr>
                <w:rFonts w:asciiTheme="minorHAnsi" w:eastAsia="Calibri" w:hAnsiTheme="minorHAnsi" w:cstheme="minorHAnsi"/>
                <w:sz w:val="22"/>
                <w:szCs w:val="22"/>
              </w:rPr>
            </w:pPr>
            <w:r w:rsidRPr="008F5AE3">
              <w:rPr>
                <w:rFonts w:asciiTheme="minorHAnsi" w:hAnsiTheme="minorHAnsi" w:cstheme="minorHAnsi"/>
                <w:sz w:val="22"/>
                <w:szCs w:val="22"/>
              </w:rPr>
              <w:t>YYY</w:t>
            </w:r>
          </w:p>
        </w:tc>
        <w:tc>
          <w:tcPr>
            <w:tcW w:w="1667" w:type="pct"/>
            <w:shd w:val="clear" w:color="auto" w:fill="FFFFFF"/>
            <w:tcMar>
              <w:top w:w="0" w:type="dxa"/>
              <w:left w:w="108" w:type="dxa"/>
              <w:bottom w:w="0" w:type="dxa"/>
              <w:right w:w="108" w:type="dxa"/>
            </w:tcMar>
            <w:vAlign w:val="bottom"/>
            <w:hideMark/>
          </w:tcPr>
          <w:p w:rsidR="0016022B" w:rsidRPr="008F5AE3" w:rsidRDefault="0016022B" w:rsidP="0024772C">
            <w:pPr>
              <w:pStyle w:val="TX-TableText"/>
              <w:jc w:val="center"/>
              <w:rPr>
                <w:rFonts w:asciiTheme="minorHAnsi" w:eastAsia="Calibri" w:hAnsiTheme="minorHAnsi" w:cstheme="minorHAnsi"/>
                <w:sz w:val="22"/>
                <w:szCs w:val="22"/>
              </w:rPr>
            </w:pPr>
            <w:r w:rsidRPr="008F5AE3">
              <w:rPr>
                <w:rFonts w:asciiTheme="minorHAnsi" w:hAnsiTheme="minorHAnsi" w:cstheme="minorHAnsi"/>
                <w:sz w:val="22"/>
                <w:szCs w:val="22"/>
              </w:rPr>
              <w:t>YYY’s label</w:t>
            </w:r>
          </w:p>
        </w:tc>
        <w:tc>
          <w:tcPr>
            <w:tcW w:w="1666" w:type="pct"/>
            <w:shd w:val="clear" w:color="auto" w:fill="FFFFFF"/>
          </w:tcPr>
          <w:p w:rsidR="0016022B" w:rsidRPr="008F5AE3" w:rsidRDefault="0016022B" w:rsidP="0024772C">
            <w:pPr>
              <w:pStyle w:val="TX-TableText"/>
              <w:jc w:val="center"/>
              <w:rPr>
                <w:rFonts w:asciiTheme="minorHAnsi" w:hAnsiTheme="minorHAnsi" w:cstheme="minorHAnsi"/>
                <w:sz w:val="22"/>
                <w:szCs w:val="22"/>
              </w:rPr>
            </w:pPr>
          </w:p>
        </w:tc>
      </w:tr>
    </w:tbl>
    <w:p w:rsidR="0016022B" w:rsidRPr="008F5AE3" w:rsidRDefault="0016022B" w:rsidP="0016022B">
      <w:pPr>
        <w:rPr>
          <w:rFonts w:cstheme="minorHAnsi"/>
        </w:rPr>
      </w:pPr>
    </w:p>
    <w:p w:rsidR="008F5AE3" w:rsidRDefault="008F5AE3" w:rsidP="0016022B">
      <w:pPr>
        <w:pStyle w:val="L1-FlLSp12"/>
        <w:rPr>
          <w:rFonts w:asciiTheme="minorHAnsi" w:hAnsiTheme="minorHAnsi" w:cstheme="minorHAnsi"/>
          <w:sz w:val="22"/>
          <w:szCs w:val="22"/>
        </w:rPr>
      </w:pPr>
      <w:r w:rsidRPr="008F5AE3">
        <w:rPr>
          <w:rFonts w:asciiTheme="minorHAnsi" w:hAnsiTheme="minorHAnsi" w:cstheme="minorHAnsi"/>
          <w:sz w:val="22"/>
          <w:szCs w:val="22"/>
        </w:rPr>
        <w:t xml:space="preserve">The following table provides a summary of counts of variables that will be provided on a PUF. </w:t>
      </w:r>
    </w:p>
    <w:p w:rsidR="00297421" w:rsidRPr="008F5AE3" w:rsidRDefault="00297421" w:rsidP="0016022B">
      <w:pPr>
        <w:pStyle w:val="L1-FlLSp12"/>
        <w:rPr>
          <w:rFonts w:asciiTheme="minorHAnsi" w:hAnsiTheme="minorHAnsi" w:cstheme="minorHAnsi"/>
          <w:sz w:val="22"/>
          <w:szCs w:val="22"/>
        </w:rPr>
      </w:pPr>
    </w:p>
    <w:p w:rsidR="0016022B" w:rsidRPr="008F5AE3" w:rsidRDefault="0016022B" w:rsidP="0016022B">
      <w:pPr>
        <w:pStyle w:val="L1-FlLSp12"/>
        <w:rPr>
          <w:rFonts w:asciiTheme="minorHAnsi" w:hAnsiTheme="minorHAnsi" w:cstheme="minorHAnsi"/>
          <w:sz w:val="22"/>
          <w:szCs w:val="22"/>
        </w:rPr>
      </w:pPr>
      <w:r w:rsidRPr="008F5AE3">
        <w:rPr>
          <w:rFonts w:asciiTheme="minorHAnsi" w:hAnsiTheme="minorHAnsi" w:cstheme="minorHAnsi"/>
          <w:sz w:val="22"/>
          <w:szCs w:val="22"/>
        </w:rPr>
        <w:t>Table. Frequency of types of variables</w:t>
      </w:r>
    </w:p>
    <w:tbl>
      <w:tblPr>
        <w:tblW w:w="5000" w:type="pct"/>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2340"/>
        <w:gridCol w:w="3167"/>
        <w:gridCol w:w="1513"/>
      </w:tblGrid>
      <w:tr w:rsidR="0016022B" w:rsidRPr="008F5AE3" w:rsidTr="0024772C">
        <w:tc>
          <w:tcPr>
            <w:tcW w:w="1250" w:type="pct"/>
            <w:shd w:val="clear" w:color="auto" w:fill="AFBED7"/>
            <w:noWrap/>
            <w:vAlign w:val="bottom"/>
            <w:hideMark/>
          </w:tcPr>
          <w:p w:rsidR="0016022B" w:rsidRPr="008F5AE3" w:rsidRDefault="0016022B" w:rsidP="0024772C">
            <w:pPr>
              <w:pStyle w:val="TH-TableHeading"/>
              <w:rPr>
                <w:rFonts w:asciiTheme="minorHAnsi" w:hAnsiTheme="minorHAnsi" w:cstheme="minorHAnsi"/>
                <w:sz w:val="22"/>
                <w:szCs w:val="22"/>
              </w:rPr>
            </w:pPr>
            <w:r w:rsidRPr="008F5AE3">
              <w:rPr>
                <w:rFonts w:asciiTheme="minorHAnsi" w:hAnsiTheme="minorHAnsi" w:cstheme="minorHAnsi"/>
                <w:sz w:val="22"/>
                <w:szCs w:val="22"/>
              </w:rPr>
              <w:t>Variable Type</w:t>
            </w:r>
          </w:p>
        </w:tc>
        <w:tc>
          <w:tcPr>
            <w:tcW w:w="1250" w:type="pct"/>
            <w:shd w:val="clear" w:color="auto" w:fill="AFBED7"/>
            <w:noWrap/>
            <w:vAlign w:val="bottom"/>
            <w:hideMark/>
          </w:tcPr>
          <w:p w:rsidR="0016022B" w:rsidRPr="008F5AE3" w:rsidRDefault="0016022B" w:rsidP="0024772C">
            <w:pPr>
              <w:pStyle w:val="TH-TableHeading"/>
              <w:rPr>
                <w:rFonts w:asciiTheme="minorHAnsi" w:hAnsiTheme="minorHAnsi" w:cstheme="minorHAnsi"/>
                <w:sz w:val="22"/>
                <w:szCs w:val="22"/>
              </w:rPr>
            </w:pPr>
            <w:r w:rsidRPr="008F5AE3">
              <w:rPr>
                <w:rFonts w:asciiTheme="minorHAnsi" w:hAnsiTheme="minorHAnsi" w:cstheme="minorHAnsi"/>
                <w:sz w:val="22"/>
                <w:szCs w:val="22"/>
              </w:rPr>
              <w:t>Data Type</w:t>
            </w:r>
          </w:p>
        </w:tc>
        <w:tc>
          <w:tcPr>
            <w:tcW w:w="1692" w:type="pct"/>
            <w:shd w:val="clear" w:color="auto" w:fill="AFBED7"/>
            <w:noWrap/>
            <w:vAlign w:val="bottom"/>
            <w:hideMark/>
          </w:tcPr>
          <w:p w:rsidR="0016022B" w:rsidRPr="008F5AE3" w:rsidRDefault="0016022B" w:rsidP="0024772C">
            <w:pPr>
              <w:pStyle w:val="TH-TableHeading"/>
              <w:rPr>
                <w:rFonts w:asciiTheme="minorHAnsi" w:hAnsiTheme="minorHAnsi" w:cstheme="minorHAnsi"/>
                <w:sz w:val="22"/>
                <w:szCs w:val="22"/>
              </w:rPr>
            </w:pPr>
            <w:r w:rsidRPr="008F5AE3">
              <w:rPr>
                <w:rFonts w:asciiTheme="minorHAnsi" w:hAnsiTheme="minorHAnsi" w:cstheme="minorHAnsi"/>
                <w:sz w:val="22"/>
                <w:szCs w:val="22"/>
              </w:rPr>
              <w:t>Categorical vs. Continuous</w:t>
            </w:r>
          </w:p>
        </w:tc>
        <w:tc>
          <w:tcPr>
            <w:tcW w:w="808" w:type="pct"/>
            <w:shd w:val="clear" w:color="auto" w:fill="AFBED7"/>
            <w:noWrap/>
            <w:vAlign w:val="bottom"/>
            <w:hideMark/>
          </w:tcPr>
          <w:p w:rsidR="0016022B" w:rsidRPr="008F5AE3" w:rsidRDefault="0016022B" w:rsidP="0024772C">
            <w:pPr>
              <w:pStyle w:val="TH-TableHeading"/>
              <w:rPr>
                <w:rFonts w:asciiTheme="minorHAnsi" w:hAnsiTheme="minorHAnsi" w:cstheme="minorHAnsi"/>
                <w:sz w:val="22"/>
                <w:szCs w:val="22"/>
              </w:rPr>
            </w:pPr>
            <w:r w:rsidRPr="008F5AE3">
              <w:rPr>
                <w:rFonts w:asciiTheme="minorHAnsi" w:hAnsiTheme="minorHAnsi" w:cstheme="minorHAnsi"/>
                <w:sz w:val="22"/>
                <w:szCs w:val="22"/>
              </w:rPr>
              <w:t>Total</w:t>
            </w:r>
          </w:p>
        </w:tc>
      </w:tr>
      <w:tr w:rsidR="0016022B" w:rsidRPr="008F5AE3" w:rsidTr="0024772C">
        <w:tc>
          <w:tcPr>
            <w:tcW w:w="1250" w:type="pct"/>
            <w:noWrap/>
            <w:vAlign w:val="bottom"/>
            <w:hideMark/>
          </w:tcPr>
          <w:p w:rsidR="0016022B" w:rsidRPr="008F5AE3" w:rsidRDefault="0016022B" w:rsidP="0024772C">
            <w:pPr>
              <w:pStyle w:val="TX-TableText"/>
              <w:rPr>
                <w:rFonts w:asciiTheme="minorHAnsi" w:hAnsiTheme="minorHAnsi" w:cstheme="minorHAnsi"/>
                <w:sz w:val="22"/>
                <w:szCs w:val="22"/>
              </w:rPr>
            </w:pPr>
            <w:r w:rsidRPr="008F5AE3">
              <w:rPr>
                <w:rFonts w:asciiTheme="minorHAnsi" w:hAnsiTheme="minorHAnsi" w:cstheme="minorHAnsi"/>
                <w:sz w:val="22"/>
                <w:szCs w:val="22"/>
              </w:rPr>
              <w:t>Derived/Created</w:t>
            </w:r>
          </w:p>
        </w:tc>
        <w:tc>
          <w:tcPr>
            <w:tcW w:w="1250"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Numeric</w:t>
            </w:r>
          </w:p>
        </w:tc>
        <w:tc>
          <w:tcPr>
            <w:tcW w:w="1692"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Categorical</w:t>
            </w:r>
          </w:p>
        </w:tc>
        <w:tc>
          <w:tcPr>
            <w:tcW w:w="808" w:type="pct"/>
            <w:noWrap/>
            <w:vAlign w:val="bottom"/>
          </w:tcPr>
          <w:p w:rsidR="0016022B" w:rsidRPr="008F5AE3" w:rsidRDefault="0016022B" w:rsidP="0024772C">
            <w:pPr>
              <w:pStyle w:val="TX-TableText"/>
              <w:jc w:val="center"/>
              <w:rPr>
                <w:rFonts w:asciiTheme="minorHAnsi" w:hAnsiTheme="minorHAnsi" w:cstheme="minorHAnsi"/>
                <w:sz w:val="22"/>
                <w:szCs w:val="22"/>
              </w:rPr>
            </w:pPr>
          </w:p>
        </w:tc>
      </w:tr>
      <w:tr w:rsidR="0016022B" w:rsidRPr="008F5AE3" w:rsidTr="0024772C">
        <w:tc>
          <w:tcPr>
            <w:tcW w:w="1250" w:type="pct"/>
            <w:noWrap/>
            <w:vAlign w:val="bottom"/>
            <w:hideMark/>
          </w:tcPr>
          <w:p w:rsidR="0016022B" w:rsidRPr="008F5AE3" w:rsidRDefault="0016022B" w:rsidP="0024772C">
            <w:pPr>
              <w:pStyle w:val="TX-TableText"/>
              <w:rPr>
                <w:rFonts w:asciiTheme="minorHAnsi" w:hAnsiTheme="minorHAnsi" w:cstheme="minorHAnsi"/>
                <w:sz w:val="22"/>
                <w:szCs w:val="22"/>
              </w:rPr>
            </w:pPr>
            <w:r w:rsidRPr="008F5AE3">
              <w:rPr>
                <w:rFonts w:asciiTheme="minorHAnsi" w:hAnsiTheme="minorHAnsi" w:cstheme="minorHAnsi"/>
                <w:sz w:val="22"/>
                <w:szCs w:val="22"/>
              </w:rPr>
              <w:t> </w:t>
            </w:r>
          </w:p>
        </w:tc>
        <w:tc>
          <w:tcPr>
            <w:tcW w:w="1250"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p>
        </w:tc>
        <w:tc>
          <w:tcPr>
            <w:tcW w:w="1692"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Continuous</w:t>
            </w:r>
          </w:p>
        </w:tc>
        <w:tc>
          <w:tcPr>
            <w:tcW w:w="808" w:type="pct"/>
            <w:noWrap/>
            <w:vAlign w:val="bottom"/>
          </w:tcPr>
          <w:p w:rsidR="0016022B" w:rsidRPr="008F5AE3" w:rsidRDefault="0016022B" w:rsidP="0024772C">
            <w:pPr>
              <w:pStyle w:val="TX-TableText"/>
              <w:jc w:val="center"/>
              <w:rPr>
                <w:rFonts w:asciiTheme="minorHAnsi" w:hAnsiTheme="minorHAnsi" w:cstheme="minorHAnsi"/>
                <w:sz w:val="22"/>
                <w:szCs w:val="22"/>
              </w:rPr>
            </w:pPr>
          </w:p>
        </w:tc>
      </w:tr>
      <w:tr w:rsidR="0016022B" w:rsidRPr="008F5AE3" w:rsidTr="0024772C">
        <w:tc>
          <w:tcPr>
            <w:tcW w:w="1250" w:type="pct"/>
            <w:noWrap/>
            <w:vAlign w:val="bottom"/>
            <w:hideMark/>
          </w:tcPr>
          <w:p w:rsidR="0016022B" w:rsidRPr="008F5AE3" w:rsidRDefault="0016022B" w:rsidP="0024772C">
            <w:pPr>
              <w:pStyle w:val="TX-TableText"/>
              <w:rPr>
                <w:rFonts w:asciiTheme="minorHAnsi" w:hAnsiTheme="minorHAnsi" w:cstheme="minorHAnsi"/>
                <w:sz w:val="22"/>
                <w:szCs w:val="22"/>
              </w:rPr>
            </w:pPr>
            <w:r w:rsidRPr="008F5AE3">
              <w:rPr>
                <w:rFonts w:asciiTheme="minorHAnsi" w:hAnsiTheme="minorHAnsi" w:cstheme="minorHAnsi"/>
                <w:sz w:val="22"/>
                <w:szCs w:val="22"/>
              </w:rPr>
              <w:t>Edit flag</w:t>
            </w:r>
          </w:p>
        </w:tc>
        <w:tc>
          <w:tcPr>
            <w:tcW w:w="1250"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Numeric</w:t>
            </w:r>
          </w:p>
        </w:tc>
        <w:tc>
          <w:tcPr>
            <w:tcW w:w="1692"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Categorical</w:t>
            </w:r>
          </w:p>
        </w:tc>
        <w:tc>
          <w:tcPr>
            <w:tcW w:w="808" w:type="pct"/>
            <w:noWrap/>
            <w:vAlign w:val="bottom"/>
          </w:tcPr>
          <w:p w:rsidR="0016022B" w:rsidRPr="008F5AE3" w:rsidRDefault="0016022B" w:rsidP="0024772C">
            <w:pPr>
              <w:pStyle w:val="TX-TableText"/>
              <w:jc w:val="center"/>
              <w:rPr>
                <w:rFonts w:asciiTheme="minorHAnsi" w:hAnsiTheme="minorHAnsi" w:cstheme="minorHAnsi"/>
                <w:sz w:val="22"/>
                <w:szCs w:val="22"/>
              </w:rPr>
            </w:pPr>
          </w:p>
        </w:tc>
      </w:tr>
      <w:tr w:rsidR="0016022B" w:rsidRPr="008F5AE3" w:rsidTr="0024772C">
        <w:tc>
          <w:tcPr>
            <w:tcW w:w="1250" w:type="pct"/>
            <w:noWrap/>
            <w:vAlign w:val="bottom"/>
            <w:hideMark/>
          </w:tcPr>
          <w:p w:rsidR="0016022B" w:rsidRPr="008F5AE3" w:rsidRDefault="0016022B" w:rsidP="0024772C">
            <w:pPr>
              <w:pStyle w:val="TX-TableText"/>
              <w:rPr>
                <w:rFonts w:asciiTheme="minorHAnsi" w:hAnsiTheme="minorHAnsi" w:cstheme="minorHAnsi"/>
                <w:sz w:val="22"/>
                <w:szCs w:val="22"/>
              </w:rPr>
            </w:pPr>
            <w:r w:rsidRPr="008F5AE3">
              <w:rPr>
                <w:rFonts w:asciiTheme="minorHAnsi" w:hAnsiTheme="minorHAnsi" w:cstheme="minorHAnsi"/>
                <w:sz w:val="22"/>
                <w:szCs w:val="22"/>
              </w:rPr>
              <w:t>Frame</w:t>
            </w:r>
          </w:p>
        </w:tc>
        <w:tc>
          <w:tcPr>
            <w:tcW w:w="1250"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Character</w:t>
            </w:r>
          </w:p>
        </w:tc>
        <w:tc>
          <w:tcPr>
            <w:tcW w:w="1692"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Categorical</w:t>
            </w:r>
          </w:p>
        </w:tc>
        <w:tc>
          <w:tcPr>
            <w:tcW w:w="808" w:type="pct"/>
            <w:noWrap/>
            <w:vAlign w:val="bottom"/>
          </w:tcPr>
          <w:p w:rsidR="0016022B" w:rsidRPr="008F5AE3" w:rsidRDefault="0016022B" w:rsidP="0024772C">
            <w:pPr>
              <w:pStyle w:val="TX-TableText"/>
              <w:jc w:val="center"/>
              <w:rPr>
                <w:rFonts w:asciiTheme="minorHAnsi" w:hAnsiTheme="minorHAnsi" w:cstheme="minorHAnsi"/>
                <w:sz w:val="22"/>
                <w:szCs w:val="22"/>
              </w:rPr>
            </w:pPr>
          </w:p>
        </w:tc>
      </w:tr>
      <w:tr w:rsidR="0016022B" w:rsidRPr="008F5AE3" w:rsidTr="0024772C">
        <w:tc>
          <w:tcPr>
            <w:tcW w:w="1250" w:type="pct"/>
            <w:noWrap/>
            <w:vAlign w:val="bottom"/>
            <w:hideMark/>
          </w:tcPr>
          <w:p w:rsidR="0016022B" w:rsidRPr="008F5AE3" w:rsidRDefault="0016022B" w:rsidP="0024772C">
            <w:pPr>
              <w:pStyle w:val="TX-TableText"/>
              <w:rPr>
                <w:rFonts w:asciiTheme="minorHAnsi" w:hAnsiTheme="minorHAnsi" w:cstheme="minorHAnsi"/>
                <w:sz w:val="22"/>
                <w:szCs w:val="22"/>
              </w:rPr>
            </w:pPr>
            <w:r w:rsidRPr="008F5AE3">
              <w:rPr>
                <w:rFonts w:asciiTheme="minorHAnsi" w:hAnsiTheme="minorHAnsi" w:cstheme="minorHAnsi"/>
                <w:sz w:val="22"/>
                <w:szCs w:val="22"/>
              </w:rPr>
              <w:t> </w:t>
            </w:r>
          </w:p>
        </w:tc>
        <w:tc>
          <w:tcPr>
            <w:tcW w:w="1250"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p>
        </w:tc>
        <w:tc>
          <w:tcPr>
            <w:tcW w:w="1692"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Continuous</w:t>
            </w:r>
          </w:p>
        </w:tc>
        <w:tc>
          <w:tcPr>
            <w:tcW w:w="808" w:type="pct"/>
            <w:noWrap/>
            <w:vAlign w:val="bottom"/>
          </w:tcPr>
          <w:p w:rsidR="0016022B" w:rsidRPr="008F5AE3" w:rsidRDefault="0016022B" w:rsidP="0024772C">
            <w:pPr>
              <w:pStyle w:val="TX-TableText"/>
              <w:jc w:val="center"/>
              <w:rPr>
                <w:rFonts w:asciiTheme="minorHAnsi" w:hAnsiTheme="minorHAnsi" w:cstheme="minorHAnsi"/>
                <w:sz w:val="22"/>
                <w:szCs w:val="22"/>
              </w:rPr>
            </w:pPr>
          </w:p>
        </w:tc>
      </w:tr>
      <w:tr w:rsidR="0016022B" w:rsidRPr="008F5AE3" w:rsidTr="0024772C">
        <w:tc>
          <w:tcPr>
            <w:tcW w:w="1250" w:type="pct"/>
            <w:noWrap/>
            <w:vAlign w:val="bottom"/>
            <w:hideMark/>
          </w:tcPr>
          <w:p w:rsidR="0016022B" w:rsidRPr="008F5AE3" w:rsidRDefault="0016022B" w:rsidP="0024772C">
            <w:pPr>
              <w:pStyle w:val="TX-TableText"/>
              <w:rPr>
                <w:rFonts w:asciiTheme="minorHAnsi" w:hAnsiTheme="minorHAnsi" w:cstheme="minorHAnsi"/>
                <w:sz w:val="22"/>
                <w:szCs w:val="22"/>
              </w:rPr>
            </w:pPr>
            <w:r w:rsidRPr="008F5AE3">
              <w:rPr>
                <w:rFonts w:asciiTheme="minorHAnsi" w:hAnsiTheme="minorHAnsi" w:cstheme="minorHAnsi"/>
                <w:sz w:val="22"/>
                <w:szCs w:val="22"/>
              </w:rPr>
              <w:t> </w:t>
            </w:r>
          </w:p>
        </w:tc>
        <w:tc>
          <w:tcPr>
            <w:tcW w:w="1250"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Numeric</w:t>
            </w:r>
          </w:p>
        </w:tc>
        <w:tc>
          <w:tcPr>
            <w:tcW w:w="1692"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Categorical</w:t>
            </w:r>
          </w:p>
        </w:tc>
        <w:tc>
          <w:tcPr>
            <w:tcW w:w="808" w:type="pct"/>
            <w:noWrap/>
            <w:vAlign w:val="bottom"/>
          </w:tcPr>
          <w:p w:rsidR="0016022B" w:rsidRPr="008F5AE3" w:rsidRDefault="0016022B" w:rsidP="0024772C">
            <w:pPr>
              <w:pStyle w:val="TX-TableText"/>
              <w:jc w:val="center"/>
              <w:rPr>
                <w:rFonts w:asciiTheme="minorHAnsi" w:hAnsiTheme="minorHAnsi" w:cstheme="minorHAnsi"/>
                <w:sz w:val="22"/>
                <w:szCs w:val="22"/>
              </w:rPr>
            </w:pPr>
          </w:p>
        </w:tc>
      </w:tr>
      <w:tr w:rsidR="0016022B" w:rsidRPr="008F5AE3" w:rsidTr="0024772C">
        <w:tc>
          <w:tcPr>
            <w:tcW w:w="1250" w:type="pct"/>
            <w:noWrap/>
            <w:vAlign w:val="bottom"/>
            <w:hideMark/>
          </w:tcPr>
          <w:p w:rsidR="0016022B" w:rsidRPr="008F5AE3" w:rsidRDefault="0016022B" w:rsidP="0024772C">
            <w:pPr>
              <w:pStyle w:val="TX-TableText"/>
              <w:rPr>
                <w:rFonts w:asciiTheme="minorHAnsi" w:hAnsiTheme="minorHAnsi" w:cstheme="minorHAnsi"/>
                <w:sz w:val="22"/>
                <w:szCs w:val="22"/>
              </w:rPr>
            </w:pPr>
            <w:r w:rsidRPr="008F5AE3">
              <w:rPr>
                <w:rFonts w:asciiTheme="minorHAnsi" w:hAnsiTheme="minorHAnsi" w:cstheme="minorHAnsi"/>
                <w:sz w:val="22"/>
                <w:szCs w:val="22"/>
              </w:rPr>
              <w:t> </w:t>
            </w:r>
          </w:p>
        </w:tc>
        <w:tc>
          <w:tcPr>
            <w:tcW w:w="1250"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p>
        </w:tc>
        <w:tc>
          <w:tcPr>
            <w:tcW w:w="1692"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Continuous</w:t>
            </w:r>
          </w:p>
        </w:tc>
        <w:tc>
          <w:tcPr>
            <w:tcW w:w="808" w:type="pct"/>
            <w:noWrap/>
            <w:vAlign w:val="bottom"/>
          </w:tcPr>
          <w:p w:rsidR="0016022B" w:rsidRPr="008F5AE3" w:rsidRDefault="0016022B" w:rsidP="0024772C">
            <w:pPr>
              <w:pStyle w:val="TX-TableText"/>
              <w:jc w:val="center"/>
              <w:rPr>
                <w:rFonts w:asciiTheme="minorHAnsi" w:hAnsiTheme="minorHAnsi" w:cstheme="minorHAnsi"/>
                <w:sz w:val="22"/>
                <w:szCs w:val="22"/>
              </w:rPr>
            </w:pPr>
          </w:p>
        </w:tc>
      </w:tr>
      <w:tr w:rsidR="0016022B" w:rsidRPr="008F5AE3" w:rsidTr="0024772C">
        <w:tc>
          <w:tcPr>
            <w:tcW w:w="1250" w:type="pct"/>
            <w:noWrap/>
            <w:vAlign w:val="bottom"/>
            <w:hideMark/>
          </w:tcPr>
          <w:p w:rsidR="0016022B" w:rsidRPr="008F5AE3" w:rsidRDefault="0016022B" w:rsidP="0024772C">
            <w:pPr>
              <w:pStyle w:val="TX-TableText"/>
              <w:rPr>
                <w:rFonts w:asciiTheme="minorHAnsi" w:hAnsiTheme="minorHAnsi" w:cstheme="minorHAnsi"/>
                <w:sz w:val="22"/>
                <w:szCs w:val="22"/>
              </w:rPr>
            </w:pPr>
            <w:r w:rsidRPr="008F5AE3">
              <w:rPr>
                <w:rFonts w:asciiTheme="minorHAnsi" w:hAnsiTheme="minorHAnsi" w:cstheme="minorHAnsi"/>
                <w:sz w:val="22"/>
                <w:szCs w:val="22"/>
              </w:rPr>
              <w:lastRenderedPageBreak/>
              <w:t>Imputation Flag</w:t>
            </w:r>
          </w:p>
        </w:tc>
        <w:tc>
          <w:tcPr>
            <w:tcW w:w="1250"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Numeric</w:t>
            </w:r>
          </w:p>
        </w:tc>
        <w:tc>
          <w:tcPr>
            <w:tcW w:w="1692"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Categorical</w:t>
            </w:r>
          </w:p>
        </w:tc>
        <w:tc>
          <w:tcPr>
            <w:tcW w:w="808" w:type="pct"/>
            <w:noWrap/>
            <w:vAlign w:val="bottom"/>
          </w:tcPr>
          <w:p w:rsidR="0016022B" w:rsidRPr="008F5AE3" w:rsidRDefault="0016022B" w:rsidP="0024772C">
            <w:pPr>
              <w:pStyle w:val="TX-TableText"/>
              <w:jc w:val="center"/>
              <w:rPr>
                <w:rFonts w:asciiTheme="minorHAnsi" w:hAnsiTheme="minorHAnsi" w:cstheme="minorHAnsi"/>
                <w:sz w:val="22"/>
                <w:szCs w:val="22"/>
              </w:rPr>
            </w:pPr>
          </w:p>
        </w:tc>
      </w:tr>
      <w:tr w:rsidR="00DF2130" w:rsidRPr="008F5AE3" w:rsidTr="0024772C">
        <w:tc>
          <w:tcPr>
            <w:tcW w:w="1250" w:type="pct"/>
            <w:noWrap/>
            <w:vAlign w:val="bottom"/>
            <w:hideMark/>
          </w:tcPr>
          <w:p w:rsidR="00DF2130" w:rsidRPr="008F5AE3" w:rsidRDefault="00DF2130" w:rsidP="00DF2130">
            <w:pPr>
              <w:pStyle w:val="TX-TableText"/>
              <w:rPr>
                <w:rFonts w:asciiTheme="minorHAnsi" w:hAnsiTheme="minorHAnsi" w:cstheme="minorHAnsi"/>
                <w:sz w:val="22"/>
                <w:szCs w:val="22"/>
              </w:rPr>
            </w:pPr>
            <w:r w:rsidRPr="008F5AE3">
              <w:rPr>
                <w:rFonts w:asciiTheme="minorHAnsi" w:hAnsiTheme="minorHAnsi" w:cstheme="minorHAnsi"/>
                <w:sz w:val="22"/>
                <w:szCs w:val="22"/>
              </w:rPr>
              <w:t>Survey</w:t>
            </w:r>
          </w:p>
        </w:tc>
        <w:tc>
          <w:tcPr>
            <w:tcW w:w="1250" w:type="pct"/>
            <w:noWrap/>
            <w:vAlign w:val="bottom"/>
            <w:hideMark/>
          </w:tcPr>
          <w:p w:rsidR="00DF2130" w:rsidRPr="008F5AE3" w:rsidRDefault="00DF2130" w:rsidP="00DF2130">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Character</w:t>
            </w:r>
          </w:p>
        </w:tc>
        <w:tc>
          <w:tcPr>
            <w:tcW w:w="1692" w:type="pct"/>
            <w:noWrap/>
            <w:vAlign w:val="bottom"/>
            <w:hideMark/>
          </w:tcPr>
          <w:p w:rsidR="00DF2130" w:rsidRPr="008F5AE3" w:rsidRDefault="00DF2130" w:rsidP="00DF2130">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Categorical</w:t>
            </w:r>
          </w:p>
        </w:tc>
        <w:tc>
          <w:tcPr>
            <w:tcW w:w="808" w:type="pct"/>
            <w:noWrap/>
            <w:vAlign w:val="bottom"/>
          </w:tcPr>
          <w:p w:rsidR="00DF2130" w:rsidRPr="008F5AE3" w:rsidRDefault="00DF2130" w:rsidP="00DF2130">
            <w:pPr>
              <w:pStyle w:val="TX-TableText"/>
              <w:jc w:val="center"/>
              <w:rPr>
                <w:rFonts w:asciiTheme="minorHAnsi" w:hAnsiTheme="minorHAnsi" w:cstheme="minorHAnsi"/>
                <w:sz w:val="22"/>
                <w:szCs w:val="22"/>
              </w:rPr>
            </w:pPr>
          </w:p>
        </w:tc>
      </w:tr>
      <w:tr w:rsidR="0016022B" w:rsidRPr="008F5AE3" w:rsidTr="0024772C">
        <w:tc>
          <w:tcPr>
            <w:tcW w:w="1250" w:type="pct"/>
            <w:noWrap/>
            <w:vAlign w:val="bottom"/>
            <w:hideMark/>
          </w:tcPr>
          <w:p w:rsidR="0016022B" w:rsidRPr="008F5AE3" w:rsidRDefault="0016022B" w:rsidP="0024772C">
            <w:pPr>
              <w:pStyle w:val="TX-TableText"/>
              <w:rPr>
                <w:rFonts w:asciiTheme="minorHAnsi" w:hAnsiTheme="minorHAnsi" w:cstheme="minorHAnsi"/>
                <w:sz w:val="22"/>
                <w:szCs w:val="22"/>
              </w:rPr>
            </w:pPr>
            <w:r w:rsidRPr="008F5AE3">
              <w:rPr>
                <w:rFonts w:asciiTheme="minorHAnsi" w:hAnsiTheme="minorHAnsi" w:cstheme="minorHAnsi"/>
                <w:sz w:val="22"/>
                <w:szCs w:val="22"/>
              </w:rPr>
              <w:t> </w:t>
            </w:r>
          </w:p>
        </w:tc>
        <w:tc>
          <w:tcPr>
            <w:tcW w:w="1250"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Numeric</w:t>
            </w:r>
          </w:p>
        </w:tc>
        <w:tc>
          <w:tcPr>
            <w:tcW w:w="1692"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Categorical</w:t>
            </w:r>
          </w:p>
        </w:tc>
        <w:tc>
          <w:tcPr>
            <w:tcW w:w="808" w:type="pct"/>
            <w:noWrap/>
            <w:vAlign w:val="bottom"/>
          </w:tcPr>
          <w:p w:rsidR="0016022B" w:rsidRPr="008F5AE3" w:rsidRDefault="0016022B" w:rsidP="0024772C">
            <w:pPr>
              <w:pStyle w:val="TX-TableText"/>
              <w:jc w:val="center"/>
              <w:rPr>
                <w:rFonts w:asciiTheme="minorHAnsi" w:hAnsiTheme="minorHAnsi" w:cstheme="minorHAnsi"/>
                <w:sz w:val="22"/>
                <w:szCs w:val="22"/>
              </w:rPr>
            </w:pPr>
          </w:p>
        </w:tc>
      </w:tr>
      <w:tr w:rsidR="0016022B" w:rsidRPr="008F5AE3" w:rsidTr="0024772C">
        <w:tc>
          <w:tcPr>
            <w:tcW w:w="1250" w:type="pct"/>
            <w:noWrap/>
            <w:vAlign w:val="bottom"/>
            <w:hideMark/>
          </w:tcPr>
          <w:p w:rsidR="0016022B" w:rsidRPr="008F5AE3" w:rsidRDefault="0016022B" w:rsidP="0024772C">
            <w:pPr>
              <w:pStyle w:val="TX-TableText"/>
              <w:rPr>
                <w:rFonts w:asciiTheme="minorHAnsi" w:hAnsiTheme="minorHAnsi" w:cstheme="minorHAnsi"/>
                <w:sz w:val="22"/>
                <w:szCs w:val="22"/>
              </w:rPr>
            </w:pPr>
            <w:r w:rsidRPr="008F5AE3">
              <w:rPr>
                <w:rFonts w:asciiTheme="minorHAnsi" w:hAnsiTheme="minorHAnsi" w:cstheme="minorHAnsi"/>
                <w:sz w:val="22"/>
                <w:szCs w:val="22"/>
              </w:rPr>
              <w:t> </w:t>
            </w:r>
          </w:p>
        </w:tc>
        <w:tc>
          <w:tcPr>
            <w:tcW w:w="1250"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p>
        </w:tc>
        <w:tc>
          <w:tcPr>
            <w:tcW w:w="1692"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Continuous</w:t>
            </w:r>
          </w:p>
        </w:tc>
        <w:tc>
          <w:tcPr>
            <w:tcW w:w="808" w:type="pct"/>
            <w:noWrap/>
            <w:vAlign w:val="bottom"/>
          </w:tcPr>
          <w:p w:rsidR="0016022B" w:rsidRPr="008F5AE3" w:rsidRDefault="0016022B" w:rsidP="0024772C">
            <w:pPr>
              <w:pStyle w:val="TX-TableText"/>
              <w:jc w:val="center"/>
              <w:rPr>
                <w:rFonts w:asciiTheme="minorHAnsi" w:hAnsiTheme="minorHAnsi" w:cstheme="minorHAnsi"/>
                <w:sz w:val="22"/>
                <w:szCs w:val="22"/>
              </w:rPr>
            </w:pPr>
          </w:p>
        </w:tc>
      </w:tr>
      <w:tr w:rsidR="0016022B" w:rsidRPr="008F5AE3" w:rsidTr="0024772C">
        <w:tc>
          <w:tcPr>
            <w:tcW w:w="1250" w:type="pct"/>
            <w:noWrap/>
            <w:vAlign w:val="bottom"/>
            <w:hideMark/>
          </w:tcPr>
          <w:p w:rsidR="0016022B" w:rsidRPr="008F5AE3" w:rsidRDefault="0016022B" w:rsidP="0024772C">
            <w:pPr>
              <w:pStyle w:val="TX-TableText"/>
              <w:rPr>
                <w:rFonts w:asciiTheme="minorHAnsi" w:hAnsiTheme="minorHAnsi" w:cstheme="minorHAnsi"/>
                <w:sz w:val="22"/>
                <w:szCs w:val="22"/>
              </w:rPr>
            </w:pPr>
            <w:r w:rsidRPr="008F5AE3">
              <w:rPr>
                <w:rFonts w:asciiTheme="minorHAnsi" w:hAnsiTheme="minorHAnsi" w:cstheme="minorHAnsi"/>
                <w:sz w:val="22"/>
                <w:szCs w:val="22"/>
              </w:rPr>
              <w:t>Weight</w:t>
            </w:r>
          </w:p>
        </w:tc>
        <w:tc>
          <w:tcPr>
            <w:tcW w:w="1250"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Numeric</w:t>
            </w:r>
          </w:p>
        </w:tc>
        <w:tc>
          <w:tcPr>
            <w:tcW w:w="1692" w:type="pct"/>
            <w:noWrap/>
            <w:vAlign w:val="bottom"/>
            <w:hideMark/>
          </w:tcPr>
          <w:p w:rsidR="0016022B" w:rsidRPr="008F5AE3" w:rsidRDefault="0016022B" w:rsidP="0024772C">
            <w:pPr>
              <w:pStyle w:val="TX-TableText"/>
              <w:jc w:val="center"/>
              <w:rPr>
                <w:rFonts w:asciiTheme="minorHAnsi" w:hAnsiTheme="minorHAnsi" w:cstheme="minorHAnsi"/>
                <w:sz w:val="22"/>
                <w:szCs w:val="22"/>
              </w:rPr>
            </w:pPr>
            <w:r w:rsidRPr="008F5AE3">
              <w:rPr>
                <w:rFonts w:asciiTheme="minorHAnsi" w:hAnsiTheme="minorHAnsi" w:cstheme="minorHAnsi"/>
                <w:sz w:val="22"/>
                <w:szCs w:val="22"/>
              </w:rPr>
              <w:t>Continuous</w:t>
            </w:r>
          </w:p>
        </w:tc>
        <w:tc>
          <w:tcPr>
            <w:tcW w:w="808" w:type="pct"/>
            <w:noWrap/>
            <w:vAlign w:val="bottom"/>
          </w:tcPr>
          <w:p w:rsidR="0016022B" w:rsidRPr="008F5AE3" w:rsidRDefault="0016022B" w:rsidP="0024772C">
            <w:pPr>
              <w:pStyle w:val="TX-TableText"/>
              <w:jc w:val="center"/>
              <w:rPr>
                <w:rFonts w:asciiTheme="minorHAnsi" w:hAnsiTheme="minorHAnsi" w:cstheme="minorHAnsi"/>
                <w:sz w:val="22"/>
                <w:szCs w:val="22"/>
              </w:rPr>
            </w:pPr>
          </w:p>
        </w:tc>
      </w:tr>
    </w:tbl>
    <w:p w:rsidR="0016022B" w:rsidRPr="008F5AE3" w:rsidRDefault="0016022B" w:rsidP="0016022B">
      <w:pPr>
        <w:rPr>
          <w:rFonts w:cstheme="minorHAnsi"/>
        </w:rPr>
      </w:pPr>
    </w:p>
    <w:p w:rsidR="008F5AE3" w:rsidRPr="00B20D33" w:rsidRDefault="00B20D33" w:rsidP="008F5AE3">
      <w:pPr>
        <w:pStyle w:val="L1-FlLSp12"/>
        <w:rPr>
          <w:rFonts w:asciiTheme="minorHAnsi" w:hAnsiTheme="minorHAnsi" w:cstheme="minorHAnsi"/>
          <w:sz w:val="22"/>
          <w:szCs w:val="22"/>
        </w:rPr>
      </w:pPr>
      <w:r w:rsidRPr="00B20D33">
        <w:rPr>
          <w:rFonts w:asciiTheme="minorHAnsi" w:hAnsiTheme="minorHAnsi" w:cstheme="minorHAnsi"/>
          <w:sz w:val="22"/>
          <w:szCs w:val="22"/>
        </w:rPr>
        <w:t>A</w:t>
      </w:r>
      <w:r w:rsidR="008F5AE3" w:rsidRPr="00B20D33">
        <w:rPr>
          <w:rFonts w:asciiTheme="minorHAnsi" w:hAnsiTheme="minorHAnsi" w:cstheme="minorHAnsi"/>
          <w:sz w:val="22"/>
          <w:szCs w:val="22"/>
        </w:rPr>
        <w:t xml:space="preserve"> list of all survey variables and how each are to be treated (e.g., suppressed, recoded)</w:t>
      </w:r>
      <w:r w:rsidRPr="00B20D33">
        <w:rPr>
          <w:rFonts w:asciiTheme="minorHAnsi" w:hAnsiTheme="minorHAnsi" w:cstheme="minorHAnsi"/>
          <w:sz w:val="22"/>
          <w:szCs w:val="22"/>
        </w:rPr>
        <w:t xml:space="preserve"> is provided in the appendix</w:t>
      </w:r>
      <w:r w:rsidR="008F5AE3" w:rsidRPr="00B20D33">
        <w:rPr>
          <w:rFonts w:asciiTheme="minorHAnsi" w:hAnsiTheme="minorHAnsi" w:cstheme="minorHAnsi"/>
          <w:sz w:val="22"/>
          <w:szCs w:val="22"/>
        </w:rPr>
        <w:t xml:space="preserve">. </w:t>
      </w:r>
    </w:p>
    <w:p w:rsidR="00037325" w:rsidRPr="008F5AE3" w:rsidRDefault="006C088A" w:rsidP="0016022B">
      <w:pPr>
        <w:rPr>
          <w:rFonts w:cstheme="minorHAnsi"/>
        </w:rPr>
      </w:pPr>
    </w:p>
    <w:sectPr w:rsidR="00037325" w:rsidRPr="008F5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1341D8"/>
    <w:rsid w:val="0016022B"/>
    <w:rsid w:val="001C1EEC"/>
    <w:rsid w:val="002244DD"/>
    <w:rsid w:val="00235EEC"/>
    <w:rsid w:val="002754E7"/>
    <w:rsid w:val="00296359"/>
    <w:rsid w:val="00297421"/>
    <w:rsid w:val="003256DF"/>
    <w:rsid w:val="00381F01"/>
    <w:rsid w:val="00382101"/>
    <w:rsid w:val="003E53EE"/>
    <w:rsid w:val="00447040"/>
    <w:rsid w:val="005F012F"/>
    <w:rsid w:val="005F6111"/>
    <w:rsid w:val="00664505"/>
    <w:rsid w:val="006C088A"/>
    <w:rsid w:val="007C6293"/>
    <w:rsid w:val="008171C3"/>
    <w:rsid w:val="008B0AC6"/>
    <w:rsid w:val="008D27C4"/>
    <w:rsid w:val="008F4147"/>
    <w:rsid w:val="008F5AE3"/>
    <w:rsid w:val="00925EF7"/>
    <w:rsid w:val="00A1285C"/>
    <w:rsid w:val="00A30C51"/>
    <w:rsid w:val="00B20D33"/>
    <w:rsid w:val="00B22D25"/>
    <w:rsid w:val="00C0287F"/>
    <w:rsid w:val="00CD0196"/>
    <w:rsid w:val="00D50EC2"/>
    <w:rsid w:val="00D63908"/>
    <w:rsid w:val="00DF2130"/>
    <w:rsid w:val="00E172BA"/>
    <w:rsid w:val="00E22E53"/>
    <w:rsid w:val="00E26772"/>
    <w:rsid w:val="00EF6F6C"/>
    <w:rsid w:val="00FC6B46"/>
    <w:rsid w:val="00FD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22B"/>
    <w:pPr>
      <w:spacing w:after="160" w:line="259" w:lineRule="auto"/>
    </w:pPr>
  </w:style>
  <w:style w:type="paragraph" w:styleId="Heading2">
    <w:name w:val="heading 2"/>
    <w:basedOn w:val="Normal"/>
    <w:next w:val="Normal"/>
    <w:link w:val="Heading2Char"/>
    <w:uiPriority w:val="9"/>
    <w:unhideWhenUsed/>
    <w:qFormat/>
    <w:rsid w:val="001602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256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FlLSp12">
    <w:name w:val="L1-FlL Sp&amp;1/2"/>
    <w:basedOn w:val="Normal"/>
    <w:rsid w:val="0016022B"/>
    <w:pPr>
      <w:tabs>
        <w:tab w:val="left" w:pos="1152"/>
      </w:tabs>
      <w:spacing w:after="0" w:line="360" w:lineRule="atLeast"/>
    </w:pPr>
    <w:rPr>
      <w:rFonts w:ascii="Garamond" w:eastAsia="Times New Roman" w:hAnsi="Garamond" w:cs="Times New Roman"/>
      <w:sz w:val="24"/>
      <w:szCs w:val="20"/>
    </w:rPr>
  </w:style>
  <w:style w:type="paragraph" w:customStyle="1" w:styleId="TH-TableHeading">
    <w:name w:val="TH-Table Heading"/>
    <w:rsid w:val="0016022B"/>
    <w:pPr>
      <w:keepNext/>
      <w:spacing w:after="0" w:line="240" w:lineRule="atLeast"/>
      <w:jc w:val="center"/>
    </w:pPr>
    <w:rPr>
      <w:rFonts w:ascii="Franklin Gothic Medium" w:eastAsia="Times New Roman" w:hAnsi="Franklin Gothic Medium" w:cs="Times New Roman"/>
      <w:b/>
      <w:sz w:val="20"/>
      <w:szCs w:val="20"/>
    </w:rPr>
  </w:style>
  <w:style w:type="paragraph" w:customStyle="1" w:styleId="TX-TableText">
    <w:name w:val="TX-Table Text"/>
    <w:basedOn w:val="Normal"/>
    <w:rsid w:val="0016022B"/>
    <w:pPr>
      <w:spacing w:after="0" w:line="240" w:lineRule="atLeast"/>
    </w:pPr>
    <w:rPr>
      <w:rFonts w:ascii="Franklin Gothic Medium" w:eastAsia="Times New Roman" w:hAnsi="Franklin Gothic Medium" w:cs="Times New Roman"/>
      <w:sz w:val="20"/>
      <w:szCs w:val="20"/>
    </w:rPr>
  </w:style>
  <w:style w:type="character" w:customStyle="1" w:styleId="Heading2Char">
    <w:name w:val="Heading 2 Char"/>
    <w:basedOn w:val="DefaultParagraphFont"/>
    <w:link w:val="Heading2"/>
    <w:uiPriority w:val="9"/>
    <w:rsid w:val="0016022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256DF"/>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DF21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1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7</cp:revision>
  <dcterms:created xsi:type="dcterms:W3CDTF">2021-03-12T03:51:00Z</dcterms:created>
  <dcterms:modified xsi:type="dcterms:W3CDTF">2021-03-25T19:42:00Z</dcterms:modified>
</cp:coreProperties>
</file>