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29B" w:rsidRDefault="0072229B" w:rsidP="00A8764C">
      <w:pPr>
        <w:pStyle w:val="Heading3"/>
      </w:pPr>
      <w:r>
        <w:t>Documentation Rules</w:t>
      </w:r>
    </w:p>
    <w:p w:rsidR="0072229B" w:rsidRDefault="0072229B"/>
    <w:p w:rsidR="0072229B" w:rsidRPr="00796723" w:rsidRDefault="00796723">
      <w:pPr>
        <w:rPr>
          <w:i/>
        </w:rPr>
      </w:pPr>
      <w:r w:rsidRPr="00796723">
        <w:rPr>
          <w:i/>
        </w:rPr>
        <w:t>[</w:t>
      </w:r>
      <w:r w:rsidR="000D0D44" w:rsidRPr="00796723">
        <w:rPr>
          <w:i/>
        </w:rPr>
        <w:t xml:space="preserve">The </w:t>
      </w:r>
      <w:r w:rsidR="00950F6B" w:rsidRPr="00796723">
        <w:rPr>
          <w:i/>
        </w:rPr>
        <w:t xml:space="preserve">rules for </w:t>
      </w:r>
      <w:r w:rsidR="002512BC" w:rsidRPr="00796723">
        <w:rPr>
          <w:i/>
        </w:rPr>
        <w:t>documentation are</w:t>
      </w:r>
      <w:r w:rsidR="0072229B" w:rsidRPr="00796723">
        <w:rPr>
          <w:i/>
        </w:rPr>
        <w:t xml:space="preserve"> similar to those established for static tables</w:t>
      </w:r>
      <w:r w:rsidR="0005673D" w:rsidRPr="00796723">
        <w:rPr>
          <w:i/>
        </w:rPr>
        <w:t xml:space="preserve"> and need to be mentioned here</w:t>
      </w:r>
      <w:r w:rsidR="0072229B" w:rsidRPr="00796723">
        <w:rPr>
          <w:i/>
        </w:rPr>
        <w:t>. The difference is that in documentation there may be nu</w:t>
      </w:r>
      <w:r w:rsidR="00FD61BA" w:rsidRPr="00796723">
        <w:rPr>
          <w:i/>
        </w:rPr>
        <w:t>mbers provided in a text that are</w:t>
      </w:r>
      <w:r w:rsidR="0072229B" w:rsidRPr="00796723">
        <w:rPr>
          <w:i/>
        </w:rPr>
        <w:t xml:space="preserve"> not meant for public consumption, such as:</w:t>
      </w:r>
    </w:p>
    <w:p w:rsidR="0072229B" w:rsidRPr="00796723" w:rsidRDefault="0072229B" w:rsidP="0072229B">
      <w:pPr>
        <w:pStyle w:val="ListParagraph"/>
        <w:numPr>
          <w:ilvl w:val="0"/>
          <w:numId w:val="1"/>
        </w:numPr>
        <w:rPr>
          <w:i/>
        </w:rPr>
      </w:pPr>
      <w:proofErr w:type="gramStart"/>
      <w:r w:rsidRPr="00796723">
        <w:rPr>
          <w:i/>
        </w:rPr>
        <w:t>unweighted</w:t>
      </w:r>
      <w:proofErr w:type="gramEnd"/>
      <w:r w:rsidRPr="00796723">
        <w:rPr>
          <w:i/>
        </w:rPr>
        <w:t xml:space="preserve"> count</w:t>
      </w:r>
      <w:r w:rsidR="0005673D" w:rsidRPr="00796723">
        <w:rPr>
          <w:i/>
        </w:rPr>
        <w:t>s</w:t>
      </w:r>
      <w:r w:rsidRPr="00796723">
        <w:rPr>
          <w:i/>
        </w:rPr>
        <w:t xml:space="preserve"> for a small geogra</w:t>
      </w:r>
      <w:r w:rsidR="0005673D" w:rsidRPr="00796723">
        <w:rPr>
          <w:i/>
        </w:rPr>
        <w:t>phy, or schools/districts.</w:t>
      </w:r>
    </w:p>
    <w:p w:rsidR="0072229B" w:rsidRPr="00796723" w:rsidRDefault="0072229B" w:rsidP="0072229B">
      <w:pPr>
        <w:pStyle w:val="ListParagraph"/>
        <w:numPr>
          <w:ilvl w:val="0"/>
          <w:numId w:val="1"/>
        </w:numPr>
        <w:rPr>
          <w:i/>
        </w:rPr>
      </w:pPr>
      <w:r w:rsidRPr="00796723">
        <w:rPr>
          <w:i/>
        </w:rPr>
        <w:t>rules used for data swapping (swapping rate, swapping variables)</w:t>
      </w:r>
    </w:p>
    <w:p w:rsidR="00037325" w:rsidRPr="00796723" w:rsidRDefault="0072229B" w:rsidP="0072229B">
      <w:pPr>
        <w:pStyle w:val="ListParagraph"/>
        <w:numPr>
          <w:ilvl w:val="0"/>
          <w:numId w:val="1"/>
        </w:numPr>
        <w:rPr>
          <w:i/>
        </w:rPr>
      </w:pPr>
      <w:r w:rsidRPr="00796723">
        <w:rPr>
          <w:i/>
        </w:rPr>
        <w:t>location names that contain sampling units, such as the name of a Primary Sampling Unit, school, school district</w:t>
      </w:r>
    </w:p>
    <w:p w:rsidR="0072229B" w:rsidRPr="00796723" w:rsidRDefault="0005673D" w:rsidP="0005673D">
      <w:pPr>
        <w:rPr>
          <w:i/>
        </w:rPr>
      </w:pPr>
      <w:r w:rsidRPr="00796723">
        <w:rPr>
          <w:i/>
        </w:rPr>
        <w:t>Any information that is released to researchers, is also released to data intruders. Therefore, the DRB must approve of rules used by the project for documentation and report writing.</w:t>
      </w:r>
    </w:p>
    <w:p w:rsidR="00FD61BA" w:rsidRPr="00796723" w:rsidRDefault="00FD61BA" w:rsidP="0005673D">
      <w:pPr>
        <w:rPr>
          <w:i/>
        </w:rPr>
      </w:pPr>
      <w:r w:rsidRPr="00796723">
        <w:rPr>
          <w:i/>
        </w:rPr>
        <w:t>Often, documentation may include PSU information and/or the entire process for stratification of the sample. It is possible that this information could help a data sleuth identify which sampling units are in the sample and can reverse-engineer the stratification procedures to assist in determining the location and school characteristics selected for the sample.</w:t>
      </w:r>
    </w:p>
    <w:p w:rsidR="0072229B" w:rsidRDefault="00FD61BA">
      <w:r w:rsidRPr="00796723">
        <w:rPr>
          <w:i/>
        </w:rPr>
        <w:t>For the reasons stated above, all documentation – User’s Guide, Technical Report, Sampling Report, online or report tables – must be reviewed prior to release.  A corollary to this rule is that preliminary data should also not be released in any way that can be used to (1) cause privacy concerns, and (2) be used in comparison with the final data release that may identify the SDC approach.</w:t>
      </w:r>
      <w:r w:rsidR="00796723" w:rsidRPr="00796723">
        <w:rPr>
          <w:i/>
        </w:rPr>
        <w:t>]</w:t>
      </w:r>
      <w:bookmarkStart w:id="0" w:name="_GoBack"/>
      <w:bookmarkEnd w:id="0"/>
    </w:p>
    <w:sectPr w:rsidR="0072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C5278"/>
    <w:multiLevelType w:val="hybridMultilevel"/>
    <w:tmpl w:val="AF62F796"/>
    <w:lvl w:ilvl="0" w:tplc="130400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93"/>
    <w:rsid w:val="00043343"/>
    <w:rsid w:val="0005673D"/>
    <w:rsid w:val="000D0D44"/>
    <w:rsid w:val="001C1EEC"/>
    <w:rsid w:val="00202BAF"/>
    <w:rsid w:val="002244DD"/>
    <w:rsid w:val="00235EEC"/>
    <w:rsid w:val="002512BC"/>
    <w:rsid w:val="002754E7"/>
    <w:rsid w:val="00296359"/>
    <w:rsid w:val="00381F01"/>
    <w:rsid w:val="00382101"/>
    <w:rsid w:val="003E53EE"/>
    <w:rsid w:val="00447040"/>
    <w:rsid w:val="00664505"/>
    <w:rsid w:val="00690978"/>
    <w:rsid w:val="0072229B"/>
    <w:rsid w:val="00796723"/>
    <w:rsid w:val="007C6293"/>
    <w:rsid w:val="008171C3"/>
    <w:rsid w:val="008640F5"/>
    <w:rsid w:val="008D27C4"/>
    <w:rsid w:val="00925EF7"/>
    <w:rsid w:val="00950F6B"/>
    <w:rsid w:val="00982CA4"/>
    <w:rsid w:val="00982E32"/>
    <w:rsid w:val="00A30C51"/>
    <w:rsid w:val="00A6784B"/>
    <w:rsid w:val="00A8764C"/>
    <w:rsid w:val="00AE76D7"/>
    <w:rsid w:val="00B22D25"/>
    <w:rsid w:val="00C0287F"/>
    <w:rsid w:val="00C36555"/>
    <w:rsid w:val="00CD0196"/>
    <w:rsid w:val="00D63908"/>
    <w:rsid w:val="00DE06E3"/>
    <w:rsid w:val="00E172BA"/>
    <w:rsid w:val="00E26772"/>
    <w:rsid w:val="00EF6F6C"/>
    <w:rsid w:val="00FD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56B5"/>
  <w15:chartTrackingRefBased/>
  <w15:docId w15:val="{41E99DE2-D6E6-44D1-919B-580B95D0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22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8764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29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2229B"/>
    <w:pPr>
      <w:ind w:left="720"/>
      <w:contextualSpacing/>
    </w:pPr>
  </w:style>
  <w:style w:type="character" w:customStyle="1" w:styleId="Heading3Char">
    <w:name w:val="Heading 3 Char"/>
    <w:basedOn w:val="DefaultParagraphFont"/>
    <w:link w:val="Heading3"/>
    <w:uiPriority w:val="9"/>
    <w:rsid w:val="00A8764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6</cp:revision>
  <dcterms:created xsi:type="dcterms:W3CDTF">2021-03-14T23:22:00Z</dcterms:created>
  <dcterms:modified xsi:type="dcterms:W3CDTF">2021-03-30T16:51:00Z</dcterms:modified>
</cp:coreProperties>
</file>