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BC5E64" w14:textId="77777777" w:rsidR="00037325" w:rsidRPr="00304001" w:rsidRDefault="004C6D88" w:rsidP="00F2436B">
      <w:pPr>
        <w:pStyle w:val="Heading3"/>
      </w:pPr>
      <w:bookmarkStart w:id="0" w:name="_GoBack"/>
      <w:r w:rsidRPr="00304001">
        <w:t>DAP Guidance for State or District Study</w:t>
      </w:r>
    </w:p>
    <w:bookmarkEnd w:id="0"/>
    <w:p w14:paraId="557DDE45" w14:textId="77777777" w:rsidR="005867C8" w:rsidRDefault="005867C8"/>
    <w:p w14:paraId="58C4E2E5" w14:textId="77777777" w:rsidR="004C6D88" w:rsidRPr="00861FD2" w:rsidRDefault="00BD2032">
      <w:pPr>
        <w:rPr>
          <w:i/>
        </w:rPr>
      </w:pPr>
      <w:r>
        <w:t>[</w:t>
      </w:r>
      <w:r w:rsidR="004C6D88" w:rsidRPr="00861FD2">
        <w:rPr>
          <w:i/>
        </w:rPr>
        <w:t>The geographic area of the study becomes a key consideration when developing the plan for disclosure analysis. Smaller geographic areas have a much higher risk of respondent disclosure and thus often require a different set of procedures than most national studies.</w:t>
      </w:r>
    </w:p>
    <w:p w14:paraId="14414ABA" w14:textId="77777777" w:rsidR="006E0FE5" w:rsidRPr="00861FD2" w:rsidRDefault="006E0FE5">
      <w:pPr>
        <w:rPr>
          <w:i/>
        </w:rPr>
      </w:pPr>
    </w:p>
    <w:p w14:paraId="27DC8BC0" w14:textId="048CF36D" w:rsidR="004C6D88" w:rsidRDefault="004C6D88" w:rsidP="004C6D88">
      <w:r w:rsidRPr="00861FD2">
        <w:rPr>
          <w:i/>
        </w:rPr>
        <w:t xml:space="preserve">Often, small geographic area studies (state/district) limit public dissemination. The data can be reported using the guidelines </w:t>
      </w:r>
      <w:r w:rsidR="00976323">
        <w:rPr>
          <w:i/>
        </w:rPr>
        <w:t>for static tables in reports</w:t>
      </w:r>
      <w:r w:rsidRPr="00861FD2">
        <w:rPr>
          <w:i/>
        </w:rPr>
        <w:t>. Some data may be suppressed, particularly in any microdata release.</w:t>
      </w:r>
      <w:r w:rsidR="00EA1A1A" w:rsidRPr="00861FD2">
        <w:rPr>
          <w:i/>
        </w:rPr>
        <w:t xml:space="preserve"> SDC-compliant d</w:t>
      </w:r>
      <w:r w:rsidRPr="00861FD2">
        <w:rPr>
          <w:i/>
        </w:rPr>
        <w:t xml:space="preserve">ata tools </w:t>
      </w:r>
      <w:r w:rsidR="00EA1A1A" w:rsidRPr="00861FD2">
        <w:rPr>
          <w:i/>
        </w:rPr>
        <w:t xml:space="preserve">(that provide cell suppression of small cell sizes and minimum number of institutions to be represented in the cells) may be allowed for public use access and analysis. Restricted-use data dissemination is available as well. </w:t>
      </w:r>
      <w:r w:rsidRPr="00861FD2">
        <w:rPr>
          <w:i/>
        </w:rPr>
        <w:t xml:space="preserve"> Since the data have limited</w:t>
      </w:r>
      <w:r w:rsidR="00EA1A1A" w:rsidRPr="00861FD2">
        <w:rPr>
          <w:i/>
        </w:rPr>
        <w:t xml:space="preserve"> public-use dissemination</w:t>
      </w:r>
      <w:r w:rsidRPr="00861FD2">
        <w:rPr>
          <w:i/>
        </w:rPr>
        <w:t xml:space="preserve"> matching</w:t>
      </w:r>
      <w:r w:rsidR="00EA1A1A" w:rsidRPr="00861FD2">
        <w:rPr>
          <w:i/>
        </w:rPr>
        <w:t xml:space="preserve"> of survey data to external data</w:t>
      </w:r>
      <w:r w:rsidRPr="00861FD2">
        <w:rPr>
          <w:i/>
        </w:rPr>
        <w:t xml:space="preserve"> is not required</w:t>
      </w:r>
      <w:r w:rsidR="00EA1A1A" w:rsidRPr="00861FD2">
        <w:rPr>
          <w:i/>
        </w:rPr>
        <w:t>. As is true with nearly all studies, r</w:t>
      </w:r>
      <w:r w:rsidRPr="00861FD2">
        <w:rPr>
          <w:i/>
        </w:rPr>
        <w:t>andom data swapping is</w:t>
      </w:r>
      <w:r w:rsidR="00EA1A1A" w:rsidRPr="00861FD2">
        <w:rPr>
          <w:i/>
        </w:rPr>
        <w:t xml:space="preserve"> still required</w:t>
      </w:r>
      <w:r w:rsidRPr="00861FD2">
        <w:rPr>
          <w:i/>
        </w:rPr>
        <w:t>.</w:t>
      </w:r>
      <w:r w:rsidR="00BD2032">
        <w:t>]</w:t>
      </w:r>
    </w:p>
    <w:p w14:paraId="52EA17D8" w14:textId="77777777" w:rsidR="00C84400" w:rsidRPr="004C6D88" w:rsidRDefault="00C84400" w:rsidP="004C6D88"/>
    <w:sectPr w:rsidR="00C84400" w:rsidRPr="004C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93"/>
    <w:rsid w:val="002244DD"/>
    <w:rsid w:val="00243216"/>
    <w:rsid w:val="00304001"/>
    <w:rsid w:val="00375243"/>
    <w:rsid w:val="00382101"/>
    <w:rsid w:val="00391A0B"/>
    <w:rsid w:val="004039CF"/>
    <w:rsid w:val="004C6D88"/>
    <w:rsid w:val="005867C8"/>
    <w:rsid w:val="00612F66"/>
    <w:rsid w:val="006C52E6"/>
    <w:rsid w:val="006E0FE5"/>
    <w:rsid w:val="0070189A"/>
    <w:rsid w:val="007C6293"/>
    <w:rsid w:val="008171C3"/>
    <w:rsid w:val="00823A88"/>
    <w:rsid w:val="00861FD2"/>
    <w:rsid w:val="00976323"/>
    <w:rsid w:val="00A30C51"/>
    <w:rsid w:val="00BD2032"/>
    <w:rsid w:val="00BE0AF9"/>
    <w:rsid w:val="00C0287F"/>
    <w:rsid w:val="00C104E3"/>
    <w:rsid w:val="00C84400"/>
    <w:rsid w:val="00CD0196"/>
    <w:rsid w:val="00EA1A1A"/>
    <w:rsid w:val="00F2436B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308BC"/>
  <w15:chartTrackingRefBased/>
  <w15:docId w15:val="{41E99DE2-D6E6-44D1-919B-580B95D0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0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A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40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0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03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A88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E0AF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Krenzke</dc:creator>
  <cp:keywords/>
  <dc:description/>
  <cp:lastModifiedBy>Lin Li</cp:lastModifiedBy>
  <cp:revision>12</cp:revision>
  <dcterms:created xsi:type="dcterms:W3CDTF">2021-03-15T22:13:00Z</dcterms:created>
  <dcterms:modified xsi:type="dcterms:W3CDTF">2021-03-30T15:24:00Z</dcterms:modified>
</cp:coreProperties>
</file>