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81A5" w14:textId="09FD9C74" w:rsidR="0036371F" w:rsidRDefault="0036371F" w:rsidP="0036371F">
      <w:pPr>
        <w:pStyle w:val="Heading1"/>
        <w:rPr>
          <w:rFonts w:hint="eastAsia"/>
        </w:rPr>
      </w:pPr>
      <w:r>
        <w:t>5_RAG_retrieval — Notes</w:t>
      </w:r>
    </w:p>
    <w:p w14:paraId="2FF14E9D" w14:textId="77777777" w:rsidR="0036371F" w:rsidRDefault="0036371F" w:rsidP="0036371F">
      <w:pPr>
        <w:pStyle w:val="Heading2"/>
      </w:pPr>
      <w:r>
        <w:t>Purpose</w:t>
      </w:r>
    </w:p>
    <w:p w14:paraId="5761B54D" w14:textId="77777777" w:rsidR="0036371F" w:rsidRDefault="0036371F" w:rsidP="0036371F">
      <w:r>
        <w:t>This step retrieves candidate evidence from the web using a search API and converts raw web pages into a pool of paragraph-level evidence chunks. It is responsible only for candidate collection, not ranking diversity or final selection.</w:t>
      </w:r>
    </w:p>
    <w:p w14:paraId="5A7523C3" w14:textId="77777777" w:rsidR="0036371F" w:rsidRDefault="0036371F" w:rsidP="0036371F">
      <w:pPr>
        <w:pStyle w:val="Heading2"/>
      </w:pPr>
      <w:r>
        <w:t>Design Rationale</w:t>
      </w:r>
    </w:p>
    <w:p w14:paraId="5AE9D30B" w14:textId="77777777" w:rsidR="0036371F" w:rsidRDefault="0036371F" w:rsidP="0036371F">
      <w:r>
        <w:t>- Separate retrieval from reranking (MMR) and filtering.</w:t>
      </w:r>
      <w:r>
        <w:br/>
        <w:t>- Preserve high recall while enforcing strict safety and robustness controls.</w:t>
      </w:r>
      <w:r>
        <w:br/>
        <w:t>- Enable debugging by exposing the raw candidate pool.</w:t>
      </w:r>
      <w:r>
        <w:br/>
        <w:t>- Support multiple query variants without conflating their results.</w:t>
      </w:r>
      <w:r>
        <w:br/>
        <w:t>- Prevent flaky or non-deterministic behavior in downstream stages.</w:t>
      </w:r>
    </w:p>
    <w:p w14:paraId="575239B7" w14:textId="77777777" w:rsidR="0036371F" w:rsidRDefault="0036371F" w:rsidP="0036371F">
      <w:pPr>
        <w:pStyle w:val="Heading2"/>
      </w:pPr>
      <w:r>
        <w:t>Retrieval Strategy</w:t>
      </w:r>
    </w:p>
    <w:p w14:paraId="087D10D4" w14:textId="77777777" w:rsidR="0036371F" w:rsidRDefault="0036371F" w:rsidP="0036371F">
      <w:r>
        <w:t xml:space="preserve">Queries from the query plan are issued to </w:t>
      </w:r>
      <w:proofErr w:type="gramStart"/>
      <w:r>
        <w:t>the Google</w:t>
      </w:r>
      <w:proofErr w:type="gramEnd"/>
      <w:r>
        <w:t xml:space="preserve"> Search API. Returned URLs are deduplicated globally, fetched with explicit safety limits, and processed independently. The system prioritizes recall while bounding risk and resource usage.</w:t>
      </w:r>
    </w:p>
    <w:p w14:paraId="40FB4558" w14:textId="77777777" w:rsidR="0036371F" w:rsidRDefault="0036371F" w:rsidP="0036371F">
      <w:pPr>
        <w:pStyle w:val="Heading2"/>
      </w:pPr>
      <w:r>
        <w:t>Safety &amp; Robustness Controls</w:t>
      </w:r>
    </w:p>
    <w:p w14:paraId="02A020E2" w14:textId="77777777" w:rsidR="0036371F" w:rsidRDefault="0036371F" w:rsidP="0036371F">
      <w:r>
        <w:t>- Network timeouts are enforced (connect and read timeouts).</w:t>
      </w:r>
      <w:r>
        <w:br/>
        <w:t>- Maximum response size is capped to prevent oversized downloads.</w:t>
      </w:r>
      <w:r>
        <w:br/>
        <w:t>- Content-type validation is applied (HTML only by default).</w:t>
      </w:r>
      <w:r>
        <w:br/>
        <w:t>- PDF documents are skipped unless explicitly enabled.</w:t>
      </w:r>
      <w:r>
        <w:br/>
        <w:t>- Robots.txt is respected by default.</w:t>
      </w:r>
      <w:r>
        <w:br/>
        <w:t>- Paywalled pages are skipped or downgraded to snippets based on policy.</w:t>
      </w:r>
      <w:r>
        <w:br/>
        <w:t>- JavaScript-heavy pages are skipped or routed through a reader fallback.</w:t>
      </w:r>
      <w:r>
        <w:br/>
        <w:t>- Optional per-domain rate limits prevent abuse.</w:t>
      </w:r>
      <w:r>
        <w:br/>
        <w:t>- Optional caching reduces duplicate fetches and improves stability.</w:t>
      </w:r>
    </w:p>
    <w:p w14:paraId="541A1E65" w14:textId="77777777" w:rsidR="0036371F" w:rsidRDefault="0036371F" w:rsidP="0036371F">
      <w:pPr>
        <w:pStyle w:val="Heading2"/>
      </w:pPr>
      <w:r>
        <w:t>Content Processing</w:t>
      </w:r>
    </w:p>
    <w:p w14:paraId="090CED8D" w14:textId="77777777" w:rsidR="0036371F" w:rsidRDefault="0036371F" w:rsidP="0036371F">
      <w:r>
        <w:t>Each retrieved page is processed as follows:</w:t>
      </w:r>
      <w:r>
        <w:br/>
        <w:t>1. Fetch full HTML subject to safety constraints</w:t>
      </w:r>
      <w:r>
        <w:br/>
        <w:t>2. Decode and normalize text</w:t>
      </w:r>
      <w:r>
        <w:br/>
        <w:t>3. Extract main article content (boilerplate removed)</w:t>
      </w:r>
      <w:r>
        <w:br/>
        <w:t>4. Split content into paragraphs</w:t>
      </w:r>
      <w:r>
        <w:br/>
        <w:t>5. Merge very short paragraphs and optionally split long ones</w:t>
      </w:r>
      <w:r>
        <w:br/>
        <w:t xml:space="preserve">6. Fallback to </w:t>
      </w:r>
      <w:proofErr w:type="gramStart"/>
      <w:r>
        <w:t>sliding-window</w:t>
      </w:r>
      <w:proofErr w:type="gramEnd"/>
      <w:r>
        <w:t xml:space="preserve"> chunking if paragraph extraction fails</w:t>
      </w:r>
    </w:p>
    <w:p w14:paraId="5001F112" w14:textId="77777777" w:rsidR="0036371F" w:rsidRDefault="0036371F" w:rsidP="0036371F">
      <w:pPr>
        <w:pStyle w:val="Heading2"/>
      </w:pPr>
      <w:r>
        <w:t>Chunking Policy</w:t>
      </w:r>
    </w:p>
    <w:p w14:paraId="758A17E0" w14:textId="77777777" w:rsidR="0036371F" w:rsidRDefault="0036371F" w:rsidP="0036371F">
      <w:r>
        <w:t>Paragraph-based chunks are preferred because they align better with human-readable evidence and later explainability steps. Sliding-window chunks are used only as a fallback when paragraph extraction fails.</w:t>
      </w:r>
    </w:p>
    <w:p w14:paraId="4DC2F27F" w14:textId="77777777" w:rsidR="0036371F" w:rsidRDefault="0036371F" w:rsidP="0036371F">
      <w:pPr>
        <w:pStyle w:val="Heading2"/>
      </w:pPr>
      <w:r>
        <w:lastRenderedPageBreak/>
        <w:t>Candidate Pool Construction</w:t>
      </w:r>
    </w:p>
    <w:p w14:paraId="4ADDD15F" w14:textId="77777777" w:rsidR="0036371F" w:rsidRDefault="0036371F" w:rsidP="0036371F">
      <w:r>
        <w:t>All extracted chunks are scored using a lightweight relevance function and truncated to a maximum pool size M. This score is used only to bound the pool and is not the final relevance or verdict signal.</w:t>
      </w:r>
    </w:p>
    <w:p w14:paraId="3AB5FE2E" w14:textId="77777777" w:rsidR="0036371F" w:rsidRDefault="0036371F" w:rsidP="0036371F">
      <w:pPr>
        <w:pStyle w:val="Heading2"/>
      </w:pPr>
      <w:r>
        <w:t>Determinism Guarantees</w:t>
      </w:r>
    </w:p>
    <w:p w14:paraId="72E50E4A" w14:textId="77777777" w:rsidR="0036371F" w:rsidRDefault="0036371F" w:rsidP="0036371F">
      <w:r>
        <w:t>- Sorting is deterministic.</w:t>
      </w:r>
      <w:r>
        <w:br/>
        <w:t xml:space="preserve">- Candidate truncation uses explicit </w:t>
      </w:r>
      <w:proofErr w:type="gramStart"/>
      <w:r>
        <w:t>tie-breakers</w:t>
      </w:r>
      <w:proofErr w:type="gramEnd"/>
      <w:r>
        <w:t>:</w:t>
      </w:r>
      <w:r>
        <w:br/>
        <w:t xml:space="preserve">  score DESC → doc_id ASC → chunk_id ASC.</w:t>
      </w:r>
      <w:r>
        <w:br/>
        <w:t>- Floating-point ties are resolved using a fixed epsilon.</w:t>
      </w:r>
      <w:r>
        <w:br/>
        <w:t>- No reliance on iteration order.</w:t>
      </w:r>
    </w:p>
    <w:p w14:paraId="58621615" w14:textId="77777777" w:rsidR="0036371F" w:rsidRDefault="0036371F" w:rsidP="0036371F">
      <w:pPr>
        <w:pStyle w:val="Heading2"/>
      </w:pPr>
      <w:r>
        <w:t>What This Step Does NOT Do</w:t>
      </w:r>
    </w:p>
    <w:p w14:paraId="45F5FE5E" w14:textId="77777777" w:rsidR="0036371F" w:rsidRDefault="0036371F" w:rsidP="0036371F">
      <w:r>
        <w:t>- No Maximal Marginal Relevance (MMR)</w:t>
      </w:r>
      <w:r>
        <w:br/>
        <w:t>- No diversity enforcement</w:t>
      </w:r>
      <w:r>
        <w:br/>
        <w:t xml:space="preserve">- No final </w:t>
      </w:r>
      <w:proofErr w:type="gramStart"/>
      <w:r>
        <w:t>top-K</w:t>
      </w:r>
      <w:proofErr w:type="gramEnd"/>
      <w:r>
        <w:t xml:space="preserve"> selection</w:t>
      </w:r>
      <w:r>
        <w:br/>
        <w:t>- No verdict modification or reasoning</w:t>
      </w:r>
    </w:p>
    <w:p w14:paraId="092C34B8" w14:textId="77777777" w:rsidR="0036371F" w:rsidRDefault="0036371F" w:rsidP="0036371F">
      <w:pPr>
        <w:pStyle w:val="Heading2"/>
      </w:pPr>
      <w:r>
        <w:t>Failure Modes</w:t>
      </w:r>
    </w:p>
    <w:p w14:paraId="7FEF1EC7" w14:textId="77777777" w:rsidR="0036371F" w:rsidRDefault="0036371F" w:rsidP="0036371F">
      <w:r>
        <w:t>Pages that cannot be fetched, parsed, or validated are skipped silently. If retrieval fails entirely, an empty candidate pool is returned without raising an error.</w:t>
      </w:r>
    </w:p>
    <w:p w14:paraId="137CB161" w14:textId="77777777" w:rsidR="0036371F" w:rsidRDefault="0036371F" w:rsidP="0036371F">
      <w:pPr>
        <w:pStyle w:val="Heading2"/>
      </w:pPr>
      <w:r>
        <w:t>Contract Guarantee</w:t>
      </w:r>
    </w:p>
    <w:p w14:paraId="31AD9E19" w14:textId="77777777" w:rsidR="0036371F" w:rsidRDefault="0036371F" w:rsidP="0036371F">
      <w:r>
        <w:t>Downstream stages receive a bounded, traceable, and deterministic set of candidate evidence chunks, each with source metadata, provenance information, and stable identifiers.</w:t>
      </w:r>
    </w:p>
    <w:p w14:paraId="6C96DFF9" w14:textId="77777777" w:rsidR="0036371F" w:rsidRDefault="0036371F" w:rsidP="0036371F">
      <w:pPr>
        <w:pStyle w:val="Heading2"/>
      </w:pPr>
      <w:r>
        <w:t>Operational Notes</w:t>
      </w:r>
    </w:p>
    <w:p w14:paraId="731B4AD1" w14:textId="77777777" w:rsidR="0036371F" w:rsidRDefault="0036371F" w:rsidP="0036371F">
      <w:r>
        <w:t xml:space="preserve">Retrieval parameters (timeouts, size limits, pool size M, rate limits) should be tuned offline. Any change to retrieval logic or safety policy must </w:t>
      </w:r>
      <w:proofErr w:type="gramStart"/>
      <w:r>
        <w:t>increment</w:t>
      </w:r>
      <w:proofErr w:type="gramEnd"/>
      <w:r>
        <w:t xml:space="preserve"> the pipeline version.</w:t>
      </w:r>
    </w:p>
    <w:p w14:paraId="69ABD3C0" w14:textId="77777777" w:rsidR="00A97C39" w:rsidRPr="0036371F" w:rsidRDefault="00A97C39" w:rsidP="0036371F"/>
    <w:sectPr w:rsidR="00A97C39" w:rsidRPr="0036371F" w:rsidSect="003637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B065A" w14:textId="77777777" w:rsidR="00077F7B" w:rsidRDefault="00077F7B" w:rsidP="00E668B0">
      <w:pPr>
        <w:spacing w:after="0" w:line="240" w:lineRule="auto"/>
      </w:pPr>
      <w:r>
        <w:separator/>
      </w:r>
    </w:p>
  </w:endnote>
  <w:endnote w:type="continuationSeparator" w:id="0">
    <w:p w14:paraId="099808FE" w14:textId="77777777" w:rsidR="00077F7B" w:rsidRDefault="00077F7B" w:rsidP="00E66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DAEA3" w14:textId="77777777" w:rsidR="00077F7B" w:rsidRDefault="00077F7B" w:rsidP="00E668B0">
      <w:pPr>
        <w:spacing w:after="0" w:line="240" w:lineRule="auto"/>
      </w:pPr>
      <w:r>
        <w:separator/>
      </w:r>
    </w:p>
  </w:footnote>
  <w:footnote w:type="continuationSeparator" w:id="0">
    <w:p w14:paraId="6CD7E4F0" w14:textId="77777777" w:rsidR="00077F7B" w:rsidRDefault="00077F7B" w:rsidP="00E668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39"/>
    <w:rsid w:val="00077F7B"/>
    <w:rsid w:val="0036371F"/>
    <w:rsid w:val="009974A3"/>
    <w:rsid w:val="009D3FEE"/>
    <w:rsid w:val="00A97C39"/>
    <w:rsid w:val="00E668B0"/>
    <w:rsid w:val="00EF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8F0D4"/>
  <w15:chartTrackingRefBased/>
  <w15:docId w15:val="{052D867E-DC2E-47B6-863D-9A8A6E78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8B0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C3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C3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C3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C3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C3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C3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C3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C3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C3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C3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C3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7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C39"/>
    <w:pPr>
      <w:spacing w:after="160" w:line="278" w:lineRule="auto"/>
      <w:ind w:left="720"/>
      <w:contextualSpacing/>
    </w:pPr>
    <w:rPr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7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C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68B0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:lang w:eastAsia="ko-KR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668B0"/>
  </w:style>
  <w:style w:type="paragraph" w:styleId="Footer">
    <w:name w:val="footer"/>
    <w:basedOn w:val="Normal"/>
    <w:link w:val="FooterChar"/>
    <w:uiPriority w:val="99"/>
    <w:unhideWhenUsed/>
    <w:rsid w:val="00E668B0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:lang w:eastAsia="ko-KR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66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06C7B-A9FA-43CF-9E75-2C19D387A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Insoo Son</dc:creator>
  <cp:keywords/>
  <dc:description/>
  <cp:lastModifiedBy>Insoo Son</cp:lastModifiedBy>
  <cp:revision>3</cp:revision>
  <dcterms:created xsi:type="dcterms:W3CDTF">2026-02-06T19:01:00Z</dcterms:created>
  <dcterms:modified xsi:type="dcterms:W3CDTF">2026-02-06T20:41:00Z</dcterms:modified>
</cp:coreProperties>
</file>