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5709" w14:textId="77777777" w:rsidR="00D56155" w:rsidRDefault="00D56155" w:rsidP="00D56155">
      <w:pPr>
        <w:pStyle w:val="Heading1"/>
      </w:pPr>
      <w:r>
        <w:t>4_Query_building — Notes</w:t>
      </w:r>
    </w:p>
    <w:p w14:paraId="49A6B6E1" w14:textId="77777777" w:rsidR="00D56155" w:rsidRDefault="00D56155" w:rsidP="00D56155">
      <w:pPr>
        <w:pStyle w:val="Heading2"/>
      </w:pPr>
      <w:r>
        <w:t>Purpose</w:t>
      </w:r>
    </w:p>
    <w:p w14:paraId="1BC2C1F0" w14:textId="77777777" w:rsidR="00D56155" w:rsidRDefault="00D56155" w:rsidP="00D56155">
      <w:r>
        <w:t>This step constructs a retrieval query plan from the claim text. It generates a small, controlled set of query variants (original claim plus optional paraphrases) to improve retrieval recall without altering the underlying claim meaning.</w:t>
      </w:r>
    </w:p>
    <w:p w14:paraId="1996D2C1" w14:textId="77777777" w:rsidR="00D56155" w:rsidRDefault="00D56155" w:rsidP="00D56155">
      <w:pPr>
        <w:pStyle w:val="Heading2"/>
      </w:pPr>
      <w:r>
        <w:t>Design Rationale</w:t>
      </w:r>
    </w:p>
    <w:p w14:paraId="4A20034A" w14:textId="77777777" w:rsidR="00D56155" w:rsidRDefault="00D56155" w:rsidP="00D56155">
      <w:r>
        <w:t>- Separate query planning from retrieval execution.</w:t>
      </w:r>
      <w:r>
        <w:br/>
        <w:t>- Improve recall for short or awkwardly phrased claims.</w:t>
      </w:r>
      <w:r>
        <w:br/>
        <w:t>- Keep the number of queries small and bounded (max 4).</w:t>
      </w:r>
      <w:r>
        <w:br/>
        <w:t>- Use meaning-preserving paraphrases rather than semantic rewriting.</w:t>
      </w:r>
    </w:p>
    <w:p w14:paraId="492B0B2B" w14:textId="77777777" w:rsidR="00D56155" w:rsidRDefault="00D56155" w:rsidP="00D56155">
      <w:pPr>
        <w:pStyle w:val="Heading2"/>
      </w:pPr>
      <w:proofErr w:type="gramStart"/>
      <w:r>
        <w:t>Inputs</w:t>
      </w:r>
      <w:proofErr w:type="gramEnd"/>
    </w:p>
    <w:p w14:paraId="13584FEF" w14:textId="77777777" w:rsidR="00D56155" w:rsidRDefault="00D56155" w:rsidP="00D56155">
      <w:r>
        <w:t>The input is a passthrough of Step 3 output and includes:</w:t>
      </w:r>
      <w:r>
        <w:br/>
        <w:t>- normalized claim text</w:t>
      </w:r>
      <w:r>
        <w:br/>
        <w:t>- routing policy (whether query expansion is enabled)</w:t>
      </w:r>
      <w:r>
        <w:br/>
        <w:t xml:space="preserve">- </w:t>
      </w:r>
      <w:proofErr w:type="spellStart"/>
      <w:r>
        <w:t>RoBERTa</w:t>
      </w:r>
      <w:proofErr w:type="spellEnd"/>
      <w:r>
        <w:t xml:space="preserve"> outputs for context and logging</w:t>
      </w:r>
    </w:p>
    <w:p w14:paraId="3DFF3919" w14:textId="77777777" w:rsidR="00D56155" w:rsidRDefault="00D56155" w:rsidP="00D56155">
      <w:pPr>
        <w:pStyle w:val="Heading2"/>
      </w:pPr>
      <w:r>
        <w:t>Query Variants</w:t>
      </w:r>
    </w:p>
    <w:p w14:paraId="033E538B" w14:textId="77777777" w:rsidR="00D56155" w:rsidRDefault="00D56155" w:rsidP="00D56155">
      <w:r>
        <w:t>When enabled, the system generates up to three paraphrases of the original claim using a lightweight LLM prompt. Together with the original claim, this yields at most four query variants used for downstream retrieval.</w:t>
      </w:r>
    </w:p>
    <w:p w14:paraId="0917BEB6" w14:textId="77777777" w:rsidR="00D56155" w:rsidRDefault="00D56155" w:rsidP="00D56155">
      <w:pPr>
        <w:pStyle w:val="Heading2"/>
      </w:pPr>
      <w:r>
        <w:t>Meaning-Preservation Guard</w:t>
      </w:r>
    </w:p>
    <w:p w14:paraId="6EFBFCF8" w14:textId="77777777" w:rsidR="00D56155" w:rsidRDefault="00D56155" w:rsidP="00D56155">
      <w:r>
        <w:t>Paraphrases are filtered to reduce semantic drift. Typical safeguards include:</w:t>
      </w:r>
      <w:r>
        <w:br/>
        <w:t>- rejecting paraphrases identical to the original</w:t>
      </w:r>
      <w:r>
        <w:br/>
        <w:t>- enforcing numeric consistency (dates, quantities)</w:t>
      </w:r>
      <w:r>
        <w:br/>
        <w:t>- optional semantic similarity checks via embeddings</w:t>
      </w:r>
      <w:r>
        <w:br/>
      </w:r>
      <w:r>
        <w:br/>
        <w:t>Only paraphrases that pass these checks are retained.</w:t>
      </w:r>
    </w:p>
    <w:p w14:paraId="5424B769" w14:textId="77777777" w:rsidR="00D56155" w:rsidRDefault="00D56155" w:rsidP="00D56155">
      <w:pPr>
        <w:pStyle w:val="Heading2"/>
      </w:pPr>
      <w:r>
        <w:t>What This Step Does NOT Do</w:t>
      </w:r>
    </w:p>
    <w:p w14:paraId="1F9D157B" w14:textId="77777777" w:rsidR="00D56155" w:rsidRDefault="00D56155" w:rsidP="00D56155">
      <w:r>
        <w:t>- No document retrieval</w:t>
      </w:r>
      <w:r>
        <w:br/>
        <w:t>- No embedding search or MMR</w:t>
      </w:r>
      <w:r>
        <w:br/>
        <w:t>- No evidence ranking or filtering</w:t>
      </w:r>
      <w:r>
        <w:br/>
        <w:t xml:space="preserve">- No modification of the </w:t>
      </w:r>
      <w:proofErr w:type="spellStart"/>
      <w:r>
        <w:t>RoBERTa</w:t>
      </w:r>
      <w:proofErr w:type="spellEnd"/>
      <w:r>
        <w:t xml:space="preserve"> verdict</w:t>
      </w:r>
    </w:p>
    <w:p w14:paraId="684DDD75" w14:textId="77777777" w:rsidR="00D56155" w:rsidRDefault="00D56155" w:rsidP="00D56155">
      <w:pPr>
        <w:pStyle w:val="Heading2"/>
      </w:pPr>
      <w:r>
        <w:t>Failure Modes</w:t>
      </w:r>
    </w:p>
    <w:p w14:paraId="0E35C02D" w14:textId="77777777" w:rsidR="00D56155" w:rsidRDefault="00D56155" w:rsidP="00D56155">
      <w:r>
        <w:t>If paraphrase generation fails or yields no valid variants, the system gracefully falls back to using the original claim text only.</w:t>
      </w:r>
    </w:p>
    <w:p w14:paraId="3F1A3CB0" w14:textId="77777777" w:rsidR="00D56155" w:rsidRDefault="00D56155" w:rsidP="00D56155">
      <w:pPr>
        <w:pStyle w:val="Heading2"/>
      </w:pPr>
      <w:r>
        <w:lastRenderedPageBreak/>
        <w:t>Contract Guarantee</w:t>
      </w:r>
    </w:p>
    <w:p w14:paraId="6C970A92" w14:textId="77777777" w:rsidR="00D56155" w:rsidRDefault="00D56155" w:rsidP="00D56155">
      <w:r>
        <w:t>Downstream stages receive an explicit, ordered query plan containing one to four query strings, along with metadata describing how they were generated.</w:t>
      </w:r>
    </w:p>
    <w:p w14:paraId="797D6CAF" w14:textId="77777777" w:rsidR="00D56155" w:rsidRDefault="00D56155" w:rsidP="00D56155">
      <w:pPr>
        <w:pStyle w:val="Heading2"/>
      </w:pPr>
      <w:r>
        <w:t>Operational Notes</w:t>
      </w:r>
    </w:p>
    <w:p w14:paraId="5BBF7A45" w14:textId="77777777" w:rsidR="00D56155" w:rsidRDefault="00D56155" w:rsidP="00D56155">
      <w:r>
        <w:t>Paraphrase generation should be fast and low-cost. Any change to paraphrasing prompts, filters, or thresholds should increment the pipeline version and be validated offline.</w:t>
      </w:r>
    </w:p>
    <w:p w14:paraId="146B8CC3" w14:textId="77777777" w:rsidR="00A91BE0" w:rsidRPr="00D56155" w:rsidRDefault="00A91BE0" w:rsidP="00D56155"/>
    <w:sectPr w:rsidR="00A91BE0" w:rsidRPr="00D56155" w:rsidSect="00D561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3BB5" w14:textId="77777777" w:rsidR="004840E4" w:rsidRDefault="004840E4" w:rsidP="00D56155">
      <w:pPr>
        <w:spacing w:after="0" w:line="240" w:lineRule="auto"/>
      </w:pPr>
      <w:r>
        <w:separator/>
      </w:r>
    </w:p>
  </w:endnote>
  <w:endnote w:type="continuationSeparator" w:id="0">
    <w:p w14:paraId="174ABF36" w14:textId="77777777" w:rsidR="004840E4" w:rsidRDefault="004840E4" w:rsidP="00D5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47C8" w14:textId="77777777" w:rsidR="004840E4" w:rsidRDefault="004840E4" w:rsidP="00D56155">
      <w:pPr>
        <w:spacing w:after="0" w:line="240" w:lineRule="auto"/>
      </w:pPr>
      <w:r>
        <w:separator/>
      </w:r>
    </w:p>
  </w:footnote>
  <w:footnote w:type="continuationSeparator" w:id="0">
    <w:p w14:paraId="6741D444" w14:textId="77777777" w:rsidR="004840E4" w:rsidRDefault="004840E4" w:rsidP="00D561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E0"/>
    <w:rsid w:val="000217CB"/>
    <w:rsid w:val="00474C96"/>
    <w:rsid w:val="004840E4"/>
    <w:rsid w:val="0061626B"/>
    <w:rsid w:val="009F4132"/>
    <w:rsid w:val="00A91BE0"/>
    <w:rsid w:val="00D56155"/>
    <w:rsid w:val="00EF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0E0DB4-E61C-404D-A284-7B6A1769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CB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B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B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B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B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E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E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E0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1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155"/>
    <w:rPr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6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155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1636</Characters>
  <Application>Microsoft Office Word</Application>
  <DocSecurity>0</DocSecurity>
  <Lines>37</Lines>
  <Paragraphs>22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4</cp:revision>
  <dcterms:created xsi:type="dcterms:W3CDTF">2026-02-06T18:43:00Z</dcterms:created>
  <dcterms:modified xsi:type="dcterms:W3CDTF">2026-02-06T19:02:00Z</dcterms:modified>
</cp:coreProperties>
</file>