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9ABB" w14:textId="77777777" w:rsidR="00970354" w:rsidRDefault="00970354" w:rsidP="00970354">
      <w:pPr>
        <w:pStyle w:val="Heading1"/>
      </w:pPr>
      <w:r>
        <w:t>9_LLM_summarization — Notes</w:t>
      </w:r>
    </w:p>
    <w:p w14:paraId="5AE4F31D" w14:textId="77777777" w:rsidR="00970354" w:rsidRDefault="00970354" w:rsidP="00970354">
      <w:pPr>
        <w:pStyle w:val="Heading2"/>
      </w:pPr>
      <w:r>
        <w:t>Purpose</w:t>
      </w:r>
    </w:p>
    <w:p w14:paraId="1C4F910E" w14:textId="77777777" w:rsidR="00970354" w:rsidRDefault="00970354" w:rsidP="00970354">
      <w:r>
        <w:t xml:space="preserve">This step produces a user-facing explanation and citation-backed summary of the pipeline result. It uses a small LLM to generate a concise narrative that is grounded in the selected evidence, the </w:t>
      </w:r>
      <w:proofErr w:type="spellStart"/>
      <w:r>
        <w:t>RoBERTa</w:t>
      </w:r>
      <w:proofErr w:type="spellEnd"/>
      <w:r>
        <w:t xml:space="preserve"> verdict, and SHAP </w:t>
      </w:r>
      <w:proofErr w:type="gramStart"/>
      <w:r>
        <w:t>token</w:t>
      </w:r>
      <w:proofErr w:type="gramEnd"/>
      <w:r>
        <w:t xml:space="preserve"> attributions.</w:t>
      </w:r>
    </w:p>
    <w:p w14:paraId="337C80AE" w14:textId="77777777" w:rsidR="00970354" w:rsidRDefault="00970354" w:rsidP="00970354">
      <w:pPr>
        <w:pStyle w:val="Heading2"/>
      </w:pPr>
      <w:r>
        <w:t>Design Rationale</w:t>
      </w:r>
    </w:p>
    <w:p w14:paraId="4A616EB3" w14:textId="77777777" w:rsidR="00970354" w:rsidRDefault="00970354" w:rsidP="00970354">
      <w:r>
        <w:t>- Keep generation grounded: use only provided evidence snippets and model outputs.</w:t>
      </w:r>
      <w:r>
        <w:br/>
        <w:t>- Separate structured pipeline outputs from natural-language user presentation.</w:t>
      </w:r>
      <w:r>
        <w:br/>
        <w:t>- Maintain strict JSON output from the LLM for reliability.</w:t>
      </w:r>
      <w:r>
        <w:br/>
        <w:t>- Provide citations and transparency (sources + explainability signals).</w:t>
      </w:r>
    </w:p>
    <w:p w14:paraId="16E09A8D" w14:textId="77777777" w:rsidR="00970354" w:rsidRDefault="00970354" w:rsidP="00970354">
      <w:pPr>
        <w:pStyle w:val="Heading2"/>
      </w:pPr>
      <w:proofErr w:type="gramStart"/>
      <w:r>
        <w:t>Inputs</w:t>
      </w:r>
      <w:proofErr w:type="gramEnd"/>
    </w:p>
    <w:p w14:paraId="4195DEAD" w14:textId="77777777" w:rsidR="00970354" w:rsidRDefault="00970354" w:rsidP="00970354">
      <w:r>
        <w:t>Inputs include:</w:t>
      </w:r>
      <w:r>
        <w:br/>
        <w:t xml:space="preserve">- </w:t>
      </w:r>
      <w:proofErr w:type="spellStart"/>
      <w:r>
        <w:t>RoBERTa</w:t>
      </w:r>
      <w:proofErr w:type="spellEnd"/>
      <w:r>
        <w:t xml:space="preserve"> verdict and confidence</w:t>
      </w:r>
      <w:r>
        <w:br/>
        <w:t xml:space="preserve">- </w:t>
      </w:r>
      <w:proofErr w:type="spellStart"/>
      <w:r>
        <w:t>evidence_topk</w:t>
      </w:r>
      <w:proofErr w:type="spellEnd"/>
      <w:r>
        <w:t xml:space="preserve"> (final evidence chunks with source metadata)</w:t>
      </w:r>
      <w:r>
        <w:br/>
        <w:t>- SHAP explainability (top tokens influencing the verdict)</w:t>
      </w:r>
      <w:r>
        <w:br/>
        <w:t>- the original user claim (for display and context)</w:t>
      </w:r>
    </w:p>
    <w:p w14:paraId="2D8C6951" w14:textId="77777777" w:rsidR="00970354" w:rsidRDefault="00970354" w:rsidP="00970354">
      <w:pPr>
        <w:pStyle w:val="Heading2"/>
      </w:pPr>
      <w:r>
        <w:t>Prompting Strategy</w:t>
      </w:r>
    </w:p>
    <w:p w14:paraId="7EB1136D" w14:textId="77777777" w:rsidR="00970354" w:rsidRDefault="00970354" w:rsidP="00970354">
      <w:r>
        <w:t>The LLM is given:</w:t>
      </w:r>
      <w:r>
        <w:br/>
        <w:t>- the claim</w:t>
      </w:r>
      <w:r>
        <w:br/>
        <w:t>- the model verdict + confidence</w:t>
      </w:r>
      <w:r>
        <w:br/>
        <w:t>- a bounded set of evidence snippets (typically top 3–4, unique sources)</w:t>
      </w:r>
      <w:r>
        <w:br/>
        <w:t>- SHAP token highlights</w:t>
      </w:r>
      <w:r>
        <w:br/>
      </w:r>
      <w:r>
        <w:br/>
        <w:t>The system instruction requires strict JSON output and prohibits inventing facts.</w:t>
      </w:r>
    </w:p>
    <w:p w14:paraId="6A4335FB" w14:textId="77777777" w:rsidR="00970354" w:rsidRDefault="00970354" w:rsidP="00970354">
      <w:pPr>
        <w:pStyle w:val="Heading2"/>
      </w:pPr>
      <w:r>
        <w:t>Grounding and Safety</w:t>
      </w:r>
    </w:p>
    <w:p w14:paraId="2F7AC1EA" w14:textId="77777777" w:rsidR="00970354" w:rsidRDefault="00970354" w:rsidP="00970354">
      <w:r>
        <w:t>The pipeline enforces grounding by:</w:t>
      </w:r>
      <w:r>
        <w:br/>
        <w:t xml:space="preserve">- limiting evidence to curated snippets from </w:t>
      </w:r>
      <w:proofErr w:type="spellStart"/>
      <w:r>
        <w:t>evidence_topk</w:t>
      </w:r>
      <w:proofErr w:type="spellEnd"/>
      <w:r>
        <w:br/>
        <w:t xml:space="preserve">- restricting allowed citation </w:t>
      </w:r>
      <w:proofErr w:type="spellStart"/>
      <w:r>
        <w:t>doc_ids</w:t>
      </w:r>
      <w:proofErr w:type="spellEnd"/>
      <w:r>
        <w:t xml:space="preserve"> to the provided sources</w:t>
      </w:r>
      <w:r>
        <w:br/>
        <w:t>- validating and sanitizing the LLM output (fallback summary if invalid)</w:t>
      </w:r>
      <w:r>
        <w:br/>
        <w:t>- explicitly stating when evidence coverage is weak</w:t>
      </w:r>
    </w:p>
    <w:p w14:paraId="136DFEC9" w14:textId="77777777" w:rsidR="00970354" w:rsidRDefault="00970354" w:rsidP="00970354">
      <w:pPr>
        <w:pStyle w:val="Heading2"/>
      </w:pPr>
      <w:r>
        <w:t>Output Content</w:t>
      </w:r>
    </w:p>
    <w:p w14:paraId="7DD41126" w14:textId="77777777" w:rsidR="00970354" w:rsidRDefault="00970354" w:rsidP="00970354">
      <w:r>
        <w:t>The output summary contains:</w:t>
      </w:r>
      <w:r>
        <w:br/>
        <w:t>- verdict and confidence</w:t>
      </w:r>
      <w:r>
        <w:br/>
        <w:t>- short 1–2 sentence explanation</w:t>
      </w:r>
      <w:r>
        <w:br/>
        <w:t>- bullet list of key points (bounded length)</w:t>
      </w:r>
      <w:r>
        <w:br/>
      </w:r>
      <w:r>
        <w:lastRenderedPageBreak/>
        <w:t>- citations (unique sources used)</w:t>
      </w:r>
      <w:r>
        <w:br/>
        <w:t>- explainability tokens (top positive/negative)</w:t>
      </w:r>
    </w:p>
    <w:p w14:paraId="4BA2DE7B" w14:textId="77777777" w:rsidR="00970354" w:rsidRDefault="00970354" w:rsidP="00970354">
      <w:pPr>
        <w:pStyle w:val="Heading2"/>
      </w:pPr>
      <w:r>
        <w:t>What This Step Does NOT Do</w:t>
      </w:r>
    </w:p>
    <w:p w14:paraId="423E024E" w14:textId="77777777" w:rsidR="00970354" w:rsidRDefault="00970354" w:rsidP="00970354">
      <w:r>
        <w:t>- No retrieval or reranking</w:t>
      </w:r>
      <w:r>
        <w:br/>
        <w:t>- No SHAP computation</w:t>
      </w:r>
      <w:r>
        <w:br/>
        <w:t xml:space="preserve">- No modification of the </w:t>
      </w:r>
      <w:proofErr w:type="spellStart"/>
      <w:r>
        <w:t>RoBERTa</w:t>
      </w:r>
      <w:proofErr w:type="spellEnd"/>
      <w:r>
        <w:t xml:space="preserve"> verdict</w:t>
      </w:r>
      <w:r>
        <w:br/>
        <w:t>- No new factual claims beyond provided evidence</w:t>
      </w:r>
    </w:p>
    <w:p w14:paraId="5FEB3A35" w14:textId="77777777" w:rsidR="00970354" w:rsidRDefault="00970354" w:rsidP="00970354">
      <w:pPr>
        <w:pStyle w:val="Heading2"/>
      </w:pPr>
      <w:r>
        <w:t>Failure Modes</w:t>
      </w:r>
    </w:p>
    <w:p w14:paraId="5E24F538" w14:textId="77777777" w:rsidR="00970354" w:rsidRDefault="00970354" w:rsidP="00970354">
      <w:r>
        <w:t>If the LLM output is not valid JSON or violates constraints, the system returns a deterministic fallback summary and preserves citations for transparency.</w:t>
      </w:r>
    </w:p>
    <w:p w14:paraId="4AE049BF" w14:textId="77777777" w:rsidR="00970354" w:rsidRDefault="00970354" w:rsidP="00970354">
      <w:pPr>
        <w:pStyle w:val="Heading2"/>
      </w:pPr>
      <w:r>
        <w:t>Contract Guarantee</w:t>
      </w:r>
    </w:p>
    <w:p w14:paraId="197A0D84" w14:textId="77777777" w:rsidR="00970354" w:rsidRDefault="00970354" w:rsidP="00970354">
      <w:r>
        <w:t xml:space="preserve">Downstream UI receives a structured summary object suitable for rendering and logging. All citations are traceable to </w:t>
      </w:r>
      <w:proofErr w:type="spellStart"/>
      <w:r>
        <w:t>evidence_topk</w:t>
      </w:r>
      <w:proofErr w:type="spellEnd"/>
      <w:r>
        <w:t>, and all explainability tokens are traceable to the SHAP output.</w:t>
      </w:r>
    </w:p>
    <w:p w14:paraId="7A652E5B" w14:textId="77777777" w:rsidR="00970354" w:rsidRDefault="00970354" w:rsidP="00970354">
      <w:pPr>
        <w:pStyle w:val="Heading2"/>
      </w:pPr>
      <w:r>
        <w:t>Operational Notes</w:t>
      </w:r>
    </w:p>
    <w:p w14:paraId="16B05C1C" w14:textId="77777777" w:rsidR="00970354" w:rsidRDefault="00970354" w:rsidP="00970354">
      <w:r>
        <w:t xml:space="preserve">Key </w:t>
      </w:r>
      <w:proofErr w:type="spellStart"/>
      <w:r>
        <w:t>tunables</w:t>
      </w:r>
      <w:proofErr w:type="spellEnd"/>
      <w:r>
        <w:t>:</w:t>
      </w:r>
      <w:r>
        <w:br/>
        <w:t>- number and size of evidence snippets</w:t>
      </w:r>
      <w:r>
        <w:br/>
        <w:t>- bullet limit</w:t>
      </w:r>
      <w:r>
        <w:br/>
        <w:t>- strictness of JSON validation</w:t>
      </w:r>
      <w:r>
        <w:br/>
      </w:r>
      <w:r>
        <w:br/>
        <w:t>Any changes to prompt format or constraints should be versioned and regression-tested.</w:t>
      </w:r>
    </w:p>
    <w:p w14:paraId="107689F7" w14:textId="77777777" w:rsidR="0054052A" w:rsidRDefault="0054052A"/>
    <w:p>
      <w:pPr>
        <w:pStyle w:val="Heading2"/>
      </w:pPr>
      <w:r>
        <w:t>LLM Step Hardening (Prod Best Practice)</w:t>
      </w:r>
    </w:p>
    <w:p>
      <w:r>
        <w:t>This stage is hardened for production reliability via strict schema validation, deterministic sampling, and a single JSON-repair retry.</w:t>
      </w:r>
    </w:p>
    <w:p>
      <w:r>
        <w:t>Additions:</w:t>
      </w:r>
    </w:p>
    <w:p>
      <w:r>
        <w:t>• Enforce JSON Schema validation for the LLM payload (not just presence of keys).</w:t>
      </w:r>
    </w:p>
    <w:p>
      <w:r>
        <w:t>• Force stable decoding parameters (temperature=0, top_p=1) when supported; otherwise include as a hard constraint in the system instruction.</w:t>
      </w:r>
    </w:p>
    <w:p>
      <w:r>
        <w:t>• Retry once on parse/schema failure with a dedicated JSON-repair system prompt.</w:t>
      </w:r>
    </w:p>
    <w:p>
      <w:r>
        <w:t>• Preserve grounding by restricting used_doc_ids to evidence_topk sources; default to full citations when none returned.</w:t>
      </w:r>
    </w:p>
    <w:sectPr w:rsidR="0054052A" w:rsidSect="009703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2A"/>
    <w:rsid w:val="0054052A"/>
    <w:rsid w:val="00970354"/>
    <w:rsid w:val="00EF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B49B37-2485-4670-A56D-E666217F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354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5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2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2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2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2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2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2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2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2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2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2A"/>
    <w:pPr>
      <w:spacing w:after="160" w:line="278" w:lineRule="auto"/>
      <w:ind w:left="720"/>
      <w:contextualSpacing/>
    </w:pPr>
    <w:rPr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0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Insoo Son</dc:creator>
  <cp:keywords/>
  <dc:description/>
  <cp:lastModifiedBy>Insoo Son</cp:lastModifiedBy>
  <cp:revision>2</cp:revision>
  <dcterms:created xsi:type="dcterms:W3CDTF">2026-02-06T19:43:00Z</dcterms:created>
  <dcterms:modified xsi:type="dcterms:W3CDTF">2026-02-06T19:45:00Z</dcterms:modified>
</cp:coreProperties>
</file>