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84" w:rsidRDefault="002F0384" w:rsidP="002F0384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2F0384">
        <w:rPr>
          <w:rFonts w:ascii="方正小标宋简体" w:eastAsia="方正小标宋简体" w:hint="eastAsia"/>
          <w:sz w:val="44"/>
          <w:szCs w:val="44"/>
        </w:rPr>
        <w:t>教育部</w:t>
      </w:r>
      <w:r>
        <w:rPr>
          <w:rFonts w:ascii="方正小标宋简体" w:eastAsia="方正小标宋简体" w:hint="eastAsia"/>
          <w:sz w:val="44"/>
          <w:szCs w:val="44"/>
        </w:rPr>
        <w:t xml:space="preserve"> </w:t>
      </w:r>
      <w:r w:rsidRPr="002F0384">
        <w:rPr>
          <w:rFonts w:ascii="方正小标宋简体" w:eastAsia="方正小标宋简体" w:hint="eastAsia"/>
          <w:sz w:val="44"/>
          <w:szCs w:val="44"/>
        </w:rPr>
        <w:t>总参谋部关于印发</w:t>
      </w:r>
    </w:p>
    <w:p w:rsidR="002F0384" w:rsidRPr="002F0384" w:rsidRDefault="002F0384" w:rsidP="002F0384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2F0384">
        <w:rPr>
          <w:rFonts w:ascii="方正小标宋简体" w:eastAsia="方正小标宋简体" w:hint="eastAsia"/>
          <w:sz w:val="44"/>
          <w:szCs w:val="44"/>
        </w:rPr>
        <w:t>《应征入伍普通高等学校录取新生保留入学资格及退役后入学办法（试行）》的通知</w:t>
      </w:r>
    </w:p>
    <w:p w:rsidR="002F0384" w:rsidRPr="002F0384" w:rsidRDefault="002F0384" w:rsidP="002F0384">
      <w:pPr>
        <w:jc w:val="center"/>
        <w:rPr>
          <w:rFonts w:eastAsia="仿宋_GB2312" w:hint="eastAsia"/>
          <w:sz w:val="32"/>
          <w:szCs w:val="32"/>
        </w:rPr>
      </w:pPr>
      <w:r w:rsidRPr="002F0384">
        <w:rPr>
          <w:rFonts w:eastAsia="仿宋_GB2312"/>
          <w:sz w:val="32"/>
          <w:szCs w:val="32"/>
        </w:rPr>
        <w:t>教学〔</w:t>
      </w:r>
      <w:r w:rsidRPr="002F0384">
        <w:rPr>
          <w:rFonts w:eastAsia="仿宋_GB2312"/>
          <w:sz w:val="32"/>
          <w:szCs w:val="32"/>
        </w:rPr>
        <w:t>2013</w:t>
      </w:r>
      <w:r w:rsidRPr="002F0384">
        <w:rPr>
          <w:rFonts w:eastAsia="仿宋_GB2312"/>
          <w:sz w:val="32"/>
          <w:szCs w:val="32"/>
        </w:rPr>
        <w:t>〕</w:t>
      </w:r>
      <w:r w:rsidRPr="002F0384">
        <w:rPr>
          <w:rFonts w:eastAsia="仿宋_GB2312"/>
          <w:sz w:val="32"/>
          <w:szCs w:val="32"/>
        </w:rPr>
        <w:t>8</w:t>
      </w:r>
      <w:r w:rsidRPr="002F0384">
        <w:rPr>
          <w:rFonts w:eastAsia="仿宋_GB2312"/>
          <w:sz w:val="32"/>
          <w:szCs w:val="32"/>
        </w:rPr>
        <w:t>号</w:t>
      </w:r>
    </w:p>
    <w:p w:rsidR="002F0384" w:rsidRPr="002F0384" w:rsidRDefault="002F0384" w:rsidP="002F0384">
      <w:pPr>
        <w:rPr>
          <w:rFonts w:eastAsia="仿宋_GB2312"/>
          <w:sz w:val="28"/>
          <w:szCs w:val="28"/>
        </w:rPr>
      </w:pPr>
    </w:p>
    <w:p w:rsidR="002F0384" w:rsidRPr="002F0384" w:rsidRDefault="002F0384" w:rsidP="002F0384">
      <w:pPr>
        <w:rPr>
          <w:rFonts w:eastAsia="仿宋_GB2312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>各省、自治区、直辖市教育厅（教委）、征兵办公室，有关部门（单位）教育司（局），各军区、各军兵种，军事科学院，国防大学，国防科学技术大学，武警部队，各省军区（卫戍区、警备区），教育部直属各高等学校：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现将《应征入伍普通高等学校录取新生保留入学资格及退役后入学办法（试行）》印发给你们，请认真贯彻执行。在试行过程中遇到问题望及时反映。</w:t>
      </w:r>
    </w:p>
    <w:p w:rsidR="002F0384" w:rsidRDefault="002F0384" w:rsidP="002F0384">
      <w:pPr>
        <w:rPr>
          <w:rFonts w:eastAsia="仿宋_GB2312" w:hint="eastAsia"/>
          <w:sz w:val="28"/>
          <w:szCs w:val="28"/>
        </w:rPr>
      </w:pPr>
    </w:p>
    <w:p w:rsidR="002F0384" w:rsidRPr="002F0384" w:rsidRDefault="002F0384" w:rsidP="002F0384">
      <w:pPr>
        <w:ind w:firstLineChars="1800" w:firstLine="5040"/>
        <w:rPr>
          <w:rFonts w:eastAsia="仿宋_GB2312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>教育部　总参谋部</w:t>
      </w:r>
    </w:p>
    <w:p w:rsidR="002F0384" w:rsidRPr="002F0384" w:rsidRDefault="002F0384" w:rsidP="002F0384">
      <w:pPr>
        <w:ind w:firstLineChars="1800" w:firstLine="5040"/>
        <w:rPr>
          <w:rFonts w:eastAsia="仿宋_GB2312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>2013</w:t>
      </w:r>
      <w:r w:rsidRPr="002F0384">
        <w:rPr>
          <w:rFonts w:eastAsia="仿宋_GB2312"/>
          <w:sz w:val="28"/>
          <w:szCs w:val="28"/>
        </w:rPr>
        <w:t>年</w:t>
      </w:r>
      <w:r w:rsidRPr="002F0384">
        <w:rPr>
          <w:rFonts w:eastAsia="仿宋_GB2312"/>
          <w:sz w:val="28"/>
          <w:szCs w:val="28"/>
        </w:rPr>
        <w:t>7</w:t>
      </w:r>
      <w:r w:rsidRPr="002F0384">
        <w:rPr>
          <w:rFonts w:eastAsia="仿宋_GB2312"/>
          <w:sz w:val="28"/>
          <w:szCs w:val="28"/>
        </w:rPr>
        <w:t>月</w:t>
      </w:r>
      <w:r w:rsidRPr="002F0384">
        <w:rPr>
          <w:rFonts w:eastAsia="仿宋_GB2312"/>
          <w:sz w:val="28"/>
          <w:szCs w:val="28"/>
        </w:rPr>
        <w:t>13</w:t>
      </w:r>
      <w:r w:rsidRPr="002F0384">
        <w:rPr>
          <w:rFonts w:eastAsia="仿宋_GB2312"/>
          <w:sz w:val="28"/>
          <w:szCs w:val="28"/>
        </w:rPr>
        <w:t>日</w:t>
      </w:r>
    </w:p>
    <w:p w:rsidR="002F0384" w:rsidRDefault="002F0384" w:rsidP="002F0384">
      <w:pPr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2F0384">
        <w:rPr>
          <w:rFonts w:ascii="方正小标宋简体" w:eastAsia="方正小标宋简体"/>
          <w:sz w:val="44"/>
          <w:szCs w:val="44"/>
        </w:rPr>
        <w:t>应征入伍普通高等学校录取新生</w:t>
      </w:r>
    </w:p>
    <w:p w:rsidR="002F0384" w:rsidRPr="002F0384" w:rsidRDefault="002F0384" w:rsidP="002F0384">
      <w:pPr>
        <w:jc w:val="center"/>
        <w:rPr>
          <w:rFonts w:ascii="方正小标宋简体" w:eastAsia="方正小标宋简体"/>
          <w:sz w:val="44"/>
          <w:szCs w:val="44"/>
        </w:rPr>
      </w:pPr>
      <w:r w:rsidRPr="002F0384">
        <w:rPr>
          <w:rFonts w:ascii="方正小标宋简体" w:eastAsia="方正小标宋简体"/>
          <w:sz w:val="44"/>
          <w:szCs w:val="44"/>
        </w:rPr>
        <w:t>保留入学资格及退役后入学办法（试行）</w:t>
      </w:r>
    </w:p>
    <w:p w:rsidR="002F0384" w:rsidRDefault="002F0384" w:rsidP="002F0384">
      <w:pPr>
        <w:spacing w:line="560" w:lineRule="exact"/>
        <w:rPr>
          <w:rFonts w:eastAsia="仿宋_GB2312" w:hint="eastAsia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 xml:space="preserve">　　</w:t>
      </w: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>第一条　为了做好应征入伍普通高等学校录取新生保留入学资</w:t>
      </w:r>
      <w:r w:rsidRPr="002F0384">
        <w:rPr>
          <w:rFonts w:eastAsia="仿宋_GB2312"/>
          <w:sz w:val="28"/>
          <w:szCs w:val="28"/>
        </w:rPr>
        <w:lastRenderedPageBreak/>
        <w:t>格及退役后入学工作，根据《中华人民共和国兵役法》和其他有关规定</w:t>
      </w:r>
      <w:r w:rsidRPr="002F0384">
        <w:rPr>
          <w:rFonts w:eastAsia="仿宋_GB2312"/>
          <w:sz w:val="28"/>
          <w:szCs w:val="28"/>
        </w:rPr>
        <w:t>,</w:t>
      </w:r>
      <w:r w:rsidRPr="002F0384">
        <w:rPr>
          <w:rFonts w:eastAsia="仿宋_GB2312"/>
          <w:sz w:val="28"/>
          <w:szCs w:val="28"/>
        </w:rPr>
        <w:t>制定本办法。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第二条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应征入伍普通高等学校录取新生，是指通过全国普通高等学校统一考试或研究生招生考试、已被普通高等学校或研究生招生单位（以下简称高校）录取但因同时依法应征入伍未到录取高校报到入学的学生（以下简称入伍高校新生）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第三条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入伍高校新生申请保留入学资格，应当由入伍高校新生本人持高校录取通知书和身份证（户口薄）、高中阶段教育毕业证，到入伍地县（市、区）人民政府征兵办公室（以下简称县级征兵办）领取并填写《应征入伍普通高等学校录取新生保留入学资格申请表》（以下简称《保留入学资格申请表》，一式两份，式样附后）。入伍高校新生本人因故不能前往办理的，可以委托其他人持上述证明材料及受委托人身份证代为办理。县级征兵办应当认真查验入伍高校新生及受委托人有关证件，核实身份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第四条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县级征兵办应当逐一告知入伍高校新生有关保留入学资格相关政策，协助入伍高校新生本人或受委托人填写《保留入学资格申请表》。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第五条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县级征兵办原则上应当在完成本辖区所有新兵交接手续之后</w:t>
      </w:r>
      <w:r w:rsidRPr="002F0384">
        <w:rPr>
          <w:rFonts w:eastAsia="仿宋_GB2312"/>
          <w:sz w:val="28"/>
          <w:szCs w:val="28"/>
        </w:rPr>
        <w:t>5</w:t>
      </w:r>
      <w:r w:rsidRPr="002F0384">
        <w:rPr>
          <w:rFonts w:eastAsia="仿宋_GB2312"/>
          <w:sz w:val="28"/>
          <w:szCs w:val="28"/>
        </w:rPr>
        <w:t>日内，汇总入伍高校新生《保留入学资格申请表》，加盖县级征兵办公章，连同入伍通知书复印件以公函形式发送至相关高校招生部门。</w:t>
      </w:r>
      <w:proofErr w:type="gramStart"/>
      <w:r w:rsidRPr="002F0384">
        <w:rPr>
          <w:rFonts w:eastAsia="仿宋_GB2312"/>
          <w:sz w:val="28"/>
          <w:szCs w:val="28"/>
        </w:rPr>
        <w:t>对之后</w:t>
      </w:r>
      <w:proofErr w:type="gramEnd"/>
      <w:r w:rsidRPr="002F0384">
        <w:rPr>
          <w:rFonts w:eastAsia="仿宋_GB2312"/>
          <w:sz w:val="28"/>
          <w:szCs w:val="28"/>
        </w:rPr>
        <w:t>申请办理保留入学资格手续的，县级征兵办应当在录取高校规定新生报到日期前将《保留入学资格申请表》寄送高校招生部门。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第六条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高校接到入伍高校新生申请保留入学资格的有关材料后，</w:t>
      </w:r>
      <w:r w:rsidRPr="002F0384">
        <w:rPr>
          <w:rFonts w:eastAsia="仿宋_GB2312"/>
          <w:sz w:val="28"/>
          <w:szCs w:val="28"/>
        </w:rPr>
        <w:lastRenderedPageBreak/>
        <w:t>依法依规审核录取资格，办理保留入学资格手续，在中国高等教育学生信息网学生个人信息中标注</w:t>
      </w:r>
      <w:r w:rsidRPr="002F0384">
        <w:rPr>
          <w:rFonts w:eastAsia="仿宋_GB2312"/>
          <w:sz w:val="28"/>
          <w:szCs w:val="28"/>
        </w:rPr>
        <w:t>“</w:t>
      </w:r>
      <w:r w:rsidRPr="002F0384">
        <w:rPr>
          <w:rFonts w:eastAsia="仿宋_GB2312"/>
          <w:sz w:val="28"/>
          <w:szCs w:val="28"/>
        </w:rPr>
        <w:t>参军入伍</w:t>
      </w:r>
      <w:r w:rsidRPr="002F0384">
        <w:rPr>
          <w:rFonts w:eastAsia="仿宋_GB2312"/>
          <w:sz w:val="28"/>
          <w:szCs w:val="28"/>
        </w:rPr>
        <w:t>”</w:t>
      </w:r>
      <w:r w:rsidRPr="002F0384">
        <w:rPr>
          <w:rFonts w:eastAsia="仿宋_GB2312"/>
          <w:sz w:val="28"/>
          <w:szCs w:val="28"/>
        </w:rPr>
        <w:t>，出具《保留入学资格通知书》。《保留入学资格申请表》审核加盖学校公章后，一份高校备案，另一份连同《保留入学资格通知书》寄送相关县级征兵办。县级征兵办收到上述材料后，将《保留入学资格申请表》留存备案，并在</w:t>
      </w:r>
      <w:r w:rsidRPr="002F0384">
        <w:rPr>
          <w:rFonts w:eastAsia="仿宋_GB2312"/>
          <w:sz w:val="28"/>
          <w:szCs w:val="28"/>
        </w:rPr>
        <w:t>1</w:t>
      </w:r>
      <w:r w:rsidRPr="002F0384">
        <w:rPr>
          <w:rFonts w:eastAsia="仿宋_GB2312"/>
          <w:sz w:val="28"/>
          <w:szCs w:val="28"/>
        </w:rPr>
        <w:t>周内将《保留入学资格通知书》送交入伍高校新生或受委托人保管。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第七条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入伍高校新生在退役后</w:t>
      </w:r>
      <w:r w:rsidRPr="002F0384">
        <w:rPr>
          <w:rFonts w:eastAsia="仿宋_GB2312"/>
          <w:sz w:val="28"/>
          <w:szCs w:val="28"/>
        </w:rPr>
        <w:t>2</w:t>
      </w:r>
      <w:r w:rsidRPr="002F0384">
        <w:rPr>
          <w:rFonts w:eastAsia="仿宋_GB2312"/>
          <w:sz w:val="28"/>
          <w:szCs w:val="28"/>
        </w:rPr>
        <w:t>年内，可以在退役当年或者第</w:t>
      </w:r>
      <w:r w:rsidRPr="002F0384">
        <w:rPr>
          <w:rFonts w:eastAsia="仿宋_GB2312"/>
          <w:sz w:val="28"/>
          <w:szCs w:val="28"/>
        </w:rPr>
        <w:t>2</w:t>
      </w:r>
      <w:r w:rsidRPr="002F0384">
        <w:rPr>
          <w:rFonts w:eastAsia="仿宋_GB2312"/>
          <w:sz w:val="28"/>
          <w:szCs w:val="28"/>
        </w:rPr>
        <w:t>年高校新生入学期间，持《保留入学资格通知书》和高校录取通知书，到录取高校办理入学手续。入伍高校新生重新报名参加高考或研究生招生考试的，视为自动放弃原入学机会，入学资格不再保留。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第八条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入伍高校新生退役入学时，原录取高校合并、撤销的，由省（区、市）教育行政部门安排转入同</w:t>
      </w:r>
      <w:proofErr w:type="gramStart"/>
      <w:r w:rsidRPr="002F0384">
        <w:rPr>
          <w:rFonts w:eastAsia="仿宋_GB2312"/>
          <w:sz w:val="28"/>
          <w:szCs w:val="28"/>
        </w:rPr>
        <w:t>批次且</w:t>
      </w:r>
      <w:proofErr w:type="gramEnd"/>
      <w:r w:rsidRPr="002F0384">
        <w:rPr>
          <w:rFonts w:eastAsia="仿宋_GB2312"/>
          <w:sz w:val="28"/>
          <w:szCs w:val="28"/>
        </w:rPr>
        <w:t>与高考当年录取分数线相近的高校入学；原报考专业撤销的，由录取高校安排转入其他相近专业学习。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第九条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入伍高校新生在新兵检疫复查期间因身体原因被退回，可以持县级征兵</w:t>
      </w:r>
      <w:proofErr w:type="gramStart"/>
      <w:r w:rsidRPr="002F0384">
        <w:rPr>
          <w:rFonts w:eastAsia="仿宋_GB2312"/>
          <w:sz w:val="28"/>
          <w:szCs w:val="28"/>
        </w:rPr>
        <w:t>办证明</w:t>
      </w:r>
      <w:proofErr w:type="gramEnd"/>
      <w:r w:rsidRPr="002F0384">
        <w:rPr>
          <w:rFonts w:eastAsia="仿宋_GB2312"/>
          <w:sz w:val="28"/>
          <w:szCs w:val="28"/>
        </w:rPr>
        <w:t>和高校录取通知书到录取高校办理入学手续；因身体原因不宜继续在部队服役而中途退役，可以在退役当年</w:t>
      </w:r>
      <w:r w:rsidRPr="002F0384">
        <w:rPr>
          <w:rFonts w:eastAsia="仿宋_GB2312"/>
          <w:sz w:val="28"/>
          <w:szCs w:val="28"/>
        </w:rPr>
        <w:t>,</w:t>
      </w:r>
      <w:r w:rsidRPr="002F0384">
        <w:rPr>
          <w:rFonts w:eastAsia="仿宋_GB2312"/>
          <w:sz w:val="28"/>
          <w:szCs w:val="28"/>
        </w:rPr>
        <w:t>如错过当年入学期间，可以顺延</w:t>
      </w:r>
      <w:r w:rsidRPr="002F0384">
        <w:rPr>
          <w:rFonts w:eastAsia="仿宋_GB2312"/>
          <w:sz w:val="28"/>
          <w:szCs w:val="28"/>
        </w:rPr>
        <w:t>1</w:t>
      </w:r>
      <w:r w:rsidRPr="002F0384">
        <w:rPr>
          <w:rFonts w:eastAsia="仿宋_GB2312"/>
          <w:sz w:val="28"/>
          <w:szCs w:val="28"/>
        </w:rPr>
        <w:t>年到录取高校办理入学。高校对申请入学的入伍高校新生（被退回及中途退役的）按照有关规定，进行新生入学资格复查，复查合格的办理入学手续，复查不合格的取消其入学资格。入伍后因政治原因或拒绝服兵役被部队退回、服役期间受到除名或开除军籍处分的，或者被依法追究刑事责任的，所在部队有关部门负责通报其入伍地县级征兵办，并由县级征兵办告知录取高校。高校应取消其入学资格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lastRenderedPageBreak/>
        <w:t xml:space="preserve">　　第十条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各级征兵办公室应当建立入伍高校新生登记统计制度，并逐级汇总上报。省级征兵办公室应当将本省（区、市）入伍高校新生情况通报同级教育行政部门备案。省级教育行政部门应当依据高校反馈的自行放弃入学资格考生名单，比对入伍高校录取新生信息，核查其中是否有已入伍尚未办理保留入学资格手续的学生；对未办理保留入学资格手续的，要督促协调有关部门做好手续补办工作。</w:t>
      </w:r>
      <w:r w:rsidRPr="002F0384">
        <w:rPr>
          <w:rFonts w:eastAsia="仿宋_GB2312"/>
          <w:sz w:val="28"/>
          <w:szCs w:val="28"/>
        </w:rPr>
        <w:br/>
      </w:r>
      <w:r w:rsidRPr="002F0384">
        <w:rPr>
          <w:rFonts w:eastAsia="仿宋_GB2312"/>
          <w:sz w:val="28"/>
          <w:szCs w:val="28"/>
        </w:rPr>
        <w:t xml:space="preserve">　　第十一条</w:t>
      </w:r>
      <w:r w:rsidRPr="002F0384">
        <w:rPr>
          <w:rFonts w:eastAsia="仿宋_GB2312"/>
          <w:sz w:val="28"/>
          <w:szCs w:val="28"/>
        </w:rPr>
        <w:t xml:space="preserve"> </w:t>
      </w:r>
      <w:r w:rsidRPr="002F0384">
        <w:rPr>
          <w:rFonts w:eastAsia="仿宋_GB2312"/>
          <w:sz w:val="28"/>
          <w:szCs w:val="28"/>
        </w:rPr>
        <w:t>在办理入伍高校新生保留入学资格和退役后入学手续过程中，对故意拖延或不予办理的，上级主管部门应当督促办理并予以通报批评；造成不良影响或者严重后果的，依据有关规定追究相关人员责任。对在办理入伍高校新生保留入学资格和退役后入学工作中，弄虚作假、谋取私利的，依照有关法律法规严肃处理。</w:t>
      </w: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  <w:r w:rsidRPr="002F0384">
        <w:rPr>
          <w:rFonts w:eastAsia="仿宋_GB2312"/>
          <w:sz w:val="28"/>
          <w:szCs w:val="28"/>
        </w:rPr>
        <w:t>附件：应征入伍普通高等学校录取新生保留入学资格申请表</w:t>
      </w: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ind w:firstLineChars="200" w:firstLine="560"/>
        <w:rPr>
          <w:rFonts w:eastAsia="仿宋_GB2312" w:hint="eastAsia"/>
          <w:sz w:val="28"/>
          <w:szCs w:val="28"/>
        </w:rPr>
      </w:pPr>
    </w:p>
    <w:p w:rsidR="002F0384" w:rsidRDefault="002F0384" w:rsidP="002F0384">
      <w:pPr>
        <w:spacing w:line="560" w:lineRule="exact"/>
        <w:rPr>
          <w:rFonts w:ascii="黑体" w:eastAsia="黑体" w:hAnsi="楷体_GB2312"/>
          <w:sz w:val="32"/>
          <w:szCs w:val="32"/>
        </w:rPr>
      </w:pPr>
      <w:r>
        <w:rPr>
          <w:rFonts w:ascii="黑体" w:eastAsia="黑体" w:hAnsi="楷体_GB2312" w:cs="黑体" w:hint="eastAsia"/>
          <w:sz w:val="32"/>
          <w:szCs w:val="32"/>
        </w:rPr>
        <w:lastRenderedPageBreak/>
        <w:t>附件</w:t>
      </w:r>
    </w:p>
    <w:p w:rsidR="002F0384" w:rsidRDefault="002F0384" w:rsidP="002F0384">
      <w:pPr>
        <w:spacing w:line="560" w:lineRule="exact"/>
        <w:jc w:val="center"/>
        <w:rPr>
          <w:rFonts w:ascii="黑体" w:eastAsia="黑体" w:hAnsi="宋体"/>
          <w:kern w:val="0"/>
          <w:sz w:val="32"/>
          <w:szCs w:val="32"/>
        </w:rPr>
      </w:pPr>
      <w:r>
        <w:rPr>
          <w:rFonts w:ascii="黑体" w:eastAsia="黑体" w:hAnsi="宋体" w:cs="黑体" w:hint="eastAsia"/>
          <w:kern w:val="0"/>
          <w:sz w:val="32"/>
          <w:szCs w:val="32"/>
        </w:rPr>
        <w:t>应征入伍</w:t>
      </w:r>
      <w:r w:rsidRPr="000B503C">
        <w:rPr>
          <w:rFonts w:ascii="黑体" w:eastAsia="黑体" w:hAnsi="宋体" w:cs="黑体" w:hint="eastAsia"/>
          <w:kern w:val="0"/>
          <w:sz w:val="32"/>
          <w:szCs w:val="32"/>
        </w:rPr>
        <w:t>普通高等学校</w:t>
      </w:r>
      <w:r>
        <w:rPr>
          <w:rFonts w:ascii="黑体" w:eastAsia="黑体" w:hAnsi="宋体" w:cs="黑体" w:hint="eastAsia"/>
          <w:kern w:val="0"/>
          <w:sz w:val="32"/>
          <w:szCs w:val="32"/>
        </w:rPr>
        <w:t>录取新生保留入学资格申请表</w:t>
      </w:r>
    </w:p>
    <w:tbl>
      <w:tblPr>
        <w:tblW w:w="88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A0"/>
      </w:tblPr>
      <w:tblGrid>
        <w:gridCol w:w="1296"/>
        <w:gridCol w:w="1612"/>
        <w:gridCol w:w="1346"/>
        <w:gridCol w:w="429"/>
        <w:gridCol w:w="708"/>
        <w:gridCol w:w="1134"/>
        <w:gridCol w:w="824"/>
        <w:gridCol w:w="294"/>
        <w:gridCol w:w="1238"/>
      </w:tblGrid>
      <w:tr w:rsidR="002F0384" w:rsidTr="00D35472">
        <w:trPr>
          <w:trHeight w:val="600"/>
          <w:jc w:val="center"/>
        </w:trPr>
        <w:tc>
          <w:tcPr>
            <w:tcW w:w="1296" w:type="dxa"/>
            <w:tcBorders>
              <w:top w:val="single" w:sz="12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姓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名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346" w:type="dxa"/>
            <w:tcBorders>
              <w:top w:val="single" w:sz="12" w:space="0" w:color="auto"/>
              <w:right w:val="single" w:sz="4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曾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用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名</w:t>
            </w:r>
          </w:p>
        </w:tc>
        <w:tc>
          <w:tcPr>
            <w:tcW w:w="1137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性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别</w:t>
            </w:r>
          </w:p>
        </w:tc>
        <w:tc>
          <w:tcPr>
            <w:tcW w:w="824" w:type="dxa"/>
            <w:tcBorders>
              <w:top w:val="single" w:sz="12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532" w:type="dxa"/>
            <w:gridSpan w:val="2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ind w:leftChars="-1" w:left="-2" w:firstLine="2"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照片</w:t>
            </w:r>
          </w:p>
          <w:p w:rsidR="002F0384" w:rsidRDefault="002F0384" w:rsidP="00D35472">
            <w:pPr>
              <w:widowControl/>
              <w:ind w:leftChars="-1" w:left="-2" w:firstLine="2"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（一寸免冠）</w:t>
            </w:r>
          </w:p>
        </w:tc>
      </w:tr>
      <w:tr w:rsidR="002F0384" w:rsidTr="00D35472">
        <w:trPr>
          <w:trHeight w:val="600"/>
          <w:jc w:val="center"/>
        </w:trPr>
        <w:tc>
          <w:tcPr>
            <w:tcW w:w="1296" w:type="dxa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612" w:type="dxa"/>
            <w:noWrap/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政治面貌</w:t>
            </w:r>
          </w:p>
        </w:tc>
        <w:tc>
          <w:tcPr>
            <w:tcW w:w="1137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入党（团）时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间</w:t>
            </w:r>
          </w:p>
        </w:tc>
        <w:tc>
          <w:tcPr>
            <w:tcW w:w="824" w:type="dxa"/>
            <w:tcBorders>
              <w:left w:val="single" w:sz="4" w:space="0" w:color="auto"/>
            </w:tcBorders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</w:tcBorders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00"/>
          <w:jc w:val="center"/>
        </w:trPr>
        <w:tc>
          <w:tcPr>
            <w:tcW w:w="1296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公民身份证</w:t>
            </w:r>
            <w:r>
              <w:rPr>
                <w:rFonts w:ascii="宋体"/>
                <w:b/>
                <w:bCs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号　　码</w:t>
            </w:r>
          </w:p>
        </w:tc>
        <w:tc>
          <w:tcPr>
            <w:tcW w:w="6053" w:type="dxa"/>
            <w:gridSpan w:val="6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</w:tcBorders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00"/>
          <w:jc w:val="center"/>
        </w:trPr>
        <w:tc>
          <w:tcPr>
            <w:tcW w:w="1296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考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生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号</w:t>
            </w:r>
          </w:p>
        </w:tc>
        <w:tc>
          <w:tcPr>
            <w:tcW w:w="6053" w:type="dxa"/>
            <w:gridSpan w:val="6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</w:tcBorders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00"/>
          <w:jc w:val="center"/>
        </w:trPr>
        <w:tc>
          <w:tcPr>
            <w:tcW w:w="1296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录取高校</w:t>
            </w:r>
          </w:p>
        </w:tc>
        <w:tc>
          <w:tcPr>
            <w:tcW w:w="4095" w:type="dxa"/>
            <w:gridSpan w:val="4"/>
            <w:vAlign w:val="center"/>
          </w:tcPr>
          <w:p w:rsidR="002F0384" w:rsidRDefault="002F0384" w:rsidP="00D35472">
            <w:pPr>
              <w:widowControl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专业名称</w:t>
            </w:r>
          </w:p>
        </w:tc>
        <w:tc>
          <w:tcPr>
            <w:tcW w:w="2356" w:type="dxa"/>
            <w:gridSpan w:val="3"/>
            <w:noWrap/>
            <w:vAlign w:val="center"/>
          </w:tcPr>
          <w:p w:rsidR="002F0384" w:rsidRDefault="002F0384" w:rsidP="00D35472">
            <w:pPr>
              <w:widowControl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30"/>
          <w:jc w:val="center"/>
        </w:trPr>
        <w:tc>
          <w:tcPr>
            <w:tcW w:w="1296" w:type="dxa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录取通知书编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号</w:t>
            </w:r>
          </w:p>
        </w:tc>
        <w:tc>
          <w:tcPr>
            <w:tcW w:w="3387" w:type="dxa"/>
            <w:gridSpan w:val="3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学制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高考分数</w:t>
            </w:r>
          </w:p>
        </w:tc>
        <w:tc>
          <w:tcPr>
            <w:tcW w:w="1238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30"/>
          <w:jc w:val="center"/>
        </w:trPr>
        <w:tc>
          <w:tcPr>
            <w:tcW w:w="1296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高校地址</w:t>
            </w:r>
          </w:p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邮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编</w:t>
            </w:r>
          </w:p>
        </w:tc>
        <w:tc>
          <w:tcPr>
            <w:tcW w:w="4095" w:type="dxa"/>
            <w:gridSpan w:val="4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招生部门</w:t>
            </w:r>
          </w:p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356" w:type="dxa"/>
            <w:gridSpan w:val="3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630"/>
          <w:jc w:val="center"/>
        </w:trPr>
        <w:tc>
          <w:tcPr>
            <w:tcW w:w="1296" w:type="dxa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家庭住址</w:t>
            </w:r>
          </w:p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邮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编</w:t>
            </w:r>
          </w:p>
        </w:tc>
        <w:tc>
          <w:tcPr>
            <w:tcW w:w="4095" w:type="dxa"/>
            <w:gridSpan w:val="4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356" w:type="dxa"/>
            <w:gridSpan w:val="3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</w:p>
        </w:tc>
      </w:tr>
      <w:tr w:rsidR="002F0384" w:rsidTr="00D35472">
        <w:trPr>
          <w:trHeight w:val="3059"/>
          <w:jc w:val="center"/>
        </w:trPr>
        <w:tc>
          <w:tcPr>
            <w:tcW w:w="1296" w:type="dxa"/>
            <w:noWrap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批准入伍地县级人民政府征兵办公室审核意见</w:t>
            </w:r>
          </w:p>
        </w:tc>
        <w:tc>
          <w:tcPr>
            <w:tcW w:w="7585" w:type="dxa"/>
            <w:gridSpan w:val="8"/>
            <w:noWrap/>
            <w:vAlign w:val="center"/>
          </w:tcPr>
          <w:p w:rsidR="002F0384" w:rsidRDefault="002F0384" w:rsidP="00D35472">
            <w:pPr>
              <w:widowControl/>
              <w:spacing w:line="360" w:lineRule="auto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同学经我办批准，于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月入伍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服义务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兵役，入伍批准书编号为：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，入伍通知书编号为：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。</w:t>
            </w:r>
          </w:p>
          <w:p w:rsidR="002F0384" w:rsidRDefault="002F0384" w:rsidP="00D35472">
            <w:pPr>
              <w:widowControl/>
              <w:ind w:firstLineChars="250" w:firstLine="552"/>
              <w:jc w:val="left"/>
              <w:rPr>
                <w:rFonts w:ascii="宋体"/>
                <w:b/>
                <w:bCs/>
                <w:kern w:val="0"/>
                <w:sz w:val="22"/>
              </w:rPr>
            </w:pPr>
          </w:p>
          <w:p w:rsidR="002F0384" w:rsidRDefault="002F0384" w:rsidP="00D35472">
            <w:pPr>
              <w:widowControl/>
              <w:spacing w:line="360" w:lineRule="auto"/>
              <w:ind w:firstLineChars="100" w:firstLine="221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经办人签字：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县级征兵办（盖章）</w:t>
            </w:r>
          </w:p>
          <w:p w:rsidR="002F0384" w:rsidRDefault="002F0384" w:rsidP="00D35472">
            <w:pPr>
              <w:widowControl/>
              <w:spacing w:line="360" w:lineRule="auto"/>
              <w:ind w:firstLineChars="100" w:firstLine="221"/>
              <w:rPr>
                <w:rFonts w:ascii="宋体"/>
                <w:b/>
                <w:bCs/>
                <w:kern w:val="0"/>
                <w:sz w:val="22"/>
              </w:rPr>
            </w:pPr>
          </w:p>
          <w:p w:rsidR="002F0384" w:rsidRDefault="002F0384" w:rsidP="00D35472">
            <w:pPr>
              <w:widowControl/>
              <w:spacing w:line="360" w:lineRule="auto"/>
              <w:ind w:firstLineChars="100" w:firstLine="221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联系电话：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月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日</w:t>
            </w:r>
          </w:p>
        </w:tc>
      </w:tr>
      <w:tr w:rsidR="002F0384" w:rsidTr="00D35472">
        <w:trPr>
          <w:trHeight w:val="2944"/>
          <w:jc w:val="center"/>
        </w:trPr>
        <w:tc>
          <w:tcPr>
            <w:tcW w:w="1296" w:type="dxa"/>
            <w:vAlign w:val="center"/>
          </w:tcPr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录取高校</w:t>
            </w:r>
          </w:p>
          <w:p w:rsidR="002F0384" w:rsidRDefault="002F0384" w:rsidP="00D35472">
            <w:pPr>
              <w:widowControl/>
              <w:jc w:val="center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审批意见</w:t>
            </w:r>
          </w:p>
        </w:tc>
        <w:tc>
          <w:tcPr>
            <w:tcW w:w="7585" w:type="dxa"/>
            <w:gridSpan w:val="8"/>
            <w:vAlign w:val="center"/>
          </w:tcPr>
          <w:p w:rsidR="002F0384" w:rsidRDefault="002F0384" w:rsidP="00D35472">
            <w:pPr>
              <w:widowControl/>
              <w:spacing w:line="360" w:lineRule="auto"/>
              <w:ind w:firstLineChars="250" w:firstLine="552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根据《中华人民共和国兵役法》第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>55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条规定，同意为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同学办理保留入学资格手续，其录取通知书编号为：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，保留入学资格通知书编号为：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。</w:t>
            </w:r>
          </w:p>
          <w:p w:rsidR="002F0384" w:rsidRDefault="002F0384" w:rsidP="00D35472">
            <w:pPr>
              <w:widowControl/>
              <w:ind w:firstLineChars="250" w:firstLine="552"/>
              <w:rPr>
                <w:rFonts w:ascii="宋体"/>
                <w:b/>
                <w:bCs/>
                <w:kern w:val="0"/>
                <w:sz w:val="22"/>
              </w:rPr>
            </w:pPr>
          </w:p>
          <w:p w:rsidR="002F0384" w:rsidRDefault="002F0384" w:rsidP="00D35472">
            <w:pPr>
              <w:widowControl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 xml:space="preserve">　经办人签字：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学校（盖章）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</w:t>
            </w:r>
          </w:p>
          <w:p w:rsidR="002F0384" w:rsidRDefault="002F0384" w:rsidP="00D35472">
            <w:pPr>
              <w:widowControl/>
              <w:ind w:firstLineChars="250" w:firstLine="552"/>
              <w:rPr>
                <w:rFonts w:ascii="宋体"/>
                <w:b/>
                <w:bCs/>
                <w:kern w:val="0"/>
                <w:sz w:val="22"/>
              </w:rPr>
            </w:pPr>
          </w:p>
          <w:p w:rsidR="002F0384" w:rsidRDefault="002F0384" w:rsidP="00D35472">
            <w:pPr>
              <w:widowControl/>
              <w:ind w:firstLineChars="100" w:firstLine="221"/>
              <w:rPr>
                <w:rFonts w:ascii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联系电话：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      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月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日</w:t>
            </w:r>
          </w:p>
        </w:tc>
      </w:tr>
      <w:tr w:rsidR="002F0384" w:rsidTr="00D35472">
        <w:trPr>
          <w:trHeight w:val="379"/>
          <w:jc w:val="center"/>
        </w:trPr>
        <w:tc>
          <w:tcPr>
            <w:tcW w:w="8881" w:type="dxa"/>
            <w:gridSpan w:val="9"/>
            <w:tcBorders>
              <w:bottom w:val="single" w:sz="12" w:space="0" w:color="auto"/>
            </w:tcBorders>
            <w:noWrap/>
            <w:vAlign w:val="center"/>
          </w:tcPr>
          <w:p w:rsidR="002F0384" w:rsidRDefault="002F0384" w:rsidP="00D35472">
            <w:pPr>
              <w:widowControl/>
              <w:ind w:firstLineChars="196" w:firstLine="433"/>
              <w:jc w:val="left"/>
              <w:rPr>
                <w:rFonts w:ascii="宋体"/>
                <w:b/>
                <w:bCs/>
                <w:kern w:val="0"/>
                <w:sz w:val="22"/>
              </w:rPr>
            </w:pPr>
            <w:r w:rsidRPr="00831756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备注：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>1.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此表由县（市、区）人民政府征兵办公室印制；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>2.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此表一式两份，由入伍地县（市、区）人民政府征兵办公室审核盖章后寄交录取高校，录取高校审核盖章后本单位留存一份，寄给录取学生入伍地县（市、区）人民政府征兵办公室保存一份。</w:t>
            </w:r>
          </w:p>
        </w:tc>
      </w:tr>
    </w:tbl>
    <w:p w:rsidR="002F0384" w:rsidRPr="00C8640B" w:rsidRDefault="002F0384" w:rsidP="002F0384"/>
    <w:p w:rsidR="00186DAE" w:rsidRPr="002F0384" w:rsidRDefault="00186DAE"/>
    <w:sectPr w:rsidR="00186DAE" w:rsidRPr="002F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384"/>
    <w:rsid w:val="00186DAE"/>
    <w:rsid w:val="002F0384"/>
    <w:rsid w:val="00CC039D"/>
    <w:rsid w:val="00D61282"/>
    <w:rsid w:val="00D9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0384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1"/>
    <w:qFormat/>
    <w:rsid w:val="00CC039D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qFormat/>
    <w:rsid w:val="00CC039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link w:val="3Char1"/>
    <w:qFormat/>
    <w:rsid w:val="00CC039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0"/>
    <w:link w:val="4Char"/>
    <w:qFormat/>
    <w:rsid w:val="00CC039D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link w:val="5Char"/>
    <w:qFormat/>
    <w:rsid w:val="00CC039D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0"/>
    <w:link w:val="6Char"/>
    <w:qFormat/>
    <w:rsid w:val="00CC039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CC039D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CC039D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CC039D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9181D"/>
    <w:rPr>
      <w:rFonts w:ascii="Calibri" w:hAnsi="Calibri"/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CC039D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1"/>
    <w:link w:val="2"/>
    <w:rsid w:val="00D9181D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1">
    <w:name w:val="标题 2 Char1"/>
    <w:link w:val="2"/>
    <w:locked/>
    <w:rsid w:val="00CC039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a1"/>
    <w:link w:val="3"/>
    <w:rsid w:val="00D9181D"/>
    <w:rPr>
      <w:rFonts w:ascii="宋体" w:hAnsi="宋体" w:cs="宋体"/>
      <w:b/>
      <w:bCs/>
      <w:sz w:val="27"/>
      <w:szCs w:val="27"/>
    </w:rPr>
  </w:style>
  <w:style w:type="character" w:customStyle="1" w:styleId="3Char1">
    <w:name w:val="标题 3 Char1"/>
    <w:aliases w:val="标题 3 Char Char1"/>
    <w:link w:val="3"/>
    <w:rsid w:val="00CC039D"/>
    <w:rPr>
      <w:rFonts w:ascii="宋体" w:eastAsia="宋体" w:hAnsi="宋体" w:cs="宋体"/>
      <w:b/>
      <w:bCs/>
      <w:sz w:val="27"/>
      <w:szCs w:val="27"/>
      <w:lang w:val="en-US" w:eastAsia="zh-CN" w:bidi="ar-SA"/>
    </w:rPr>
  </w:style>
  <w:style w:type="character" w:customStyle="1" w:styleId="4Char">
    <w:name w:val="标题 4 Char"/>
    <w:basedOn w:val="a1"/>
    <w:link w:val="4"/>
    <w:rsid w:val="00D9181D"/>
    <w:rPr>
      <w:rFonts w:ascii="Arial" w:eastAsia="黑体" w:hAnsi="Arial"/>
      <w:b/>
      <w:kern w:val="2"/>
      <w:sz w:val="28"/>
    </w:rPr>
  </w:style>
  <w:style w:type="paragraph" w:styleId="a0">
    <w:name w:val="Normal Indent"/>
    <w:basedOn w:val="a"/>
    <w:uiPriority w:val="99"/>
    <w:semiHidden/>
    <w:unhideWhenUsed/>
    <w:rsid w:val="00D9181D"/>
    <w:pPr>
      <w:ind w:firstLineChars="200" w:firstLine="420"/>
    </w:pPr>
    <w:rPr>
      <w:sz w:val="24"/>
      <w:szCs w:val="24"/>
    </w:rPr>
  </w:style>
  <w:style w:type="character" w:customStyle="1" w:styleId="5Char">
    <w:name w:val="标题 5 Char"/>
    <w:basedOn w:val="a1"/>
    <w:link w:val="5"/>
    <w:rsid w:val="00D9181D"/>
    <w:rPr>
      <w:rFonts w:ascii="宋体" w:hAnsi="宋体" w:cs="宋体"/>
      <w:b/>
      <w:bCs/>
    </w:rPr>
  </w:style>
  <w:style w:type="character" w:customStyle="1" w:styleId="6Char">
    <w:name w:val="标题 6 Char"/>
    <w:basedOn w:val="a1"/>
    <w:link w:val="6"/>
    <w:rsid w:val="00D9181D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basedOn w:val="a1"/>
    <w:link w:val="7"/>
    <w:rsid w:val="00D9181D"/>
    <w:rPr>
      <w:b/>
      <w:kern w:val="2"/>
      <w:sz w:val="24"/>
    </w:rPr>
  </w:style>
  <w:style w:type="character" w:customStyle="1" w:styleId="8Char">
    <w:name w:val="标题 8 Char"/>
    <w:basedOn w:val="a1"/>
    <w:link w:val="8"/>
    <w:rsid w:val="00D9181D"/>
    <w:rPr>
      <w:rFonts w:ascii="Arial" w:eastAsia="黑体" w:hAnsi="Arial"/>
      <w:kern w:val="2"/>
      <w:sz w:val="24"/>
    </w:rPr>
  </w:style>
  <w:style w:type="character" w:customStyle="1" w:styleId="9Char">
    <w:name w:val="标题 9 Char"/>
    <w:basedOn w:val="a1"/>
    <w:link w:val="9"/>
    <w:rsid w:val="00D9181D"/>
    <w:rPr>
      <w:rFonts w:ascii="Arial" w:eastAsia="黑体" w:hAnsi="Arial"/>
      <w:kern w:val="2"/>
      <w:sz w:val="21"/>
    </w:rPr>
  </w:style>
  <w:style w:type="paragraph" w:styleId="a4">
    <w:name w:val="Title"/>
    <w:basedOn w:val="a"/>
    <w:next w:val="a"/>
    <w:link w:val="Char"/>
    <w:qFormat/>
    <w:rsid w:val="00CC039D"/>
    <w:pPr>
      <w:spacing w:before="240" w:after="60" w:line="360" w:lineRule="auto"/>
      <w:ind w:leftChars="304" w:left="369" w:rightChars="-27" w:right="-27" w:hangingChars="65" w:hanging="65"/>
      <w:jc w:val="center"/>
      <w:outlineLvl w:val="0"/>
    </w:pPr>
    <w:rPr>
      <w:rFonts w:ascii="Calibri" w:hAnsi="Calibri"/>
      <w:szCs w:val="22"/>
    </w:rPr>
  </w:style>
  <w:style w:type="character" w:customStyle="1" w:styleId="Char">
    <w:name w:val="标题 Char"/>
    <w:link w:val="a4"/>
    <w:rsid w:val="00CC039D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5">
    <w:name w:val="Subtitle"/>
    <w:basedOn w:val="a"/>
    <w:next w:val="a"/>
    <w:link w:val="Char0"/>
    <w:qFormat/>
    <w:rsid w:val="00CC039D"/>
    <w:pPr>
      <w:widowControl/>
      <w:spacing w:after="60"/>
      <w:jc w:val="center"/>
      <w:outlineLvl w:val="1"/>
    </w:pPr>
    <w:rPr>
      <w:rFonts w:ascii="Cambria" w:hAnsi="Cambria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1"/>
    <w:link w:val="a5"/>
    <w:rsid w:val="00D9181D"/>
    <w:rPr>
      <w:rFonts w:ascii="Cambria" w:hAnsi="Cambria"/>
      <w:sz w:val="24"/>
      <w:szCs w:val="24"/>
      <w:lang w:eastAsia="en-US" w:bidi="en-US"/>
    </w:rPr>
  </w:style>
  <w:style w:type="character" w:styleId="a6">
    <w:name w:val="Strong"/>
    <w:basedOn w:val="a1"/>
    <w:uiPriority w:val="22"/>
    <w:qFormat/>
    <w:rsid w:val="00CC039D"/>
    <w:rPr>
      <w:b/>
      <w:bCs/>
    </w:rPr>
  </w:style>
  <w:style w:type="character" w:styleId="a7">
    <w:name w:val="Emphasis"/>
    <w:basedOn w:val="a1"/>
    <w:qFormat/>
    <w:rsid w:val="00CC039D"/>
    <w:rPr>
      <w:i w:val="0"/>
      <w:iCs w:val="0"/>
    </w:rPr>
  </w:style>
  <w:style w:type="paragraph" w:styleId="a8">
    <w:name w:val="List Paragraph"/>
    <w:basedOn w:val="a"/>
    <w:qFormat/>
    <w:rsid w:val="00CC039D"/>
    <w:pPr>
      <w:ind w:firstLineChars="200" w:firstLine="420"/>
    </w:pPr>
    <w:rPr>
      <w:szCs w:val="24"/>
    </w:rPr>
  </w:style>
  <w:style w:type="paragraph" w:styleId="a9">
    <w:name w:val="Quote"/>
    <w:basedOn w:val="a"/>
    <w:next w:val="a"/>
    <w:link w:val="Char1"/>
    <w:qFormat/>
    <w:rsid w:val="00CC039D"/>
    <w:pPr>
      <w:widowControl/>
      <w:jc w:val="left"/>
    </w:pPr>
    <w:rPr>
      <w:rFonts w:ascii="Calibri" w:hAnsi="Calibri"/>
      <w:i/>
      <w:kern w:val="0"/>
      <w:sz w:val="24"/>
      <w:szCs w:val="24"/>
      <w:lang w:eastAsia="en-US" w:bidi="en-US"/>
    </w:rPr>
  </w:style>
  <w:style w:type="character" w:customStyle="1" w:styleId="Char1">
    <w:name w:val="引用 Char"/>
    <w:basedOn w:val="a1"/>
    <w:link w:val="a9"/>
    <w:rsid w:val="00CC039D"/>
    <w:rPr>
      <w:rFonts w:ascii="Calibri" w:eastAsia="宋体" w:hAnsi="Calibri"/>
      <w:i/>
      <w:sz w:val="24"/>
      <w:szCs w:val="24"/>
      <w:lang w:val="en-US" w:eastAsia="en-US" w:bidi="en-US"/>
    </w:rPr>
  </w:style>
  <w:style w:type="paragraph" w:styleId="aa">
    <w:name w:val="Intense Quote"/>
    <w:basedOn w:val="a"/>
    <w:next w:val="a"/>
    <w:link w:val="Char2"/>
    <w:qFormat/>
    <w:rsid w:val="00CC039D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  <w:lang w:eastAsia="en-US" w:bidi="en-US"/>
    </w:rPr>
  </w:style>
  <w:style w:type="character" w:customStyle="1" w:styleId="Char2">
    <w:name w:val="明显引用 Char"/>
    <w:basedOn w:val="a1"/>
    <w:link w:val="aa"/>
    <w:rsid w:val="00CC039D"/>
    <w:rPr>
      <w:rFonts w:ascii="Calibri" w:eastAsia="宋体" w:hAnsi="Calibri"/>
      <w:b/>
      <w:i/>
      <w:sz w:val="24"/>
      <w:szCs w:val="22"/>
      <w:lang w:val="en-US" w:eastAsia="en-US" w:bidi="en-US"/>
    </w:rPr>
  </w:style>
  <w:style w:type="paragraph" w:styleId="TOC">
    <w:name w:val="TOC Heading"/>
    <w:basedOn w:val="1"/>
    <w:next w:val="a"/>
    <w:qFormat/>
    <w:rsid w:val="00CC039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2013-07-24T11:26:00Z</dcterms:created>
  <dcterms:modified xsi:type="dcterms:W3CDTF">2013-07-24T11:29:00Z</dcterms:modified>
</cp:coreProperties>
</file>