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1A259" w14:textId="3585B249" w:rsidR="00C3476E" w:rsidRPr="00C3476E" w:rsidRDefault="00C3476E" w:rsidP="00BC205D">
      <w:pPr>
        <w:rPr>
          <w:rFonts w:ascii="Times New Roman" w:hAnsi="Times New Roman" w:cs="Times New Roman"/>
          <w:b/>
          <w:bCs/>
        </w:rPr>
      </w:pPr>
      <w:r w:rsidRPr="00C3476E">
        <w:rPr>
          <w:rFonts w:ascii="Times New Roman" w:hAnsi="Times New Roman" w:cs="Times New Roman"/>
          <w:b/>
          <w:bCs/>
        </w:rPr>
        <w:t>SALES SAMPLE DATA QUERY EXPLANATION</w:t>
      </w:r>
    </w:p>
    <w:p w14:paraId="63D52018"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Sets the active database so all queries run on the selected dataset.</w:t>
      </w:r>
    </w:p>
    <w:p w14:paraId="023D12B6"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Displays the full dataset to understand its structure and contents.</w:t>
      </w:r>
    </w:p>
    <w:p w14:paraId="7C03895C"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Identifies duplicate records by assigning row numbers to similar rows and filtering out repeated entries.</w:t>
      </w:r>
    </w:p>
    <w:p w14:paraId="2EB985F0"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Counts the total number of records in the table.</w:t>
      </w:r>
    </w:p>
    <w:p w14:paraId="1E5407CE"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 xml:space="preserve">Provides overall business </w:t>
      </w:r>
      <w:proofErr w:type="spellStart"/>
      <w:r w:rsidRPr="00C3476E">
        <w:rPr>
          <w:rFonts w:ascii="Times New Roman" w:hAnsi="Times New Roman" w:cs="Times New Roman"/>
        </w:rPr>
        <w:t>KPIs</w:t>
      </w:r>
      <w:proofErr w:type="spellEnd"/>
      <w:r w:rsidRPr="00C3476E">
        <w:rPr>
          <w:rFonts w:ascii="Times New Roman" w:hAnsi="Times New Roman" w:cs="Times New Roman"/>
        </w:rPr>
        <w:t xml:space="preserve"> such as total orders, customers, countries, products, quantities, sales, average order value, and purchase frequency.</w:t>
      </w:r>
    </w:p>
    <w:p w14:paraId="18BC257B"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Calculates total sales revenue grouped by territory.</w:t>
      </w:r>
    </w:p>
    <w:p w14:paraId="04F6A9A4"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Shows total and average price per product category.</w:t>
      </w:r>
    </w:p>
    <w:p w14:paraId="05D6B6C6"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Summarizes total sales based on order status.</w:t>
      </w:r>
    </w:p>
    <w:p w14:paraId="192E7444"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Filters and displays customers located in the USA only.</w:t>
      </w:r>
    </w:p>
    <w:p w14:paraId="262F203C"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Shows yearly performance in terms of orders, quantity sold, and total revenue.</w:t>
      </w:r>
    </w:p>
    <w:p w14:paraId="78F454DE"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Breaks down monthly sales performance with month names instead of numbers and ranks months by revenue.</w:t>
      </w:r>
    </w:p>
    <w:p w14:paraId="5068B5E5"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Counts the number of unique customers in each country.</w:t>
      </w:r>
    </w:p>
    <w:p w14:paraId="5C16E5BC"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Counts the number of unique cities with customers in each country.</w:t>
      </w:r>
    </w:p>
    <w:p w14:paraId="75784B70"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Counts the number of customers in each city.</w:t>
      </w:r>
    </w:p>
    <w:p w14:paraId="22F30857"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Combines country-level insights by showing both number of cities and customers per country.</w:t>
      </w:r>
    </w:p>
    <w:p w14:paraId="6093C6CC"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Identifies high-value customers whose total spending exceeds 100,000.</w:t>
      </w:r>
    </w:p>
    <w:p w14:paraId="203E6E1B"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Lists the top 10 customers based on total revenue generated.</w:t>
      </w:r>
    </w:p>
    <w:p w14:paraId="1612CE2A"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Shows top customers along with the country they belong to.</w:t>
      </w:r>
    </w:p>
    <w:p w14:paraId="6A7BD841"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Identifies countries generating more than 100,000 in total sales.</w:t>
      </w:r>
    </w:p>
    <w:p w14:paraId="2C241BE4" w14:textId="77777777" w:rsidR="00C3476E" w:rsidRPr="00C3476E" w:rsidRDefault="00C3476E" w:rsidP="00C3476E">
      <w:pPr>
        <w:numPr>
          <w:ilvl w:val="0"/>
          <w:numId w:val="2"/>
        </w:numPr>
        <w:rPr>
          <w:rFonts w:ascii="Times New Roman" w:hAnsi="Times New Roman" w:cs="Times New Roman"/>
        </w:rPr>
      </w:pPr>
      <w:proofErr w:type="spellStart"/>
      <w:r w:rsidRPr="00C3476E">
        <w:rPr>
          <w:rFonts w:ascii="Times New Roman" w:hAnsi="Times New Roman" w:cs="Times New Roman"/>
        </w:rPr>
        <w:t>Analyzes</w:t>
      </w:r>
      <w:proofErr w:type="spellEnd"/>
      <w:r w:rsidRPr="00C3476E">
        <w:rPr>
          <w:rFonts w:ascii="Times New Roman" w:hAnsi="Times New Roman" w:cs="Times New Roman"/>
        </w:rPr>
        <w:t xml:space="preserve"> revenue performance based on product line and deal size combinations.</w:t>
      </w:r>
    </w:p>
    <w:p w14:paraId="004ED159" w14:textId="77777777" w:rsidR="00C3476E" w:rsidRPr="00C3476E" w:rsidRDefault="00C3476E" w:rsidP="00C3476E">
      <w:pPr>
        <w:numPr>
          <w:ilvl w:val="0"/>
          <w:numId w:val="2"/>
        </w:numPr>
        <w:rPr>
          <w:rFonts w:ascii="Times New Roman" w:hAnsi="Times New Roman" w:cs="Times New Roman"/>
        </w:rPr>
      </w:pPr>
      <w:r w:rsidRPr="00C3476E">
        <w:rPr>
          <w:rFonts w:ascii="Times New Roman" w:hAnsi="Times New Roman" w:cs="Times New Roman"/>
        </w:rPr>
        <w:t xml:space="preserve">Compares customer purchasing </w:t>
      </w:r>
      <w:proofErr w:type="spellStart"/>
      <w:r w:rsidRPr="00C3476E">
        <w:rPr>
          <w:rFonts w:ascii="Times New Roman" w:hAnsi="Times New Roman" w:cs="Times New Roman"/>
        </w:rPr>
        <w:t>behavior</w:t>
      </w:r>
      <w:proofErr w:type="spellEnd"/>
      <w:r w:rsidRPr="00C3476E">
        <w:rPr>
          <w:rFonts w:ascii="Times New Roman" w:hAnsi="Times New Roman" w:cs="Times New Roman"/>
        </w:rPr>
        <w:t xml:space="preserve"> (average order value and purchase frequency) across selected countries.</w:t>
      </w:r>
    </w:p>
    <w:p w14:paraId="045FB09D" w14:textId="77777777" w:rsidR="00C3476E" w:rsidRDefault="00C3476E" w:rsidP="00BC205D">
      <w:pPr>
        <w:rPr>
          <w:rFonts w:ascii="Times New Roman" w:hAnsi="Times New Roman" w:cs="Times New Roman"/>
        </w:rPr>
      </w:pPr>
    </w:p>
    <w:p w14:paraId="466AD2C2" w14:textId="75B2F74D" w:rsidR="00C3476E" w:rsidRPr="00C3476E" w:rsidRDefault="00C3476E" w:rsidP="00BC205D">
      <w:pPr>
        <w:rPr>
          <w:rFonts w:ascii="Times New Roman" w:hAnsi="Times New Roman" w:cs="Times New Roman"/>
          <w:b/>
          <w:bCs/>
        </w:rPr>
      </w:pPr>
      <w:r w:rsidRPr="00C3476E">
        <w:rPr>
          <w:rFonts w:ascii="Times New Roman" w:hAnsi="Times New Roman" w:cs="Times New Roman"/>
          <w:b/>
          <w:bCs/>
        </w:rPr>
        <w:t>CHINOOK QUERY EXPLANATION</w:t>
      </w:r>
    </w:p>
    <w:p w14:paraId="28AD69C0" w14:textId="77777777" w:rsidR="00C3476E" w:rsidRPr="00C3476E" w:rsidRDefault="00C3476E" w:rsidP="00C3476E">
      <w:pPr>
        <w:numPr>
          <w:ilvl w:val="0"/>
          <w:numId w:val="3"/>
        </w:numPr>
        <w:rPr>
          <w:rFonts w:ascii="Times New Roman" w:hAnsi="Times New Roman" w:cs="Times New Roman"/>
        </w:rPr>
      </w:pPr>
      <w:r w:rsidRPr="00C3476E">
        <w:rPr>
          <w:rFonts w:ascii="Times New Roman" w:hAnsi="Times New Roman" w:cs="Times New Roman"/>
        </w:rPr>
        <w:t>Switches to the Chinook database so all queries run on that dataset.</w:t>
      </w:r>
    </w:p>
    <w:p w14:paraId="1FBEBEE6" w14:textId="77777777" w:rsidR="00C3476E" w:rsidRPr="00C3476E" w:rsidRDefault="00C3476E" w:rsidP="00C3476E">
      <w:pPr>
        <w:numPr>
          <w:ilvl w:val="0"/>
          <w:numId w:val="3"/>
        </w:numPr>
        <w:rPr>
          <w:rFonts w:ascii="Times New Roman" w:hAnsi="Times New Roman" w:cs="Times New Roman"/>
        </w:rPr>
      </w:pPr>
      <w:r w:rsidRPr="00C3476E">
        <w:rPr>
          <w:rFonts w:ascii="Times New Roman" w:hAnsi="Times New Roman" w:cs="Times New Roman"/>
        </w:rPr>
        <w:t>Displays all records in the genre table to understand available music categories.</w:t>
      </w:r>
    </w:p>
    <w:p w14:paraId="73AE305A" w14:textId="77777777" w:rsidR="00C3476E" w:rsidRPr="00C3476E" w:rsidRDefault="00C3476E" w:rsidP="00C3476E">
      <w:pPr>
        <w:numPr>
          <w:ilvl w:val="0"/>
          <w:numId w:val="3"/>
        </w:numPr>
        <w:rPr>
          <w:rFonts w:ascii="Times New Roman" w:hAnsi="Times New Roman" w:cs="Times New Roman"/>
        </w:rPr>
      </w:pPr>
      <w:r w:rsidRPr="00C3476E">
        <w:rPr>
          <w:rFonts w:ascii="Times New Roman" w:hAnsi="Times New Roman" w:cs="Times New Roman"/>
        </w:rPr>
        <w:lastRenderedPageBreak/>
        <w:t>Displays all records in the track table to understand song-level data such as genre, composer, duration, and price.</w:t>
      </w:r>
    </w:p>
    <w:p w14:paraId="7C81F2BD" w14:textId="77777777" w:rsidR="00C3476E" w:rsidRPr="00C3476E" w:rsidRDefault="00C3476E" w:rsidP="00C3476E">
      <w:pPr>
        <w:numPr>
          <w:ilvl w:val="0"/>
          <w:numId w:val="3"/>
        </w:numPr>
        <w:rPr>
          <w:rFonts w:ascii="Times New Roman" w:hAnsi="Times New Roman" w:cs="Times New Roman"/>
        </w:rPr>
      </w:pPr>
      <w:r w:rsidRPr="00C3476E">
        <w:rPr>
          <w:rFonts w:ascii="Times New Roman" w:hAnsi="Times New Roman" w:cs="Times New Roman"/>
        </w:rPr>
        <w:t>Joins tracks with their corresponding genres to show each song alongside its category and key attributes like composer, duration, and price.</w:t>
      </w:r>
    </w:p>
    <w:p w14:paraId="204A3B37" w14:textId="77777777" w:rsidR="00C3476E" w:rsidRPr="00C3476E" w:rsidRDefault="00C3476E" w:rsidP="00C3476E">
      <w:pPr>
        <w:numPr>
          <w:ilvl w:val="0"/>
          <w:numId w:val="3"/>
        </w:numPr>
        <w:rPr>
          <w:rFonts w:ascii="Times New Roman" w:hAnsi="Times New Roman" w:cs="Times New Roman"/>
        </w:rPr>
      </w:pPr>
      <w:r w:rsidRPr="00C3476E">
        <w:rPr>
          <w:rFonts w:ascii="Times New Roman" w:hAnsi="Times New Roman" w:cs="Times New Roman"/>
        </w:rPr>
        <w:t>Counts the number of unique tracks under each genre to understand which genres have the most music content.</w:t>
      </w:r>
    </w:p>
    <w:p w14:paraId="5ACE7EE0" w14:textId="77777777" w:rsidR="00C3476E" w:rsidRPr="00C3476E" w:rsidRDefault="00C3476E" w:rsidP="00C3476E">
      <w:pPr>
        <w:numPr>
          <w:ilvl w:val="0"/>
          <w:numId w:val="3"/>
        </w:numPr>
        <w:rPr>
          <w:rFonts w:ascii="Times New Roman" w:hAnsi="Times New Roman" w:cs="Times New Roman"/>
        </w:rPr>
      </w:pPr>
      <w:r w:rsidRPr="00C3476E">
        <w:rPr>
          <w:rFonts w:ascii="Times New Roman" w:hAnsi="Times New Roman" w:cs="Times New Roman"/>
        </w:rPr>
        <w:t>Displays customer information to understand user details such as location and contact data.</w:t>
      </w:r>
    </w:p>
    <w:p w14:paraId="3EE645AB" w14:textId="77777777" w:rsidR="00C3476E" w:rsidRPr="00C3476E" w:rsidRDefault="00C3476E" w:rsidP="00C3476E">
      <w:pPr>
        <w:numPr>
          <w:ilvl w:val="0"/>
          <w:numId w:val="3"/>
        </w:numPr>
        <w:rPr>
          <w:rFonts w:ascii="Times New Roman" w:hAnsi="Times New Roman" w:cs="Times New Roman"/>
        </w:rPr>
      </w:pPr>
      <w:r w:rsidRPr="00C3476E">
        <w:rPr>
          <w:rFonts w:ascii="Times New Roman" w:hAnsi="Times New Roman" w:cs="Times New Roman"/>
        </w:rPr>
        <w:t>Displays invoice records to understand customer purchases and billing information.</w:t>
      </w:r>
    </w:p>
    <w:p w14:paraId="230B9959" w14:textId="77777777" w:rsidR="00C3476E" w:rsidRPr="00C3476E" w:rsidRDefault="00C3476E" w:rsidP="00C3476E">
      <w:pPr>
        <w:numPr>
          <w:ilvl w:val="0"/>
          <w:numId w:val="3"/>
        </w:numPr>
        <w:rPr>
          <w:rFonts w:ascii="Times New Roman" w:hAnsi="Times New Roman" w:cs="Times New Roman"/>
        </w:rPr>
      </w:pPr>
      <w:r w:rsidRPr="00C3476E">
        <w:rPr>
          <w:rFonts w:ascii="Times New Roman" w:hAnsi="Times New Roman" w:cs="Times New Roman"/>
        </w:rPr>
        <w:t>Combines customer and invoice data to show full customer details alongside their billing information, including formatted full names and location details.</w:t>
      </w:r>
    </w:p>
    <w:p w14:paraId="675643C0" w14:textId="77777777" w:rsidR="00C3476E" w:rsidRDefault="00C3476E" w:rsidP="00BC205D">
      <w:pPr>
        <w:rPr>
          <w:rFonts w:ascii="Times New Roman" w:hAnsi="Times New Roman" w:cs="Times New Roman"/>
        </w:rPr>
      </w:pPr>
    </w:p>
    <w:p w14:paraId="564C2F35" w14:textId="56D6D762" w:rsidR="00BC205D" w:rsidRPr="00C3476E" w:rsidRDefault="00BC205D" w:rsidP="00BC205D">
      <w:pPr>
        <w:rPr>
          <w:rFonts w:ascii="Times New Roman" w:hAnsi="Times New Roman" w:cs="Times New Roman"/>
          <w:b/>
          <w:bCs/>
        </w:rPr>
      </w:pPr>
      <w:r w:rsidRPr="00C3476E">
        <w:rPr>
          <w:rFonts w:ascii="Times New Roman" w:hAnsi="Times New Roman" w:cs="Times New Roman"/>
          <w:b/>
          <w:bCs/>
        </w:rPr>
        <w:t>INSIGHT FROM SALES DATA SAMPLE INSIGHT</w:t>
      </w:r>
    </w:p>
    <w:p w14:paraId="71BFF5F7" w14:textId="2DDB6F5E" w:rsidR="00BC205D" w:rsidRPr="00BC205D" w:rsidRDefault="00BC205D" w:rsidP="00BC205D">
      <w:pPr>
        <w:rPr>
          <w:rFonts w:ascii="Times New Roman" w:hAnsi="Times New Roman" w:cs="Times New Roman"/>
        </w:rPr>
      </w:pPr>
      <w:r w:rsidRPr="00BC205D">
        <w:rPr>
          <w:rFonts w:ascii="Times New Roman" w:hAnsi="Times New Roman" w:cs="Times New Roman"/>
        </w:rPr>
        <w:t>From the query, I discovered that this dataset is made up of 247 unique orders from 4 territories across 13 countries, with a total of 71 customers requesting 80,488 quantities of goods, generating a total revenue of $8,151,827.</w:t>
      </w:r>
    </w:p>
    <w:p w14:paraId="6C4BEFB0" w14:textId="1A2CC18A" w:rsidR="00BC205D" w:rsidRPr="00BC205D" w:rsidRDefault="00BC205D" w:rsidP="00BC205D">
      <w:pPr>
        <w:rPr>
          <w:rFonts w:ascii="Times New Roman" w:hAnsi="Times New Roman" w:cs="Times New Roman"/>
        </w:rPr>
      </w:pPr>
      <w:r w:rsidRPr="00BC205D">
        <w:rPr>
          <w:rFonts w:ascii="Times New Roman" w:hAnsi="Times New Roman" w:cs="Times New Roman"/>
        </w:rPr>
        <w:t xml:space="preserve">It was also discovered that, on average, a customer makes at least 3 purchases yearly (Purchasing Frequency - PF), and each of these </w:t>
      </w:r>
      <w:proofErr w:type="gramStart"/>
      <w:r w:rsidRPr="00BC205D">
        <w:rPr>
          <w:rFonts w:ascii="Times New Roman" w:hAnsi="Times New Roman" w:cs="Times New Roman"/>
        </w:rPr>
        <w:t>purchases</w:t>
      </w:r>
      <w:proofErr w:type="gramEnd"/>
      <w:r w:rsidRPr="00BC205D">
        <w:rPr>
          <w:rFonts w:ascii="Times New Roman" w:hAnsi="Times New Roman" w:cs="Times New Roman"/>
        </w:rPr>
        <w:t xml:space="preserve"> costs nothing less than $33,003 (Average Order Value - AOV).</w:t>
      </w:r>
    </w:p>
    <w:p w14:paraId="38372B33" w14:textId="77777777" w:rsidR="00BC205D" w:rsidRPr="00BC205D" w:rsidRDefault="00BC205D" w:rsidP="00BC205D">
      <w:pPr>
        <w:rPr>
          <w:rFonts w:ascii="Times New Roman" w:hAnsi="Times New Roman" w:cs="Times New Roman"/>
        </w:rPr>
      </w:pPr>
      <w:r w:rsidRPr="00BC205D">
        <w:rPr>
          <w:rFonts w:ascii="Times New Roman" w:hAnsi="Times New Roman" w:cs="Times New Roman"/>
        </w:rPr>
        <w:t>The USA generated 41.16% of the total revenue, amounting to $3,355,575.69, followed by Spain, France, and others. This also means that out of the 71 customers, 32 live in the USA, 12 in France, 5 each in Australia and Spain, while 3 live in Germany. Even though fewer customers reside in Spain (5) compared to France (12), the percentage of revenue generated by Spain (3 cities) at 14.91% compared to France (9 cities) at 13.63% shows that the number of customers alone does not fully influence revenue generation, but also depends on the individual customer’s purchasing ability.</w:t>
      </w:r>
    </w:p>
    <w:p w14:paraId="37810B89" w14:textId="77777777" w:rsidR="00BC205D" w:rsidRPr="00BC205D" w:rsidRDefault="00BC205D" w:rsidP="00BC205D">
      <w:pPr>
        <w:rPr>
          <w:rFonts w:ascii="Times New Roman" w:hAnsi="Times New Roman" w:cs="Times New Roman"/>
        </w:rPr>
      </w:pPr>
      <w:r w:rsidRPr="00BC205D">
        <w:rPr>
          <w:rFonts w:ascii="Times New Roman" w:hAnsi="Times New Roman" w:cs="Times New Roman"/>
        </w:rPr>
        <w:t>For example, the PF and AOV for Spain compared to France are 7 and $33,769 versus 3 and $30,025 respectively. Secondly, even the highest-performing customer lives neither in the USA nor France, but rather in Spain, accounting for 11.19% of the total revenue, while the customer in 5th position lives in France and generates 2.21%. Even though Australia has only 5 customers, it still performs higher than Spain in PF and AOV (4 and $33,191). All these prove that total revenue generated in a country is not only influenced by the number of customers, but also by the purchasing power of these unique customers.</w:t>
      </w:r>
    </w:p>
    <w:p w14:paraId="6CA44F99" w14:textId="77777777" w:rsidR="00BC205D" w:rsidRPr="00BC205D" w:rsidRDefault="00BC205D" w:rsidP="00BC205D">
      <w:pPr>
        <w:rPr>
          <w:rFonts w:ascii="Times New Roman" w:hAnsi="Times New Roman" w:cs="Times New Roman"/>
        </w:rPr>
      </w:pPr>
      <w:r w:rsidRPr="00BC205D">
        <w:rPr>
          <w:rFonts w:ascii="Times New Roman" w:hAnsi="Times New Roman" w:cs="Times New Roman"/>
        </w:rPr>
        <w:t>Now to the yearly trend, 2024 generated the highest revenue with 46.98%, amounting to $3,829,642.73, with the highest number of orders made and quantity sold at 116 (61.21%) and 37,656 (46%) respectively. This shows that the amount of revenue generated is greatly influenced by quantity sold and number of orders.</w:t>
      </w:r>
    </w:p>
    <w:p w14:paraId="768E8FB3" w14:textId="77777777" w:rsidR="00BC205D" w:rsidRPr="00BC205D" w:rsidRDefault="00BC205D" w:rsidP="00BC205D">
      <w:pPr>
        <w:rPr>
          <w:rFonts w:ascii="Times New Roman" w:hAnsi="Times New Roman" w:cs="Times New Roman"/>
        </w:rPr>
      </w:pPr>
      <w:r w:rsidRPr="00BC205D">
        <w:rPr>
          <w:rFonts w:ascii="Times New Roman" w:hAnsi="Times New Roman" w:cs="Times New Roman"/>
        </w:rPr>
        <w:lastRenderedPageBreak/>
        <w:t>Purchases were highest in November, accounting for 20% of the total revenue amounting to $1,632,657.00, followed by May with $850,849 as the mid-year peak. This shows that purchases are mostly made around the middle and end of the year.</w:t>
      </w:r>
    </w:p>
    <w:p w14:paraId="44EF2502" w14:textId="77777777" w:rsidR="00BC205D" w:rsidRPr="00BC205D" w:rsidRDefault="00BC205D" w:rsidP="009A59B6">
      <w:pPr>
        <w:rPr>
          <w:rFonts w:ascii="Times New Roman" w:hAnsi="Times New Roman" w:cs="Times New Roman"/>
        </w:rPr>
      </w:pPr>
    </w:p>
    <w:p w14:paraId="34C586A6" w14:textId="77777777" w:rsidR="00BC205D" w:rsidRPr="00BC205D" w:rsidRDefault="00BC205D" w:rsidP="00BC205D">
      <w:pPr>
        <w:rPr>
          <w:rFonts w:ascii="Times New Roman" w:hAnsi="Times New Roman" w:cs="Times New Roman"/>
          <w:b/>
          <w:bCs/>
        </w:rPr>
      </w:pPr>
      <w:r w:rsidRPr="00BC205D">
        <w:rPr>
          <w:rFonts w:ascii="Times New Roman" w:hAnsi="Times New Roman" w:cs="Times New Roman"/>
          <w:b/>
          <w:bCs/>
        </w:rPr>
        <w:t>Recommendations</w:t>
      </w:r>
    </w:p>
    <w:p w14:paraId="18CB5ACF" w14:textId="77777777" w:rsidR="00BC205D" w:rsidRPr="00BC205D" w:rsidRDefault="00BC205D" w:rsidP="00BC205D">
      <w:pPr>
        <w:numPr>
          <w:ilvl w:val="0"/>
          <w:numId w:val="1"/>
        </w:numPr>
        <w:rPr>
          <w:rFonts w:ascii="Times New Roman" w:hAnsi="Times New Roman" w:cs="Times New Roman"/>
        </w:rPr>
      </w:pPr>
      <w:r w:rsidRPr="00BC205D">
        <w:rPr>
          <w:rFonts w:ascii="Times New Roman" w:hAnsi="Times New Roman" w:cs="Times New Roman"/>
        </w:rPr>
        <w:t>Since the USA contributes almost half of the total revenue, the company should continue strengthening customer retention and marketing strategies in the U.S. market while also expanding into other high-performing countries like Spain and France to reduce overdependence on one market.</w:t>
      </w:r>
    </w:p>
    <w:p w14:paraId="4C677C22" w14:textId="77777777" w:rsidR="00BC205D" w:rsidRPr="00BC205D" w:rsidRDefault="00BC205D" w:rsidP="00BC205D">
      <w:pPr>
        <w:numPr>
          <w:ilvl w:val="0"/>
          <w:numId w:val="1"/>
        </w:numPr>
        <w:rPr>
          <w:rFonts w:ascii="Times New Roman" w:hAnsi="Times New Roman" w:cs="Times New Roman"/>
        </w:rPr>
      </w:pPr>
      <w:r w:rsidRPr="00BC205D">
        <w:rPr>
          <w:rFonts w:ascii="Times New Roman" w:hAnsi="Times New Roman" w:cs="Times New Roman"/>
        </w:rPr>
        <w:t>Spain should be considered a strategic market for expansion because, despite having fewer customers, it generates very strong revenue, high purchasing frequency, and high average order value. This shows that customers in Spain have strong purchasing power.</w:t>
      </w:r>
    </w:p>
    <w:p w14:paraId="39120263" w14:textId="77777777" w:rsidR="00BC205D" w:rsidRPr="00BC205D" w:rsidRDefault="00BC205D" w:rsidP="00BC205D">
      <w:pPr>
        <w:numPr>
          <w:ilvl w:val="0"/>
          <w:numId w:val="1"/>
        </w:numPr>
        <w:rPr>
          <w:rFonts w:ascii="Times New Roman" w:hAnsi="Times New Roman" w:cs="Times New Roman"/>
        </w:rPr>
      </w:pPr>
      <w:r w:rsidRPr="00BC205D">
        <w:rPr>
          <w:rFonts w:ascii="Times New Roman" w:hAnsi="Times New Roman" w:cs="Times New Roman"/>
        </w:rPr>
        <w:t xml:space="preserve">The company should focus more on high-value customers rather than only increasing customer numbers, as revenue is strongly influenced by customer purchasing ability and spending </w:t>
      </w:r>
      <w:proofErr w:type="spellStart"/>
      <w:r w:rsidRPr="00BC205D">
        <w:rPr>
          <w:rFonts w:ascii="Times New Roman" w:hAnsi="Times New Roman" w:cs="Times New Roman"/>
        </w:rPr>
        <w:t>behavior</w:t>
      </w:r>
      <w:proofErr w:type="spellEnd"/>
      <w:r w:rsidRPr="00BC205D">
        <w:rPr>
          <w:rFonts w:ascii="Times New Roman" w:hAnsi="Times New Roman" w:cs="Times New Roman"/>
        </w:rPr>
        <w:t>.</w:t>
      </w:r>
    </w:p>
    <w:p w14:paraId="02F2683C" w14:textId="77777777" w:rsidR="00BC205D" w:rsidRPr="00BC205D" w:rsidRDefault="00BC205D" w:rsidP="00BC205D">
      <w:pPr>
        <w:numPr>
          <w:ilvl w:val="0"/>
          <w:numId w:val="1"/>
        </w:numPr>
        <w:rPr>
          <w:rFonts w:ascii="Times New Roman" w:hAnsi="Times New Roman" w:cs="Times New Roman"/>
        </w:rPr>
      </w:pPr>
      <w:r w:rsidRPr="00BC205D">
        <w:rPr>
          <w:rFonts w:ascii="Times New Roman" w:hAnsi="Times New Roman" w:cs="Times New Roman"/>
        </w:rPr>
        <w:t>France has a relatively high number of customers but lower purchasing performance compared to Spain. Personalized marketing campaigns, loyalty programs, and targeted promotions can help improve customer spending in France.</w:t>
      </w:r>
    </w:p>
    <w:p w14:paraId="2895783A" w14:textId="77777777" w:rsidR="00BC205D" w:rsidRPr="00BC205D" w:rsidRDefault="00BC205D" w:rsidP="00BC205D">
      <w:pPr>
        <w:numPr>
          <w:ilvl w:val="0"/>
          <w:numId w:val="1"/>
        </w:numPr>
        <w:rPr>
          <w:rFonts w:ascii="Times New Roman" w:hAnsi="Times New Roman" w:cs="Times New Roman"/>
        </w:rPr>
      </w:pPr>
      <w:r w:rsidRPr="00BC205D">
        <w:rPr>
          <w:rFonts w:ascii="Times New Roman" w:hAnsi="Times New Roman" w:cs="Times New Roman"/>
        </w:rPr>
        <w:t xml:space="preserve">Australia also shows strong purchasing </w:t>
      </w:r>
      <w:proofErr w:type="spellStart"/>
      <w:r w:rsidRPr="00BC205D">
        <w:rPr>
          <w:rFonts w:ascii="Times New Roman" w:hAnsi="Times New Roman" w:cs="Times New Roman"/>
        </w:rPr>
        <w:t>behavior</w:t>
      </w:r>
      <w:proofErr w:type="spellEnd"/>
      <w:r w:rsidRPr="00BC205D">
        <w:rPr>
          <w:rFonts w:ascii="Times New Roman" w:hAnsi="Times New Roman" w:cs="Times New Roman"/>
        </w:rPr>
        <w:t xml:space="preserve"> despite having few customers. The company should invest in customer acquisition campaigns in Australia to increase the customer base while maintaining high-value purchases.</w:t>
      </w:r>
    </w:p>
    <w:p w14:paraId="093205EB" w14:textId="77777777" w:rsidR="00BC205D" w:rsidRPr="00BC205D" w:rsidRDefault="00BC205D" w:rsidP="00BC205D">
      <w:pPr>
        <w:numPr>
          <w:ilvl w:val="0"/>
          <w:numId w:val="1"/>
        </w:numPr>
        <w:rPr>
          <w:rFonts w:ascii="Times New Roman" w:hAnsi="Times New Roman" w:cs="Times New Roman"/>
        </w:rPr>
      </w:pPr>
      <w:r w:rsidRPr="00BC205D">
        <w:rPr>
          <w:rFonts w:ascii="Times New Roman" w:hAnsi="Times New Roman" w:cs="Times New Roman"/>
        </w:rPr>
        <w:t>Since revenue is highly influenced by quantity sold and number of orders, the business should implement strategies that encourage bulk purchases and repeat orders, such as discounts, bundle offers, and membership rewards.</w:t>
      </w:r>
    </w:p>
    <w:p w14:paraId="5F19BF5E" w14:textId="77777777" w:rsidR="00BC205D" w:rsidRPr="00BC205D" w:rsidRDefault="00BC205D" w:rsidP="00BC205D">
      <w:pPr>
        <w:numPr>
          <w:ilvl w:val="0"/>
          <w:numId w:val="1"/>
        </w:numPr>
        <w:rPr>
          <w:rFonts w:ascii="Times New Roman" w:hAnsi="Times New Roman" w:cs="Times New Roman"/>
        </w:rPr>
      </w:pPr>
      <w:r w:rsidRPr="00BC205D">
        <w:rPr>
          <w:rFonts w:ascii="Times New Roman" w:hAnsi="Times New Roman" w:cs="Times New Roman"/>
        </w:rPr>
        <w:t>November recorded the highest sales performance, indicating strong seasonal demand. The company should increase inventory, marketing campaigns, and promotional activities towards the end of the year to maximize holiday sales opportunities.</w:t>
      </w:r>
    </w:p>
    <w:p w14:paraId="79CF5F6C" w14:textId="77777777" w:rsidR="00BC205D" w:rsidRPr="00BC205D" w:rsidRDefault="00BC205D" w:rsidP="00BC205D">
      <w:pPr>
        <w:numPr>
          <w:ilvl w:val="0"/>
          <w:numId w:val="1"/>
        </w:numPr>
        <w:rPr>
          <w:rFonts w:ascii="Times New Roman" w:hAnsi="Times New Roman" w:cs="Times New Roman"/>
        </w:rPr>
      </w:pPr>
      <w:r w:rsidRPr="00BC205D">
        <w:rPr>
          <w:rFonts w:ascii="Times New Roman" w:hAnsi="Times New Roman" w:cs="Times New Roman"/>
        </w:rPr>
        <w:t>Since sales also perform well around mid-year, the company can introduce mid-year promotional campaigns to maintain steady revenue growth across the year.</w:t>
      </w:r>
    </w:p>
    <w:p w14:paraId="238CB01E" w14:textId="77777777" w:rsidR="00BC205D" w:rsidRPr="00BC205D" w:rsidRDefault="00BC205D" w:rsidP="00BC205D">
      <w:pPr>
        <w:numPr>
          <w:ilvl w:val="0"/>
          <w:numId w:val="1"/>
        </w:numPr>
        <w:rPr>
          <w:rFonts w:ascii="Times New Roman" w:hAnsi="Times New Roman" w:cs="Times New Roman"/>
        </w:rPr>
      </w:pPr>
      <w:r w:rsidRPr="00BC205D">
        <w:rPr>
          <w:rFonts w:ascii="Times New Roman" w:hAnsi="Times New Roman" w:cs="Times New Roman"/>
        </w:rPr>
        <w:t xml:space="preserve">The business should continue monitoring customer purchasing frequency (PF) and average order value (AOV) because they are strong indicators of customer </w:t>
      </w:r>
      <w:proofErr w:type="spellStart"/>
      <w:r w:rsidRPr="00BC205D">
        <w:rPr>
          <w:rFonts w:ascii="Times New Roman" w:hAnsi="Times New Roman" w:cs="Times New Roman"/>
        </w:rPr>
        <w:t>behavior</w:t>
      </w:r>
      <w:proofErr w:type="spellEnd"/>
      <w:r w:rsidRPr="00BC205D">
        <w:rPr>
          <w:rFonts w:ascii="Times New Roman" w:hAnsi="Times New Roman" w:cs="Times New Roman"/>
        </w:rPr>
        <w:t xml:space="preserve"> and overall business growth.</w:t>
      </w:r>
    </w:p>
    <w:p w14:paraId="3C347BD5" w14:textId="637AFCB2" w:rsidR="00BC205D" w:rsidRDefault="00000000" w:rsidP="009A59B6">
      <w:pPr>
        <w:rPr>
          <w:rFonts w:ascii="Times New Roman" w:hAnsi="Times New Roman" w:cs="Times New Roman"/>
        </w:rPr>
      </w:pPr>
      <w:hyperlink r:id="rId5" w:history="1">
        <w:r w:rsidR="00247042" w:rsidRPr="00247042">
          <w:rPr>
            <w:rStyle w:val="Hyperlink"/>
            <w:rFonts w:ascii="Times New Roman" w:hAnsi="Times New Roman" w:cs="Times New Roman"/>
          </w:rPr>
          <w:t>https://www.linkedin.com/posts/chukwudi-onwusa-b570a7279_futureofwork-analystlabafrica-buildwithanalystlabafrica-ugcPost-7465517042297761792-</w:t>
        </w:r>
        <w:r w:rsidR="00247042" w:rsidRPr="00247042">
          <w:rPr>
            <w:rStyle w:val="Hyperlink"/>
            <w:rFonts w:ascii="Times New Roman" w:hAnsi="Times New Roman" w:cs="Times New Roman"/>
          </w:rPr>
          <w:lastRenderedPageBreak/>
          <w:t>wf7z/?utm_source=share&amp;utm_medium=member_desktop&amp;rcm=ACoAAEPSr7MB0Yc9n40U0j0Q0N4W8W5sFP4T4N4</w:t>
        </w:r>
      </w:hyperlink>
    </w:p>
    <w:p w14:paraId="1B0D4503" w14:textId="77777777" w:rsidR="00D557D3" w:rsidRDefault="00D557D3" w:rsidP="009A59B6">
      <w:pPr>
        <w:rPr>
          <w:rFonts w:ascii="Times New Roman" w:hAnsi="Times New Roman" w:cs="Times New Roman"/>
        </w:rPr>
      </w:pPr>
    </w:p>
    <w:p w14:paraId="6A536008" w14:textId="77777777" w:rsidR="00D557D3" w:rsidRPr="00BC205D" w:rsidRDefault="00D557D3" w:rsidP="009A59B6">
      <w:pPr>
        <w:rPr>
          <w:rFonts w:ascii="Times New Roman" w:hAnsi="Times New Roman" w:cs="Times New Roman"/>
        </w:rPr>
      </w:pPr>
    </w:p>
    <w:sectPr w:rsidR="00D557D3" w:rsidRPr="00BC2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11123"/>
    <w:multiLevelType w:val="multilevel"/>
    <w:tmpl w:val="2C6C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B035DE"/>
    <w:multiLevelType w:val="multilevel"/>
    <w:tmpl w:val="6E98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A64B2D"/>
    <w:multiLevelType w:val="multilevel"/>
    <w:tmpl w:val="9EC4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565478">
    <w:abstractNumId w:val="2"/>
  </w:num>
  <w:num w:numId="2" w16cid:durableId="1819180932">
    <w:abstractNumId w:val="1"/>
  </w:num>
  <w:num w:numId="3" w16cid:durableId="433987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9B6"/>
    <w:rsid w:val="001B2228"/>
    <w:rsid w:val="00247042"/>
    <w:rsid w:val="002730DE"/>
    <w:rsid w:val="005A5B8C"/>
    <w:rsid w:val="0072595D"/>
    <w:rsid w:val="00737191"/>
    <w:rsid w:val="007D2B14"/>
    <w:rsid w:val="008021E2"/>
    <w:rsid w:val="009A59B6"/>
    <w:rsid w:val="009E6C5E"/>
    <w:rsid w:val="00BC205D"/>
    <w:rsid w:val="00BE785A"/>
    <w:rsid w:val="00C3476E"/>
    <w:rsid w:val="00C93E88"/>
    <w:rsid w:val="00D557D3"/>
    <w:rsid w:val="00DF15E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762B"/>
  <w15:chartTrackingRefBased/>
  <w15:docId w15:val="{D791B511-8E9F-4550-A248-DF40D0F0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7042"/>
    <w:rPr>
      <w:color w:val="467886" w:themeColor="hyperlink"/>
      <w:u w:val="single"/>
    </w:rPr>
  </w:style>
  <w:style w:type="character" w:styleId="UnresolvedMention">
    <w:name w:val="Unresolved Mention"/>
    <w:basedOn w:val="DefaultParagraphFont"/>
    <w:uiPriority w:val="99"/>
    <w:semiHidden/>
    <w:unhideWhenUsed/>
    <w:rsid w:val="00247042"/>
    <w:rPr>
      <w:color w:val="605E5C"/>
      <w:shd w:val="clear" w:color="auto" w:fill="E1DFDD"/>
    </w:rPr>
  </w:style>
  <w:style w:type="character" w:styleId="FollowedHyperlink">
    <w:name w:val="FollowedHyperlink"/>
    <w:basedOn w:val="DefaultParagraphFont"/>
    <w:uiPriority w:val="99"/>
    <w:semiHidden/>
    <w:unhideWhenUsed/>
    <w:rsid w:val="002470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7919">
      <w:bodyDiv w:val="1"/>
      <w:marLeft w:val="0"/>
      <w:marRight w:val="0"/>
      <w:marTop w:val="0"/>
      <w:marBottom w:val="0"/>
      <w:divBdr>
        <w:top w:val="none" w:sz="0" w:space="0" w:color="auto"/>
        <w:left w:val="none" w:sz="0" w:space="0" w:color="auto"/>
        <w:bottom w:val="none" w:sz="0" w:space="0" w:color="auto"/>
        <w:right w:val="none" w:sz="0" w:space="0" w:color="auto"/>
      </w:divBdr>
    </w:div>
    <w:div w:id="743642514">
      <w:bodyDiv w:val="1"/>
      <w:marLeft w:val="0"/>
      <w:marRight w:val="0"/>
      <w:marTop w:val="0"/>
      <w:marBottom w:val="0"/>
      <w:divBdr>
        <w:top w:val="none" w:sz="0" w:space="0" w:color="auto"/>
        <w:left w:val="none" w:sz="0" w:space="0" w:color="auto"/>
        <w:bottom w:val="none" w:sz="0" w:space="0" w:color="auto"/>
        <w:right w:val="none" w:sz="0" w:space="0" w:color="auto"/>
      </w:divBdr>
    </w:div>
    <w:div w:id="1040397787">
      <w:bodyDiv w:val="1"/>
      <w:marLeft w:val="0"/>
      <w:marRight w:val="0"/>
      <w:marTop w:val="0"/>
      <w:marBottom w:val="0"/>
      <w:divBdr>
        <w:top w:val="none" w:sz="0" w:space="0" w:color="auto"/>
        <w:left w:val="none" w:sz="0" w:space="0" w:color="auto"/>
        <w:bottom w:val="none" w:sz="0" w:space="0" w:color="auto"/>
        <w:right w:val="none" w:sz="0" w:space="0" w:color="auto"/>
      </w:divBdr>
    </w:div>
    <w:div w:id="1247226984">
      <w:bodyDiv w:val="1"/>
      <w:marLeft w:val="0"/>
      <w:marRight w:val="0"/>
      <w:marTop w:val="0"/>
      <w:marBottom w:val="0"/>
      <w:divBdr>
        <w:top w:val="none" w:sz="0" w:space="0" w:color="auto"/>
        <w:left w:val="none" w:sz="0" w:space="0" w:color="auto"/>
        <w:bottom w:val="none" w:sz="0" w:space="0" w:color="auto"/>
        <w:right w:val="none" w:sz="0" w:space="0" w:color="auto"/>
      </w:divBdr>
    </w:div>
    <w:div w:id="1275138617">
      <w:bodyDiv w:val="1"/>
      <w:marLeft w:val="0"/>
      <w:marRight w:val="0"/>
      <w:marTop w:val="0"/>
      <w:marBottom w:val="0"/>
      <w:divBdr>
        <w:top w:val="none" w:sz="0" w:space="0" w:color="auto"/>
        <w:left w:val="none" w:sz="0" w:space="0" w:color="auto"/>
        <w:bottom w:val="none" w:sz="0" w:space="0" w:color="auto"/>
        <w:right w:val="none" w:sz="0" w:space="0" w:color="auto"/>
      </w:divBdr>
    </w:div>
    <w:div w:id="1392191496">
      <w:bodyDiv w:val="1"/>
      <w:marLeft w:val="0"/>
      <w:marRight w:val="0"/>
      <w:marTop w:val="0"/>
      <w:marBottom w:val="0"/>
      <w:divBdr>
        <w:top w:val="none" w:sz="0" w:space="0" w:color="auto"/>
        <w:left w:val="none" w:sz="0" w:space="0" w:color="auto"/>
        <w:bottom w:val="none" w:sz="0" w:space="0" w:color="auto"/>
        <w:right w:val="none" w:sz="0" w:space="0" w:color="auto"/>
      </w:divBdr>
    </w:div>
    <w:div w:id="1433283809">
      <w:bodyDiv w:val="1"/>
      <w:marLeft w:val="0"/>
      <w:marRight w:val="0"/>
      <w:marTop w:val="0"/>
      <w:marBottom w:val="0"/>
      <w:divBdr>
        <w:top w:val="none" w:sz="0" w:space="0" w:color="auto"/>
        <w:left w:val="none" w:sz="0" w:space="0" w:color="auto"/>
        <w:bottom w:val="none" w:sz="0" w:space="0" w:color="auto"/>
        <w:right w:val="none" w:sz="0" w:space="0" w:color="auto"/>
      </w:divBdr>
    </w:div>
    <w:div w:id="169792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posts/chukwudi-onwusa-b570a7279_futureofwork-analystlabafrica-buildwithanalystlabafrica-ugcPost-7465517042297761792-wf7z/?utm_source=share&amp;utm_medium=member_desktop&amp;rcm=ACoAAEPSr7MB0Yc9n40U0j0Q0N4W8W5sFP4T4N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Chukwudi Onwusa</dc:creator>
  <cp:keywords/>
  <dc:description/>
  <cp:lastModifiedBy>Chukwudi Onwusa</cp:lastModifiedBy>
  <cp:revision>3</cp:revision>
  <dcterms:created xsi:type="dcterms:W3CDTF">2026-05-27T20:20:00Z</dcterms:created>
  <dcterms:modified xsi:type="dcterms:W3CDTF">2026-05-27T21:51:00Z</dcterms:modified>
</cp:coreProperties>
</file>