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b/>
          <w:bCs/>
          <w:color w:val="1F4788"/>
          <w:sz w:val="44"/>
          <w:szCs w:val="44"/>
        </w:rPr>
        <w:t xml:space="preserve">WINDSPEAR SYSTEM</w:t>
      </w:r>
    </w:p>
    <w:p>
      <w:pPr>
        <w:spacing w:after="120"/>
        <w:jc w:val="center"/>
      </w:pPr>
      <w:r>
        <w:rPr>
          <w:b/>
          <w:bCs/>
          <w:color w:val="2E5FA3"/>
          <w:sz w:val="32"/>
          <w:szCs w:val="32"/>
        </w:rPr>
        <w:t xml:space="preserve">Development Environment Design Document</w:t>
      </w:r>
    </w:p>
    <w:p>
      <w:pPr>
        <w:spacing w:after="1440"/>
        <w:jc w:val="center"/>
      </w:pPr>
      <w:r>
        <w:rPr>
          <w:i/>
          <w:iCs/>
          <w:color w:val="666666"/>
          <w:sz w:val="24"/>
          <w:szCs w:val="24"/>
        </w:rPr>
        <w:t xml:space="preserve">Git-driven SysML Ingestion and Processing Platform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bCs/>
                <w:sz w:val="20"/>
                <w:szCs w:val="20"/>
              </w:rPr>
              <w:t xml:space="preserve">Document Version: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1.0</w:t>
            </w:r>
          </w:p>
        </w:tc>
      </w:tr>
      <w:tr>
        <w:tc>
          <w:tcPr>
            <w:tcW w:type="dxa" w:w="234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bCs/>
                <w:sz w:val="20"/>
                <w:szCs w:val="20"/>
              </w:rPr>
              <w:t xml:space="preserve">Date: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January 29, 2026</w:t>
            </w:r>
          </w:p>
        </w:tc>
      </w:tr>
      <w:tr>
        <w:tc>
          <w:tcPr>
            <w:tcW w:type="dxa" w:w="234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bCs/>
                <w:sz w:val="20"/>
                <w:szCs w:val="20"/>
              </w:rPr>
              <w:t xml:space="preserve">Status: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Draft</w:t>
            </w:r>
          </w:p>
        </w:tc>
      </w:tr>
    </w:tbl>
    <w:p>
      <w:r>
        <w:br w:type="page"/>
      </w:r>
    </w:p>
    <w:sdt>
      <w:sdtPr>
        <w:alias w:val="Table of Contents"/>
      </w:sdtPr>
      <w:sdtContent>
        <w:p>
          <w:r>
            <w:fldChar w:fldCharType="begin" w:dirty="true"/>
            <w:instrText xml:space="preserve">TOC \h \o "1-3" \t "Heading1,0,Heading2,1,Heading3,2"</w:instrText>
            <w:fldChar w:fldCharType="separate"/>
          </w:r>
        </w:p>
        <w:p>
          <w:r>
            <w:fldChar w:fldCharType="end"/>
          </w:r>
        </w:p>
      </w:sdtContent>
    </w:sdt>
    <w:p>
      <w:r>
        <w:br w:type="page"/>
      </w:r>
    </w:p>
    <w:p>
      <w:pPr>
        <w:pStyle w:val="Heading1"/>
      </w:pPr>
      <w:r>
        <w:t xml:space="preserve">1. Executive Summary</w:t>
      </w:r>
    </w:p>
    <w:p>
      <w:r>
        <w:rPr>
          <w:sz w:val="22"/>
          <w:szCs w:val="22"/>
        </w:rPr>
        <w:t xml:space="preserve">This document defines the development environment architecture for the Windspear system, a Git-driven SysML ingestion and processing platform. Windspear automates the extraction, parsing, and storage of SysML models embedded in Jupyter notebooks, providing a complete pipeline from repository checkout to database persistence and webhook notification.</w:t>
      </w:r>
    </w:p>
    <w:p>
      <w:pPr>
        <w:spacing w:before="240"/>
      </w:pPr>
      <w:r>
        <w:rPr>
          <w:sz w:val="22"/>
          <w:szCs w:val="22"/>
        </w:rPr>
        <w:t xml:space="preserve">The system processes SysML models through four primary stages: Git repository management, notebook processing with kernel execution, database persistence, and completion notification. This document provides comprehensive specifications for compute resources, storage infrastructure, and development tooling required to deploy and maintain the Windspear platform.</w:t>
      </w:r>
    </w:p>
    <w:p>
      <w:r>
        <w:br w:type="page"/>
      </w:r>
    </w:p>
    <w:p>
      <w:pPr>
        <w:pStyle w:val="Heading1"/>
      </w:pPr>
      <w:r>
        <w:t xml:space="preserve">2. System Overview</w:t>
      </w:r>
    </w:p>
    <w:p>
      <w:pPr>
        <w:pStyle w:val="Heading2"/>
      </w:pPr>
      <w:r>
        <w:t xml:space="preserve">2.1 Purpose and Scope</w:t>
      </w:r>
    </w:p>
    <w:p>
      <w:r>
        <w:rPr>
          <w:sz w:val="22"/>
          <w:szCs w:val="22"/>
        </w:rPr>
        <w:t xml:space="preserve">Windspear ingests SysML models embedded in Jupyter notebooks from git repositories, executes SysML cells to export element metadata, parses requirements, verifications, and actions, stores results in a PostgreSQL database, and notifies a webhook when processing completes.</w:t>
      </w:r>
    </w:p>
    <w:p>
      <w:pPr>
        <w:pStyle w:val="Heading2"/>
        <w:spacing w:before="360"/>
      </w:pPr>
      <w:r>
        <w:t xml:space="preserve">2.2 Key Components</w:t>
      </w:r>
    </w:p>
    <w:p>
      <w:pPr>
        <w:pStyle w:val="ListParagraph"/>
        <w:numPr>
          <w:ilvl w:val="0"/>
          <w:numId w:val="2"/>
        </w:numPr>
      </w:pPr>
      <w:r>
        <w:rPr>
          <w:sz w:val="22"/>
          <w:szCs w:val="22"/>
        </w:rPr>
        <w:t xml:space="preserve">Main Orchestrator (src/main.py) - CLI entry point using Fire framework</w:t>
      </w:r>
    </w:p>
    <w:p>
      <w:pPr>
        <w:pStyle w:val="ListParagraph"/>
        <w:numPr>
          <w:ilvl w:val="0"/>
          <w:numId w:val="2"/>
        </w:numPr>
      </w:pPr>
      <w:r>
        <w:rPr>
          <w:sz w:val="22"/>
          <w:szCs w:val="22"/>
        </w:rPr>
        <w:t xml:space="preserve">Configuration Subsystem (src/env.py) - Environment variable management</w:t>
      </w:r>
    </w:p>
    <w:p>
      <w:pPr>
        <w:pStyle w:val="ListParagraph"/>
        <w:numPr>
          <w:ilvl w:val="0"/>
          <w:numId w:val="2"/>
        </w:numPr>
      </w:pPr>
      <w:r>
        <w:rPr>
          <w:sz w:val="22"/>
          <w:szCs w:val="22"/>
        </w:rPr>
        <w:t xml:space="preserve">Git Repository Subsystem (src/gitrepo/methods.py) - Repository operations</w:t>
      </w:r>
    </w:p>
    <w:p>
      <w:pPr>
        <w:pStyle w:val="ListParagraph"/>
        <w:numPr>
          <w:ilvl w:val="0"/>
          <w:numId w:val="2"/>
        </w:numPr>
      </w:pPr>
      <w:r>
        <w:rPr>
          <w:sz w:val="22"/>
          <w:szCs w:val="22"/>
        </w:rPr>
        <w:t xml:space="preserve">Notebook Processing Subsystem (src/notebook/*.py) - SysML execution and parsing</w:t>
      </w:r>
    </w:p>
    <w:p>
      <w:pPr>
        <w:pStyle w:val="ListParagraph"/>
        <w:numPr>
          <w:ilvl w:val="0"/>
          <w:numId w:val="2"/>
        </w:numPr>
      </w:pPr>
      <w:r>
        <w:rPr>
          <w:sz w:val="22"/>
          <w:szCs w:val="22"/>
        </w:rPr>
        <w:t xml:space="preserve">Database Subsystem (src/database/*.py) - PostgreSQL persistence layer</w:t>
      </w:r>
    </w:p>
    <w:p>
      <w:pPr>
        <w:pStyle w:val="ListParagraph"/>
        <w:numPr>
          <w:ilvl w:val="0"/>
          <w:numId w:val="2"/>
        </w:numPr>
      </w:pPr>
      <w:r>
        <w:rPr>
          <w:sz w:val="22"/>
          <w:szCs w:val="22"/>
        </w:rPr>
        <w:t xml:space="preserve">Webhook Notification Subsystem - Completion signaling</w:t>
      </w:r>
    </w:p>
    <w:p>
      <w:pPr>
        <w:pStyle w:val="Heading2"/>
        <w:spacing w:before="360"/>
      </w:pPr>
      <w:r>
        <w:t xml:space="preserve">2.3 Processing Workflow</w:t>
      </w:r>
    </w:p>
    <w:p>
      <w:pPr>
        <w:pStyle w:val="ListParagraph"/>
        <w:numPr>
          <w:ilvl w:val="0"/>
          <w:numId w:val="3"/>
        </w:numPr>
      </w:pPr>
      <w:r>
        <w:rPr>
          <w:sz w:val="22"/>
          <w:szCs w:val="22"/>
        </w:rPr>
        <w:t xml:space="preserve">Checkout Repository: Clone and switch to target branch/commit</w:t>
      </w:r>
    </w:p>
    <w:p>
      <w:pPr>
        <w:pStyle w:val="ListParagraph"/>
        <w:numPr>
          <w:ilvl w:val="0"/>
          <w:numId w:val="3"/>
        </w:numPr>
      </w:pPr>
      <w:r>
        <w:rPr>
          <w:sz w:val="22"/>
          <w:szCs w:val="22"/>
        </w:rPr>
        <w:t xml:space="preserve">Extract Models: Scan notebooks for SysML cells and execute via Papermill</w:t>
      </w:r>
    </w:p>
    <w:p>
      <w:pPr>
        <w:pStyle w:val="ListParagraph"/>
        <w:numPr>
          <w:ilvl w:val="0"/>
          <w:numId w:val="3"/>
        </w:numPr>
      </w:pPr>
      <w:r>
        <w:rPr>
          <w:sz w:val="22"/>
          <w:szCs w:val="22"/>
        </w:rPr>
        <w:t xml:space="preserve">Parse &amp; Map: Convert exported JSON to internal dictionaries</w:t>
      </w:r>
    </w:p>
    <w:p>
      <w:pPr>
        <w:pStyle w:val="ListParagraph"/>
        <w:numPr>
          <w:ilvl w:val="0"/>
          <w:numId w:val="3"/>
        </w:numPr>
      </w:pPr>
      <w:r>
        <w:rPr>
          <w:sz w:val="22"/>
          <w:szCs w:val="22"/>
        </w:rPr>
        <w:t xml:space="preserve">Persist: Insert records into PostgreSQL database</w:t>
      </w:r>
    </w:p>
    <w:p>
      <w:pPr>
        <w:pStyle w:val="ListParagraph"/>
        <w:numPr>
          <w:ilvl w:val="0"/>
          <w:numId w:val="3"/>
        </w:numPr>
      </w:pPr>
      <w:r>
        <w:rPr>
          <w:sz w:val="22"/>
          <w:szCs w:val="22"/>
        </w:rPr>
        <w:t xml:space="preserve">Notify: POST completion status to configured webhook</w:t>
      </w:r>
    </w:p>
    <w:p>
      <w:r>
        <w:br w:type="page"/>
      </w:r>
    </w:p>
    <w:p>
      <w:pPr>
        <w:pStyle w:val="Heading1"/>
      </w:pPr>
      <w:r>
        <w:t xml:space="preserve">3. High-Level Architecture</w:t>
      </w:r>
    </w:p>
    <w:p>
      <w:pPr>
        <w:pStyle w:val="Heading2"/>
      </w:pPr>
      <w:r>
        <w:t xml:space="preserve">3.1 Architecture Diagram</w:t>
      </w:r>
    </w:p>
    <w:p>
      <w:r>
        <w:rPr>
          <w:i/>
          <w:iCs/>
          <w:sz w:val="22"/>
          <w:szCs w:val="22"/>
        </w:rPr>
        <w:t xml:space="preserve">The following diagram illustrates the high-level system architecture, showing the main subsystems and their interactions:</w:t>
      </w:r>
    </w:p>
    <w:p>
      <w:pPr>
        <w:spacing w:before="240" w:after="240"/>
        <w:jc w:val="center"/>
      </w:pPr>
      <w:r>
        <w:rPr>
          <w:b/>
          <w:bCs/>
          <w:color w:val="666666"/>
          <w:sz w:val="22"/>
          <w:szCs w:val="22"/>
        </w:rPr>
        <w:t xml:space="preserve">[Interactive Architecture Diagram]</w:t>
      </w:r>
    </w:p>
    <w:p>
      <w:r>
        <w:rPr>
          <w:i/>
          <w:iCs/>
          <w:color w:val="666666"/>
          <w:sz w:val="20"/>
          <w:szCs w:val="20"/>
        </w:rPr>
        <w:t xml:space="preserve">Note: A detailed interactive HTML architecture diagram is provided as a companion document (windspear_architecture_diagram.html). The diagram shows subsystem components, data flow arrows, and the complete database schema.</w:t>
      </w:r>
    </w:p>
    <w:p>
      <w:pPr>
        <w:pStyle w:val="Heading2"/>
        <w:spacing w:before="360"/>
      </w:pPr>
      <w:r>
        <w:t xml:space="preserve">3.2 Component Descriptions</w:t>
      </w:r>
    </w:p>
    <w:p>
      <w:pPr>
        <w:pStyle w:val="Heading3"/>
      </w:pPr>
      <w:r>
        <w:t xml:space="preserve">Main Orchestrator</w:t>
      </w:r>
    </w:p>
    <w:p>
      <w:pPr>
        <w:pStyle w:val="ListParagraph"/>
        <w:numPr>
          <w:ilvl w:val="0"/>
          <w:numId w:val="2"/>
        </w:numPr>
      </w:pPr>
      <w:r>
        <w:rPr>
          <w:sz w:val="22"/>
          <w:szCs w:val="22"/>
        </w:rPr>
        <w:t xml:space="preserve">Entry point for all processing operations</w:t>
      </w:r>
    </w:p>
    <w:p>
      <w:pPr>
        <w:pStyle w:val="ListParagraph"/>
        <w:numPr>
          <w:ilvl w:val="0"/>
          <w:numId w:val="2"/>
        </w:numPr>
      </w:pPr>
      <w:r>
        <w:rPr>
          <w:sz w:val="22"/>
          <w:szCs w:val="22"/>
        </w:rPr>
        <w:t xml:space="preserve">Command-line interface via Python Fire framework</w:t>
      </w:r>
    </w:p>
    <w:p>
      <w:pPr>
        <w:pStyle w:val="ListParagraph"/>
        <w:numPr>
          <w:ilvl w:val="0"/>
          <w:numId w:val="2"/>
        </w:numPr>
      </w:pPr>
      <w:r>
        <w:rPr>
          <w:sz w:val="22"/>
          <w:szCs w:val="22"/>
        </w:rPr>
        <w:t xml:space="preserve">Coordinates workflow across all subsystems</w:t>
      </w:r>
    </w:p>
    <w:p>
      <w:pPr>
        <w:pStyle w:val="ListParagraph"/>
        <w:numPr>
          <w:ilvl w:val="0"/>
          <w:numId w:val="2"/>
        </w:numPr>
      </w:pPr>
      <w:r>
        <w:rPr>
          <w:sz w:val="22"/>
          <w:szCs w:val="22"/>
        </w:rPr>
        <w:t xml:space="preserve">Manages error handling and logging</w:t>
      </w:r>
    </w:p>
    <w:p>
      <w:pPr>
        <w:pStyle w:val="Heading3"/>
        <w:spacing w:before="280"/>
      </w:pPr>
      <w:r>
        <w:t xml:space="preserve">Configuration Subsystem</w:t>
      </w:r>
    </w:p>
    <w:p>
      <w:pPr>
        <w:pStyle w:val="ListParagraph"/>
        <w:numPr>
          <w:ilvl w:val="0"/>
          <w:numId w:val="2"/>
        </w:numPr>
      </w:pPr>
      <w:r>
        <w:rPr>
          <w:sz w:val="22"/>
          <w:szCs w:val="22"/>
        </w:rPr>
        <w:t xml:space="preserve">Centralized environment variable management</w:t>
      </w:r>
    </w:p>
    <w:p>
      <w:pPr>
        <w:pStyle w:val="ListParagraph"/>
        <w:numPr>
          <w:ilvl w:val="0"/>
          <w:numId w:val="2"/>
        </w:numPr>
      </w:pPr>
      <w:r>
        <w:rPr>
          <w:sz w:val="22"/>
          <w:szCs w:val="22"/>
        </w:rPr>
        <w:t xml:space="preserve">Database connection parameters (SQLHOST, DBUSER, DBPASS, DBTABLE)</w:t>
      </w:r>
    </w:p>
    <w:p>
      <w:pPr>
        <w:pStyle w:val="ListParagraph"/>
        <w:numPr>
          <w:ilvl w:val="0"/>
          <w:numId w:val="2"/>
        </w:numPr>
      </w:pPr>
      <w:r>
        <w:rPr>
          <w:sz w:val="22"/>
          <w:szCs w:val="22"/>
        </w:rPr>
        <w:t xml:space="preserve">Git credentials (GITHOST, GITUSER, GITPASS)</w:t>
      </w:r>
    </w:p>
    <w:p>
      <w:pPr>
        <w:pStyle w:val="ListParagraph"/>
        <w:numPr>
          <w:ilvl w:val="0"/>
          <w:numId w:val="2"/>
        </w:numPr>
      </w:pPr>
      <w:r>
        <w:rPr>
          <w:sz w:val="22"/>
          <w:szCs w:val="22"/>
        </w:rPr>
        <w:t xml:space="preserve">External service endpoints (WINDSTORMHOST, HARBORTOOL, ARTIFACTSTOOL)</w:t>
      </w:r>
    </w:p>
    <w:p>
      <w:pPr>
        <w:pStyle w:val="Heading3"/>
        <w:spacing w:before="280"/>
      </w:pPr>
      <w:r>
        <w:t xml:space="preserve">Git Repository Subsystem</w:t>
      </w:r>
    </w:p>
    <w:p>
      <w:pPr>
        <w:pStyle w:val="ListParagraph"/>
        <w:numPr>
          <w:ilvl w:val="0"/>
          <w:numId w:val="2"/>
        </w:numPr>
      </w:pPr>
      <w:r>
        <w:rPr>
          <w:sz w:val="22"/>
          <w:szCs w:val="22"/>
        </w:rPr>
        <w:t xml:space="preserve">Repository cloning and authentication</w:t>
      </w:r>
    </w:p>
    <w:p>
      <w:pPr>
        <w:pStyle w:val="ListParagraph"/>
        <w:numPr>
          <w:ilvl w:val="0"/>
          <w:numId w:val="2"/>
        </w:numPr>
      </w:pPr>
      <w:r>
        <w:rPr>
          <w:sz w:val="22"/>
          <w:szCs w:val="22"/>
        </w:rPr>
        <w:t xml:space="preserve">Branch switching and commit checkout</w:t>
      </w:r>
    </w:p>
    <w:p>
      <w:pPr>
        <w:pStyle w:val="ListParagraph"/>
        <w:numPr>
          <w:ilvl w:val="0"/>
          <w:numId w:val="2"/>
        </w:numPr>
      </w:pPr>
      <w:r>
        <w:rPr>
          <w:sz w:val="22"/>
          <w:szCs w:val="22"/>
        </w:rPr>
        <w:t xml:space="preserve">Commit history construction for temporal tracking</w:t>
      </w:r>
    </w:p>
    <w:p>
      <w:pPr>
        <w:pStyle w:val="ListParagraph"/>
        <w:numPr>
          <w:ilvl w:val="0"/>
          <w:numId w:val="2"/>
        </w:numPr>
      </w:pPr>
      <w:r>
        <w:rPr>
          <w:sz w:val="22"/>
          <w:szCs w:val="22"/>
        </w:rPr>
        <w:t xml:space="preserve">Directory discovery and navigation</w:t>
      </w:r>
    </w:p>
    <w:p>
      <w:pPr>
        <w:pStyle w:val="Heading3"/>
        <w:spacing w:before="280"/>
      </w:pPr>
      <w:r>
        <w:t xml:space="preserve">Notebook Processing Subsystem</w:t>
      </w:r>
    </w:p>
    <w:p>
      <w:pPr>
        <w:pStyle w:val="ListParagraph"/>
        <w:numPr>
          <w:ilvl w:val="0"/>
          <w:numId w:val="2"/>
        </w:numPr>
      </w:pPr>
      <w:r>
        <w:rPr>
          <w:sz w:val="22"/>
          <w:szCs w:val="22"/>
        </w:rPr>
        <w:t xml:space="preserve">Jupyter notebook discovery (.ipynb files with SysML kernels)</w:t>
      </w:r>
    </w:p>
    <w:p>
      <w:pPr>
        <w:pStyle w:val="ListParagraph"/>
        <w:numPr>
          <w:ilvl w:val="0"/>
          <w:numId w:val="2"/>
        </w:numPr>
      </w:pPr>
      <w:r>
        <w:rPr>
          <w:sz w:val="22"/>
          <w:szCs w:val="22"/>
        </w:rPr>
        <w:t xml:space="preserve">SysML code cell extraction and assembly</w:t>
      </w:r>
    </w:p>
    <w:p>
      <w:pPr>
        <w:pStyle w:val="ListParagraph"/>
        <w:numPr>
          <w:ilvl w:val="0"/>
          <w:numId w:val="2"/>
        </w:numPr>
      </w:pPr>
      <w:r>
        <w:rPr>
          <w:sz w:val="22"/>
          <w:szCs w:val="22"/>
        </w:rPr>
        <w:t xml:space="preserve">Notebook execution via Papermill kernel integration</w:t>
      </w:r>
    </w:p>
    <w:p>
      <w:pPr>
        <w:pStyle w:val="ListParagraph"/>
        <w:numPr>
          <w:ilvl w:val="0"/>
          <w:numId w:val="2"/>
        </w:numPr>
      </w:pPr>
      <w:r>
        <w:rPr>
          <w:sz w:val="22"/>
          <w:szCs w:val="22"/>
        </w:rPr>
        <w:t xml:space="preserve">Base64-encoded JSON decoding from HTML outputs</w:t>
      </w:r>
    </w:p>
    <w:p>
      <w:pPr>
        <w:pStyle w:val="ListParagraph"/>
        <w:numPr>
          <w:ilvl w:val="0"/>
          <w:numId w:val="2"/>
        </w:numPr>
      </w:pPr>
      <w:r>
        <w:rPr>
          <w:sz w:val="22"/>
          <w:szCs w:val="22"/>
        </w:rPr>
        <w:t xml:space="preserve">Model and element dictionary construction</w:t>
      </w:r>
    </w:p>
    <w:p>
      <w:pPr>
        <w:pStyle w:val="ListParagraph"/>
        <w:numPr>
          <w:ilvl w:val="0"/>
          <w:numId w:val="2"/>
        </w:numPr>
      </w:pPr>
      <w:r>
        <w:rPr>
          <w:sz w:val="22"/>
          <w:szCs w:val="22"/>
        </w:rPr>
        <w:t xml:space="preserve">Requirement, verification, and action parsing</w:t>
      </w:r>
    </w:p>
    <w:p>
      <w:pPr>
        <w:pStyle w:val="Heading3"/>
        <w:spacing w:before="280"/>
      </w:pPr>
      <w:r>
        <w:t xml:space="preserve">Database Subsystem</w:t>
      </w:r>
    </w:p>
    <w:p>
      <w:pPr>
        <w:pStyle w:val="ListParagraph"/>
        <w:numPr>
          <w:ilvl w:val="0"/>
          <w:numId w:val="2"/>
        </w:numPr>
      </w:pPr>
      <w:r>
        <w:rPr>
          <w:sz w:val="22"/>
          <w:szCs w:val="22"/>
        </w:rPr>
        <w:t xml:space="preserve">SQLAlchemy ORM for PostgreSQL interaction</w:t>
      </w:r>
    </w:p>
    <w:p>
      <w:pPr>
        <w:pStyle w:val="ListParagraph"/>
        <w:numPr>
          <w:ilvl w:val="0"/>
          <w:numId w:val="2"/>
        </w:numPr>
      </w:pPr>
      <w:r>
        <w:rPr>
          <w:sz w:val="22"/>
          <w:szCs w:val="22"/>
        </w:rPr>
        <w:t xml:space="preserve">Commit record management with reprocessing support</w:t>
      </w:r>
    </w:p>
    <w:p>
      <w:pPr>
        <w:pStyle w:val="ListParagraph"/>
        <w:numPr>
          <w:ilvl w:val="0"/>
          <w:numId w:val="2"/>
        </w:numPr>
      </w:pPr>
      <w:r>
        <w:rPr>
          <w:sz w:val="22"/>
          <w:szCs w:val="22"/>
        </w:rPr>
        <w:t xml:space="preserve">Model and element insertion with linking tables</w:t>
      </w:r>
    </w:p>
    <w:p>
      <w:pPr>
        <w:pStyle w:val="ListParagraph"/>
        <w:numPr>
          <w:ilvl w:val="0"/>
          <w:numId w:val="2"/>
        </w:numPr>
      </w:pPr>
      <w:r>
        <w:rPr>
          <w:sz w:val="22"/>
          <w:szCs w:val="22"/>
        </w:rPr>
        <w:t xml:space="preserve">Requirement, verification, and action persistence</w:t>
      </w:r>
    </w:p>
    <w:p>
      <w:pPr>
        <w:pStyle w:val="ListParagraph"/>
        <w:numPr>
          <w:ilvl w:val="0"/>
          <w:numId w:val="2"/>
        </w:numPr>
      </w:pPr>
      <w:r>
        <w:rPr>
          <w:sz w:val="22"/>
          <w:szCs w:val="22"/>
        </w:rPr>
        <w:t xml:space="preserve">Tool metadata storage (container URIs, artifact URIs, variables)</w:t>
      </w:r>
    </w:p>
    <w:p>
      <w:pPr>
        <w:pStyle w:val="Heading3"/>
        <w:spacing w:before="280"/>
      </w:pPr>
      <w:r>
        <w:t xml:space="preserve">Webhook Notification Subsystem</w:t>
      </w:r>
    </w:p>
    <w:p>
      <w:pPr>
        <w:pStyle w:val="ListParagraph"/>
        <w:numPr>
          <w:ilvl w:val="0"/>
          <w:numId w:val="2"/>
        </w:numPr>
      </w:pPr>
      <w:r>
        <w:rPr>
          <w:sz w:val="22"/>
          <w:szCs w:val="22"/>
        </w:rPr>
        <w:t xml:space="preserve">HTTP POST to configured endpoint (WINDSTORMHOST)</w:t>
      </w:r>
    </w:p>
    <w:p>
      <w:pPr>
        <w:pStyle w:val="ListParagraph"/>
        <w:numPr>
          <w:ilvl w:val="0"/>
          <w:numId w:val="2"/>
        </w:numPr>
      </w:pPr>
      <w:r>
        <w:rPr>
          <w:sz w:val="22"/>
          <w:szCs w:val="22"/>
        </w:rPr>
        <w:t xml:space="preserve">Commit completion status signaling</w:t>
      </w:r>
    </w:p>
    <w:p>
      <w:pPr>
        <w:pStyle w:val="ListParagraph"/>
        <w:numPr>
          <w:ilvl w:val="0"/>
          <w:numId w:val="2"/>
        </w:numPr>
      </w:pPr>
      <w:r>
        <w:rPr>
          <w:sz w:val="22"/>
          <w:szCs w:val="22"/>
        </w:rPr>
        <w:t xml:space="preserve">Payload generation with processing metadata</w:t>
      </w:r>
    </w:p>
    <w:p>
      <w:r>
        <w:br w:type="page"/>
      </w:r>
    </w:p>
    <w:p>
      <w:pPr>
        <w:pStyle w:val="Heading1"/>
      </w:pPr>
      <w:r>
        <w:t xml:space="preserve">4. Computational Requirements</w:t>
      </w:r>
    </w:p>
    <w:p>
      <w:pPr>
        <w:pStyle w:val="Heading2"/>
      </w:pPr>
      <w:r>
        <w:t xml:space="preserve">4.1 Development Environment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vAlign w:val="center"/>
          </w:tcPr>
          <w:p>
            <w:r>
              <w:rPr>
                <w:b/>
                <w:bCs/>
                <w:sz w:val="20"/>
                <w:szCs w:val="20"/>
              </w:rPr>
              <w:t xml:space="preserve">Component</w:t>
            </w:r>
          </w:p>
        </w:tc>
        <w:tc>
          <w:tcPr>
            <w:tcW w:type="dxa" w:w="656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vAlign w:val="center"/>
          </w:tcPr>
          <w:p>
            <w:r>
              <w:rPr>
                <w:b/>
                <w:bCs/>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bCs/>
                <w:sz w:val="20"/>
                <w:szCs w:val="20"/>
              </w:rPr>
              <w:t xml:space="preserve">CPU</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Minimum: 4 cores @ 2.5 GHz
Recommended: 8 cores @ 3.0 GHz</w:t>
            </w:r>
          </w:p>
        </w:tc>
      </w:tr>
      <w:tr>
        <w:tc>
          <w:tcPr>
            <w:tcW w:type="dxa" w:w="28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bCs/>
                <w:sz w:val="20"/>
                <w:szCs w:val="20"/>
              </w:rPr>
              <w:t xml:space="preserve">Memory (RAM)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Minimum: 8 GB
Recommended: 16 GB
Heavy workloads: 32 GB</w:t>
            </w:r>
          </w:p>
        </w:tc>
      </w:tr>
      <w:tr>
        <w:tc>
          <w:tcPr>
            <w:tcW w:type="dxa" w:w="28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bCs/>
                <w:sz w:val="20"/>
                <w:szCs w:val="20"/>
              </w:rPr>
              <w:t xml:space="preserve">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System: 50 GB SSD
Repository cache: 100-500 GB (depends on repo size)
Database: 50-200 GB (see Data Storage section)</w:t>
            </w:r>
          </w:p>
        </w:tc>
      </w:tr>
      <w:tr>
        <w:tc>
          <w:tcPr>
            <w:tcW w:type="dxa" w:w="28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bCs/>
                <w:sz w:val="20"/>
                <w:szCs w:val="20"/>
              </w:rPr>
              <w:t xml:space="preserve">Network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Outbound: Git repository access (HTTPS/SSH)
Outbound: Webhook endpoint access
Bandwidth: 100 Mbps minimum</w:t>
            </w:r>
          </w:p>
        </w:tc>
      </w:tr>
      <w:tr>
        <w:tc>
          <w:tcPr>
            <w:tcW w:type="dxa" w:w="28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bCs/>
                <w:sz w:val="20"/>
                <w:szCs w:val="20"/>
              </w:rPr>
              <w:t xml:space="preserve">Operating 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Ubuntu 20.04 LTS or higher
Debian 11+ (Bullseye)
RHEL 8+/CentOS Stream 8+</w:t>
            </w:r>
          </w:p>
        </w:tc>
      </w:tr>
    </w:tbl>
    <w:p>
      <w:pPr>
        <w:pStyle w:val="Heading2"/>
        <w:spacing w:before="360"/>
      </w:pPr>
      <w:r>
        <w:t xml:space="preserve">4.2 Software Dependencies</w:t>
      </w:r>
    </w:p>
    <w:p>
      <w:pPr>
        <w:pStyle w:val="Heading3"/>
      </w:pPr>
      <w:r>
        <w:t xml:space="preserve">Core Runtime</w:t>
      </w:r>
    </w:p>
    <w:p>
      <w:pPr>
        <w:pStyle w:val="ListParagraph"/>
        <w:numPr>
          <w:ilvl w:val="0"/>
          <w:numId w:val="2"/>
        </w:numPr>
      </w:pPr>
      <w:r>
        <w:rPr>
          <w:sz w:val="22"/>
          <w:szCs w:val="22"/>
        </w:rPr>
        <w:t xml:space="preserve">Python 3.8 or higher</w:t>
      </w:r>
    </w:p>
    <w:p>
      <w:pPr>
        <w:pStyle w:val="ListParagraph"/>
        <w:numPr>
          <w:ilvl w:val="0"/>
          <w:numId w:val="2"/>
        </w:numPr>
      </w:pPr>
      <w:r>
        <w:rPr>
          <w:sz w:val="22"/>
          <w:szCs w:val="22"/>
        </w:rPr>
        <w:t xml:space="preserve">Git 2.30 or higher</w:t>
      </w:r>
    </w:p>
    <w:p>
      <w:pPr>
        <w:pStyle w:val="ListParagraph"/>
        <w:numPr>
          <w:ilvl w:val="0"/>
          <w:numId w:val="2"/>
        </w:numPr>
      </w:pPr>
      <w:r>
        <w:rPr>
          <w:sz w:val="22"/>
          <w:szCs w:val="22"/>
        </w:rPr>
        <w:t xml:space="preserve">PostgreSQL client libraries (psycopg2)</w:t>
      </w:r>
    </w:p>
    <w:p>
      <w:pPr>
        <w:pStyle w:val="Heading3"/>
        <w:spacing w:before="280"/>
      </w:pPr>
      <w:r>
        <w:t xml:space="preserve">Python Packages</w:t>
      </w:r>
    </w:p>
    <w:p>
      <w:pPr>
        <w:pStyle w:val="ListParagraph"/>
        <w:numPr>
          <w:ilvl w:val="0"/>
          <w:numId w:val="2"/>
        </w:numPr>
      </w:pPr>
      <w:r>
        <w:rPr>
          <w:sz w:val="22"/>
          <w:szCs w:val="22"/>
        </w:rPr>
        <w:t xml:space="preserve">fire - Command-line interface framework</w:t>
      </w:r>
    </w:p>
    <w:p>
      <w:pPr>
        <w:pStyle w:val="ListParagraph"/>
        <w:numPr>
          <w:ilvl w:val="0"/>
          <w:numId w:val="2"/>
        </w:numPr>
      </w:pPr>
      <w:r>
        <w:rPr>
          <w:sz w:val="22"/>
          <w:szCs w:val="22"/>
        </w:rPr>
        <w:t xml:space="preserve">papermill - Jupyter notebook execution engine</w:t>
      </w:r>
    </w:p>
    <w:p>
      <w:pPr>
        <w:pStyle w:val="ListParagraph"/>
        <w:numPr>
          <w:ilvl w:val="0"/>
          <w:numId w:val="2"/>
        </w:numPr>
      </w:pPr>
      <w:r>
        <w:rPr>
          <w:sz w:val="22"/>
          <w:szCs w:val="22"/>
        </w:rPr>
        <w:t xml:space="preserve">SQLAlchemy - Database ORM</w:t>
      </w:r>
    </w:p>
    <w:p>
      <w:pPr>
        <w:pStyle w:val="ListParagraph"/>
        <w:numPr>
          <w:ilvl w:val="0"/>
          <w:numId w:val="2"/>
        </w:numPr>
      </w:pPr>
      <w:r>
        <w:rPr>
          <w:sz w:val="22"/>
          <w:szCs w:val="22"/>
        </w:rPr>
        <w:t xml:space="preserve">psycopg2-binary - PostgreSQL adapter</w:t>
      </w:r>
    </w:p>
    <w:p>
      <w:pPr>
        <w:pStyle w:val="ListParagraph"/>
        <w:numPr>
          <w:ilvl w:val="0"/>
          <w:numId w:val="2"/>
        </w:numPr>
      </w:pPr>
      <w:r>
        <w:rPr>
          <w:sz w:val="22"/>
          <w:szCs w:val="22"/>
        </w:rPr>
        <w:t xml:space="preserve">jupyter-client - Jupyter kernel protocol</w:t>
      </w:r>
    </w:p>
    <w:p>
      <w:pPr>
        <w:pStyle w:val="ListParagraph"/>
        <w:numPr>
          <w:ilvl w:val="0"/>
          <w:numId w:val="2"/>
        </w:numPr>
      </w:pPr>
      <w:r>
        <w:rPr>
          <w:sz w:val="22"/>
          <w:szCs w:val="22"/>
        </w:rPr>
        <w:t xml:space="preserve">nbformat - Notebook format handling</w:t>
      </w:r>
    </w:p>
    <w:p>
      <w:pPr>
        <w:pStyle w:val="ListParagraph"/>
        <w:numPr>
          <w:ilvl w:val="0"/>
          <w:numId w:val="2"/>
        </w:numPr>
      </w:pPr>
      <w:r>
        <w:rPr>
          <w:sz w:val="22"/>
          <w:szCs w:val="22"/>
        </w:rPr>
        <w:t xml:space="preserve">requests - HTTP client for webhook notifications</w:t>
      </w:r>
    </w:p>
    <w:p>
      <w:pPr>
        <w:pStyle w:val="Heading3"/>
        <w:spacing w:before="280"/>
      </w:pPr>
      <w:r>
        <w:t xml:space="preserve">Jupyter Kernels</w:t>
      </w:r>
    </w:p>
    <w:p>
      <w:pPr>
        <w:pStyle w:val="ListParagraph"/>
        <w:numPr>
          <w:ilvl w:val="0"/>
          <w:numId w:val="2"/>
        </w:numPr>
      </w:pPr>
      <w:r>
        <w:rPr>
          <w:sz w:val="22"/>
          <w:szCs w:val="22"/>
        </w:rPr>
        <w:t xml:space="preserve">SysML v2 Kernel - Required for notebook execution</w:t>
      </w:r>
    </w:p>
    <w:p>
      <w:pPr>
        <w:pStyle w:val="ListParagraph"/>
        <w:numPr>
          <w:ilvl w:val="0"/>
          <w:numId w:val="2"/>
        </w:numPr>
      </w:pPr>
      <w:r>
        <w:rPr>
          <w:sz w:val="22"/>
          <w:szCs w:val="22"/>
        </w:rPr>
        <w:t xml:space="preserve">IPython kernel - For notebook infrastructure</w:t>
      </w:r>
    </w:p>
    <w:p>
      <w:pPr>
        <w:pStyle w:val="Heading2"/>
        <w:spacing w:before="360"/>
      </w:pPr>
      <w:r>
        <w:t xml:space="preserve">4.3 Performance Considerations</w:t>
      </w:r>
    </w:p>
    <w:p>
      <w:pPr>
        <w:pStyle w:val="Heading3"/>
      </w:pPr>
      <w:r>
        <w:t xml:space="preserve">Processing Capacity</w:t>
      </w:r>
    </w:p>
    <w:p>
      <w:pPr>
        <w:pStyle w:val="ListParagraph"/>
        <w:numPr>
          <w:ilvl w:val="0"/>
          <w:numId w:val="2"/>
        </w:numPr>
      </w:pPr>
      <w:r>
        <w:rPr>
          <w:sz w:val="22"/>
          <w:szCs w:val="22"/>
        </w:rPr>
        <w:t xml:space="preserve">Concurrent commit processing: 1-4 parallel jobs per core</w:t>
      </w:r>
    </w:p>
    <w:p>
      <w:pPr>
        <w:pStyle w:val="ListParagraph"/>
        <w:numPr>
          <w:ilvl w:val="0"/>
          <w:numId w:val="2"/>
        </w:numPr>
      </w:pPr>
      <w:r>
        <w:rPr>
          <w:sz w:val="22"/>
          <w:szCs w:val="22"/>
        </w:rPr>
        <w:t xml:space="preserve">Notebook execution time: 30 seconds to 5 minutes per notebook</w:t>
      </w:r>
    </w:p>
    <w:p>
      <w:pPr>
        <w:pStyle w:val="ListParagraph"/>
        <w:numPr>
          <w:ilvl w:val="0"/>
          <w:numId w:val="2"/>
        </w:numPr>
      </w:pPr>
      <w:r>
        <w:rPr>
          <w:sz w:val="22"/>
          <w:szCs w:val="22"/>
        </w:rPr>
        <w:t xml:space="preserve">Database insertion: 1,000-10,000 elements per second</w:t>
      </w:r>
    </w:p>
    <w:p>
      <w:pPr>
        <w:pStyle w:val="ListParagraph"/>
        <w:numPr>
          <w:ilvl w:val="0"/>
          <w:numId w:val="2"/>
        </w:numPr>
      </w:pPr>
      <w:r>
        <w:rPr>
          <w:sz w:val="22"/>
          <w:szCs w:val="22"/>
        </w:rPr>
        <w:t xml:space="preserve">Peak memory usage: 2-4 GB per processing job</w:t>
      </w:r>
    </w:p>
    <w:p>
      <w:pPr>
        <w:pStyle w:val="Heading3"/>
        <w:spacing w:before="280"/>
      </w:pPr>
      <w:r>
        <w:t xml:space="preserve">Scalability Factors</w:t>
      </w:r>
    </w:p>
    <w:p>
      <w:pPr>
        <w:pStyle w:val="ListParagraph"/>
        <w:numPr>
          <w:ilvl w:val="0"/>
          <w:numId w:val="2"/>
        </w:numPr>
      </w:pPr>
      <w:r>
        <w:rPr>
          <w:sz w:val="22"/>
          <w:szCs w:val="22"/>
        </w:rPr>
        <w:t xml:space="preserve">Repository size affects clone/checkout duration</w:t>
      </w:r>
    </w:p>
    <w:p>
      <w:pPr>
        <w:pStyle w:val="ListParagraph"/>
        <w:numPr>
          <w:ilvl w:val="0"/>
          <w:numId w:val="2"/>
        </w:numPr>
      </w:pPr>
      <w:r>
        <w:rPr>
          <w:sz w:val="22"/>
          <w:szCs w:val="22"/>
        </w:rPr>
        <w:t xml:space="preserve">Number of notebooks per commit impacts processing time</w:t>
      </w:r>
    </w:p>
    <w:p>
      <w:pPr>
        <w:pStyle w:val="ListParagraph"/>
        <w:numPr>
          <w:ilvl w:val="0"/>
          <w:numId w:val="2"/>
        </w:numPr>
      </w:pPr>
      <w:r>
        <w:rPr>
          <w:sz w:val="22"/>
          <w:szCs w:val="22"/>
        </w:rPr>
        <w:t xml:space="preserve">Model complexity influences parsing and database insertion</w:t>
      </w:r>
    </w:p>
    <w:p>
      <w:pPr>
        <w:pStyle w:val="ListParagraph"/>
        <w:numPr>
          <w:ilvl w:val="0"/>
          <w:numId w:val="2"/>
        </w:numPr>
      </w:pPr>
      <w:r>
        <w:rPr>
          <w:sz w:val="22"/>
          <w:szCs w:val="22"/>
        </w:rPr>
        <w:t xml:space="preserve">Database connection pooling required for concurrent operations</w:t>
      </w:r>
    </w:p>
    <w:p>
      <w:pPr>
        <w:pStyle w:val="Heading2"/>
        <w:spacing w:before="360"/>
      </w:pPr>
      <w:r>
        <w:t xml:space="preserve">4.4 Container Deployment (Optional)</w:t>
      </w:r>
    </w:p>
    <w:p>
      <w:r>
        <w:rPr>
          <w:sz w:val="22"/>
          <w:szCs w:val="22"/>
        </w:rPr>
        <w:t xml:space="preserve">For containerized deployments, the following Docker configuration is recommended:</w:t>
      </w:r>
    </w:p>
    <w:p>
      <w:pPr>
        <w:pStyle w:val="ListParagraph"/>
        <w:numPr>
          <w:ilvl w:val="0"/>
          <w:numId w:val="2"/>
        </w:numPr>
      </w:pPr>
      <w:r>
        <w:rPr>
          <w:sz w:val="22"/>
          <w:szCs w:val="22"/>
        </w:rPr>
        <w:t xml:space="preserve">Base image: python:3.10-slim or ubuntu:22.04</w:t>
      </w:r>
    </w:p>
    <w:p>
      <w:pPr>
        <w:pStyle w:val="ListParagraph"/>
        <w:numPr>
          <w:ilvl w:val="0"/>
          <w:numId w:val="2"/>
        </w:numPr>
      </w:pPr>
      <w:r>
        <w:rPr>
          <w:sz w:val="22"/>
          <w:szCs w:val="22"/>
        </w:rPr>
        <w:t xml:space="preserve">Resource limits: 4 CPU cores, 8 GB memory</w:t>
      </w:r>
    </w:p>
    <w:p>
      <w:pPr>
        <w:pStyle w:val="ListParagraph"/>
        <w:numPr>
          <w:ilvl w:val="0"/>
          <w:numId w:val="2"/>
        </w:numPr>
      </w:pPr>
      <w:r>
        <w:rPr>
          <w:sz w:val="22"/>
          <w:szCs w:val="22"/>
        </w:rPr>
        <w:t xml:space="preserve">Volume mounts for repository cache and temporary files</w:t>
      </w:r>
    </w:p>
    <w:p>
      <w:pPr>
        <w:pStyle w:val="ListParagraph"/>
        <w:numPr>
          <w:ilvl w:val="0"/>
          <w:numId w:val="2"/>
        </w:numPr>
      </w:pPr>
      <w:r>
        <w:rPr>
          <w:sz w:val="22"/>
          <w:szCs w:val="22"/>
        </w:rPr>
        <w:t xml:space="preserve">Network access to PostgreSQL database and webhook endpoints</w:t>
      </w:r>
    </w:p>
    <w:p>
      <w:r>
        <w:br w:type="page"/>
      </w:r>
    </w:p>
    <w:p>
      <w:pPr>
        <w:pStyle w:val="Heading1"/>
      </w:pPr>
      <w:r>
        <w:t xml:space="preserve">5. Data Storage Requirements</w:t>
      </w:r>
    </w:p>
    <w:p>
      <w:pPr>
        <w:pStyle w:val="Heading2"/>
      </w:pPr>
      <w:r>
        <w:t xml:space="preserve">5.1 Database Architecture</w:t>
      </w:r>
    </w:p>
    <w:p>
      <w:r>
        <w:rPr>
          <w:sz w:val="22"/>
          <w:szCs w:val="22"/>
        </w:rPr>
        <w:t xml:space="preserve">Windspear uses PostgreSQL as its primary data store, implementing a relational schema optimized for SysML model storage and retrieval.</w:t>
      </w:r>
    </w:p>
    <w:p>
      <w:pPr>
        <w:pStyle w:val="Heading3"/>
        <w:spacing w:before="280"/>
      </w:pPr>
      <w:r>
        <w:t xml:space="preserve">PostgreSQL Configuration</w:t>
      </w:r>
    </w:p>
    <w:p>
      <w:pPr>
        <w:pStyle w:val="ListParagraph"/>
        <w:numPr>
          <w:ilvl w:val="0"/>
          <w:numId w:val="2"/>
        </w:numPr>
      </w:pPr>
      <w:r>
        <w:rPr>
          <w:sz w:val="22"/>
          <w:szCs w:val="22"/>
        </w:rPr>
        <w:t xml:space="preserve">Version: PostgreSQL 12 or higher (14+ recommended)</w:t>
      </w:r>
    </w:p>
    <w:p>
      <w:pPr>
        <w:pStyle w:val="ListParagraph"/>
        <w:numPr>
          <w:ilvl w:val="0"/>
          <w:numId w:val="2"/>
        </w:numPr>
      </w:pPr>
      <w:r>
        <w:rPr>
          <w:sz w:val="22"/>
          <w:szCs w:val="22"/>
        </w:rPr>
        <w:t xml:space="preserve">Character encoding: UTF-8</w:t>
      </w:r>
    </w:p>
    <w:p>
      <w:pPr>
        <w:pStyle w:val="ListParagraph"/>
        <w:numPr>
          <w:ilvl w:val="0"/>
          <w:numId w:val="2"/>
        </w:numPr>
      </w:pPr>
      <w:r>
        <w:rPr>
          <w:sz w:val="22"/>
          <w:szCs w:val="22"/>
        </w:rPr>
        <w:t xml:space="preserve">Timezone: UTC</w:t>
      </w:r>
    </w:p>
    <w:p>
      <w:pPr>
        <w:pStyle w:val="ListParagraph"/>
        <w:numPr>
          <w:ilvl w:val="0"/>
          <w:numId w:val="2"/>
        </w:numPr>
      </w:pPr>
      <w:r>
        <w:rPr>
          <w:sz w:val="22"/>
          <w:szCs w:val="22"/>
        </w:rPr>
        <w:t xml:space="preserve">Connection pooling: PgBouncer or similar (100-200 connections)</w:t>
      </w:r>
    </w:p>
    <w:p>
      <w:pPr>
        <w:pStyle w:val="Heading2"/>
        <w:spacing w:before="360"/>
      </w:pPr>
      <w:r>
        <w:t xml:space="preserve">5.2 Database Schema</w:t>
      </w:r>
    </w:p>
    <w:p>
      <w:r>
        <w:rPr>
          <w:sz w:val="22"/>
          <w:szCs w:val="22"/>
        </w:rPr>
        <w:t xml:space="preserve">The database schema consists of eight primary tables, organized to support efficient querying and relationship tracking: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vAlign w:val="center"/>
          </w:tcPr>
          <w:p>
            <w:r>
              <w:rPr>
                <w:b/>
                <w:bCs/>
                <w:sz w:val="20"/>
                <w:szCs w:val="20"/>
              </w:rPr>
              <w:t xml:space="preserve">Table Name</w:t>
            </w:r>
          </w:p>
        </w:tc>
        <w:tc>
          <w:tcPr>
            <w:tcW w:type="dxa" w:w="716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vAlign w:val="center"/>
          </w:tcPr>
          <w:p>
            <w:r>
              <w:rPr>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bCs/>
                <w:sz w:val="20"/>
                <w:szCs w:val="20"/>
              </w:rPr>
              <w:t xml:space="preserve">model_repo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Tracked repositories with default branch information</w:t>
            </w:r>
          </w:p>
        </w:tc>
      </w:tr>
      <w:tr>
        <w:tc>
          <w:tcPr>
            <w:tcW w:type="dxa" w:w="22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bCs/>
                <w:sz w:val="20"/>
                <w:szCs w:val="20"/>
              </w:rPr>
              <w:t xml:space="preserve">commits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One row per processed commit (ref, commit hash, processed status, date)</w:t>
            </w:r>
          </w:p>
        </w:tc>
      </w:tr>
      <w:tr>
        <w:tc>
          <w:tcPr>
            <w:tcW w:type="dxa" w:w="22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bCs/>
                <w:sz w:val="20"/>
                <w:szCs w:val="20"/>
              </w:rPr>
              <w:t xml:space="preserve">elements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Exported SysML elements with full JSON representation and element IDs</w:t>
            </w:r>
          </w:p>
        </w:tc>
      </w:tr>
      <w:tr>
        <w:tc>
          <w:tcPr>
            <w:tcW w:type="dxa" w:w="22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bCs/>
                <w:sz w:val="20"/>
                <w:szCs w:val="20"/>
              </w:rPr>
              <w:t xml:space="preserve">models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Extracted SysML models (notebook ID, execution order, model text, hash, element name)</w:t>
            </w:r>
          </w:p>
        </w:tc>
      </w:tr>
      <w:tr>
        <w:tc>
          <w:tcPr>
            <w:tcW w:type="dxa" w:w="22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bCs/>
                <w:sz w:val="20"/>
                <w:szCs w:val="20"/>
              </w:rPr>
              <w:t xml:space="preserve">models_elements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Many-to-many linking table between models and elements for each commit</w:t>
            </w:r>
          </w:p>
        </w:tc>
      </w:tr>
      <w:tr>
        <w:tc>
          <w:tcPr>
            <w:tcW w:type="dxa" w:w="22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bCs/>
                <w:sz w:val="20"/>
                <w:szCs w:val="20"/>
              </w:rPr>
              <w:t xml:space="preserve">requirements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Parsed requirement artifacts with links to elements and commits</w:t>
            </w:r>
          </w:p>
        </w:tc>
      </w:tr>
      <w:tr>
        <w:tc>
          <w:tcPr>
            <w:tcW w:type="dxa" w:w="22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bCs/>
                <w:sz w:val="20"/>
                <w:szCs w:val="20"/>
              </w:rPr>
              <w:t xml:space="preserve">verifications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Parsed verification artifacts with links to elements and commits</w:t>
            </w:r>
          </w:p>
        </w:tc>
      </w:tr>
      <w:tr>
        <w:tc>
          <w:tcPr>
            <w:tcW w:type="dxa" w:w="22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bCs/>
                <w:sz w:val="20"/>
                <w:szCs w:val="20"/>
              </w:rPr>
              <w:t xml:space="preserve">actions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Parsed action artifacts including tool URIs, variables, and dependencies</w:t>
            </w:r>
          </w:p>
        </w:tc>
      </w:tr>
    </w:tbl>
    <w:p>
      <w:pPr>
        <w:pStyle w:val="Heading2"/>
        <w:spacing w:before="360"/>
      </w:pPr>
      <w:r>
        <w:t xml:space="preserve">5.3 Storage Capacity Planning</w:t>
      </w:r>
    </w:p>
    <w:p>
      <w:pPr>
        <w:pStyle w:val="Heading3"/>
      </w:pPr>
      <w:r>
        <w:t xml:space="preserve">Baseline Estimates</w:t>
      </w:r>
    </w:p>
    <w:p>
      <w:r>
        <w:rPr>
          <w:sz w:val="22"/>
          <w:szCs w:val="22"/>
        </w:rPr>
        <w:t xml:space="preserve">Storage requirements scale with repository activity and model complexity: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vAlign w:val="center"/>
          </w:tcPr>
          <w:p>
            <w:r>
              <w:rPr>
                <w:b/>
                <w:bCs/>
                <w:sz w:val="20"/>
                <w:szCs w:val="20"/>
              </w:rPr>
              <w:t xml:space="preserve">Metric</w:t>
            </w:r>
          </w:p>
        </w:tc>
        <w:tc>
          <w:tcPr>
            <w:tcW w:type="dxa" w:w="22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vAlign w:val="center"/>
          </w:tcPr>
          <w:p>
            <w:r>
              <w:rPr>
                <w:b/>
                <w:bCs/>
                <w:sz w:val="20"/>
                <w:szCs w:val="20"/>
              </w:rPr>
              <w:t xml:space="preserve">Small</w:t>
            </w:r>
          </w:p>
        </w:tc>
        <w:tc>
          <w:tcPr>
            <w:tcW w:type="dxa" w:w="22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vAlign w:val="center"/>
          </w:tcPr>
          <w:p>
            <w:r>
              <w:rPr>
                <w:b/>
                <w:bCs/>
                <w:sz w:val="20"/>
                <w:szCs w:val="20"/>
              </w:rPr>
              <w:t xml:space="preserve">Medium</w:t>
            </w:r>
          </w:p>
        </w:tc>
        <w:tc>
          <w:tcPr>
            <w:tcW w:type="dxa" w:w="216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vAlign w:val="center"/>
          </w:tcPr>
          <w:p>
            <w:r>
              <w:rPr>
                <w:b/>
                <w:bCs/>
                <w:sz w:val="20"/>
                <w:szCs w:val="20"/>
              </w:rPr>
              <w:t xml:space="preserve">Large</w:t>
            </w:r>
          </w:p>
        </w:tc>
      </w:tr>
      <w:tr>
        <w:tc>
          <w:tcPr>
            <w:tcW w:type="dxa" w:w="28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val="false"/>
                <w:bCs w:val="false"/>
                <w:sz w:val="20"/>
                <w:szCs w:val="20"/>
              </w:rPr>
              <w:t xml:space="preserve">Commits/month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500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2,000</w:t>
            </w:r>
          </w:p>
        </w:tc>
      </w:tr>
      <w:tr>
        <w:tc>
          <w:tcPr>
            <w:tcW w:type="dxa" w:w="28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val="false"/>
                <w:bCs w:val="false"/>
                <w:sz w:val="20"/>
                <w:szCs w:val="20"/>
              </w:rPr>
              <w:t xml:space="preserve">Elements/commit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200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1,000</w:t>
            </w:r>
          </w:p>
        </w:tc>
      </w:tr>
      <w:tr>
        <w:tc>
          <w:tcPr>
            <w:tcW w:type="dxa" w:w="28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val="false"/>
                <w:bCs w:val="false"/>
                <w:sz w:val="20"/>
                <w:szCs w:val="20"/>
              </w:rPr>
              <w:t xml:space="preserve">Storage/month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2-5 GB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20-40 GB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100-200 GB</w:t>
            </w:r>
          </w:p>
        </w:tc>
      </w:tr>
      <w:tr>
        <w:tc>
          <w:tcPr>
            <w:tcW w:type="dxa" w:w="28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val="false"/>
                <w:bCs w:val="false"/>
                <w:sz w:val="20"/>
                <w:szCs w:val="20"/>
              </w:rPr>
              <w:t xml:space="preserve">Annual growth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25-60 GB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250-500 GB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1.2-2.4 TB</w:t>
            </w:r>
          </w:p>
        </w:tc>
      </w:tr>
    </w:tbl>
    <w:p>
      <w:pPr>
        <w:pStyle w:val="Heading3"/>
        <w:spacing w:before="360"/>
      </w:pPr>
      <w:r>
        <w:t xml:space="preserve">Storage Breakdown by Component</w:t>
      </w:r>
    </w:p>
    <w:p>
      <w:pPr>
        <w:pStyle w:val="ListParagraph"/>
        <w:numPr>
          <w:ilvl w:val="0"/>
          <w:numId w:val="2"/>
        </w:numPr>
      </w:pPr>
      <w:r>
        <w:rPr>
          <w:sz w:val="22"/>
          <w:szCs w:val="22"/>
        </w:rPr>
        <w:t xml:space="preserve">Elements table: 60-70% of total storage (JSON content)</w:t>
      </w:r>
    </w:p>
    <w:p>
      <w:pPr>
        <w:pStyle w:val="ListParagraph"/>
        <w:numPr>
          <w:ilvl w:val="0"/>
          <w:numId w:val="2"/>
        </w:numPr>
      </w:pPr>
      <w:r>
        <w:rPr>
          <w:sz w:val="22"/>
          <w:szCs w:val="22"/>
        </w:rPr>
        <w:t xml:space="preserve">Models table: 15-20% of total storage (model text and hashes)</w:t>
      </w:r>
    </w:p>
    <w:p>
      <w:pPr>
        <w:pStyle w:val="ListParagraph"/>
        <w:numPr>
          <w:ilvl w:val="0"/>
          <w:numId w:val="2"/>
        </w:numPr>
      </w:pPr>
      <w:r>
        <w:rPr>
          <w:sz w:val="22"/>
          <w:szCs w:val="22"/>
        </w:rPr>
        <w:t xml:space="preserve">Requirements/Verifications/Actions: 10-15% of total storage</w:t>
      </w:r>
    </w:p>
    <w:p>
      <w:pPr>
        <w:pStyle w:val="ListParagraph"/>
        <w:numPr>
          <w:ilvl w:val="0"/>
          <w:numId w:val="2"/>
        </w:numPr>
      </w:pPr>
      <w:r>
        <w:rPr>
          <w:sz w:val="22"/>
          <w:szCs w:val="22"/>
        </w:rPr>
        <w:t xml:space="preserve">Linking tables and metadata: 5-10% of total storage</w:t>
      </w:r>
    </w:p>
    <w:p>
      <w:pPr>
        <w:pStyle w:val="ListParagraph"/>
        <w:numPr>
          <w:ilvl w:val="0"/>
          <w:numId w:val="2"/>
        </w:numPr>
      </w:pPr>
      <w:r>
        <w:rPr>
          <w:sz w:val="22"/>
          <w:szCs w:val="22"/>
        </w:rPr>
        <w:t xml:space="preserve">Indexes and overhead: 15-25% additional</w:t>
      </w:r>
    </w:p>
    <w:p>
      <w:pPr>
        <w:pStyle w:val="Heading2"/>
        <w:spacing w:before="360"/>
      </w:pPr>
      <w:r>
        <w:t xml:space="preserve">5.4 Backup and Recovery</w:t>
      </w:r>
    </w:p>
    <w:p>
      <w:pPr>
        <w:pStyle w:val="Heading3"/>
      </w:pPr>
      <w:r>
        <w:t xml:space="preserve">Backup Strategy</w:t>
      </w:r>
    </w:p>
    <w:p>
      <w:pPr>
        <w:pStyle w:val="ListParagraph"/>
        <w:numPr>
          <w:ilvl w:val="0"/>
          <w:numId w:val="2"/>
        </w:numPr>
      </w:pPr>
      <w:r>
        <w:rPr>
          <w:sz w:val="22"/>
          <w:szCs w:val="22"/>
        </w:rPr>
        <w:t xml:space="preserve">Full database backup: Daily at off-peak hours</w:t>
      </w:r>
    </w:p>
    <w:p>
      <w:pPr>
        <w:pStyle w:val="ListParagraph"/>
        <w:numPr>
          <w:ilvl w:val="0"/>
          <w:numId w:val="2"/>
        </w:numPr>
      </w:pPr>
      <w:r>
        <w:rPr>
          <w:sz w:val="22"/>
          <w:szCs w:val="22"/>
        </w:rPr>
        <w:t xml:space="preserve">Incremental backup: Every 6 hours via WAL archiving</w:t>
      </w:r>
    </w:p>
    <w:p>
      <w:pPr>
        <w:pStyle w:val="ListParagraph"/>
        <w:numPr>
          <w:ilvl w:val="0"/>
          <w:numId w:val="2"/>
        </w:numPr>
      </w:pPr>
      <w:r>
        <w:rPr>
          <w:sz w:val="22"/>
          <w:szCs w:val="22"/>
        </w:rPr>
        <w:t xml:space="preserve">Backup retention: 30 days rolling window</w:t>
      </w:r>
    </w:p>
    <w:p>
      <w:pPr>
        <w:pStyle w:val="ListParagraph"/>
        <w:numPr>
          <w:ilvl w:val="0"/>
          <w:numId w:val="2"/>
        </w:numPr>
      </w:pPr>
      <w:r>
        <w:rPr>
          <w:sz w:val="22"/>
          <w:szCs w:val="22"/>
        </w:rPr>
        <w:t xml:space="preserve">Offsite backup: Weekly to remote storage</w:t>
      </w:r>
    </w:p>
    <w:p>
      <w:pPr>
        <w:pStyle w:val="Heading3"/>
        <w:spacing w:before="280"/>
      </w:pPr>
      <w:r>
        <w:t xml:space="preserve">Recovery Requirements</w:t>
      </w:r>
    </w:p>
    <w:p>
      <w:pPr>
        <w:pStyle w:val="ListParagraph"/>
        <w:numPr>
          <w:ilvl w:val="0"/>
          <w:numId w:val="2"/>
        </w:numPr>
      </w:pPr>
      <w:r>
        <w:rPr>
          <w:sz w:val="22"/>
          <w:szCs w:val="22"/>
        </w:rPr>
        <w:t xml:space="preserve">Recovery Point Objective (RPO): 6 hours maximum data loss</w:t>
      </w:r>
    </w:p>
    <w:p>
      <w:pPr>
        <w:pStyle w:val="ListParagraph"/>
        <w:numPr>
          <w:ilvl w:val="0"/>
          <w:numId w:val="2"/>
        </w:numPr>
      </w:pPr>
      <w:r>
        <w:rPr>
          <w:sz w:val="22"/>
          <w:szCs w:val="22"/>
        </w:rPr>
        <w:t xml:space="preserve">Recovery Time Objective (RTO): 4 hours to full restoration</w:t>
      </w:r>
    </w:p>
    <w:p>
      <w:pPr>
        <w:pStyle w:val="ListParagraph"/>
        <w:numPr>
          <w:ilvl w:val="0"/>
          <w:numId w:val="2"/>
        </w:numPr>
      </w:pPr>
      <w:r>
        <w:rPr>
          <w:sz w:val="22"/>
          <w:szCs w:val="22"/>
        </w:rPr>
        <w:t xml:space="preserve">Point-in-time recovery capability via WAL replay</w:t>
      </w:r>
    </w:p>
    <w:p>
      <w:pPr>
        <w:pStyle w:val="Heading2"/>
        <w:spacing w:before="360"/>
      </w:pPr>
      <w:r>
        <w:t xml:space="preserve">5.5 Database Performance Tuning</w:t>
      </w:r>
    </w:p>
    <w:p>
      <w:pPr>
        <w:pStyle w:val="Heading3"/>
      </w:pPr>
      <w:r>
        <w:t xml:space="preserve">Recommended PostgreSQL Settings</w:t>
      </w:r>
    </w:p>
    <w:p>
      <w:pPr>
        <w:pStyle w:val="ListParagraph"/>
        <w:numPr>
          <w:ilvl w:val="0"/>
          <w:numId w:val="2"/>
        </w:numPr>
      </w:pPr>
      <w:r>
        <w:rPr>
          <w:sz w:val="22"/>
          <w:szCs w:val="22"/>
        </w:rPr>
        <w:t xml:space="preserve">shared_buffers: 25% of total RAM (4-8 GB typical)</w:t>
      </w:r>
    </w:p>
    <w:p>
      <w:pPr>
        <w:pStyle w:val="ListParagraph"/>
        <w:numPr>
          <w:ilvl w:val="0"/>
          <w:numId w:val="2"/>
        </w:numPr>
      </w:pPr>
      <w:r>
        <w:rPr>
          <w:sz w:val="22"/>
          <w:szCs w:val="22"/>
        </w:rPr>
        <w:t xml:space="preserve">effective_cache_size: 50-75% of total RAM</w:t>
      </w:r>
    </w:p>
    <w:p>
      <w:pPr>
        <w:pStyle w:val="ListParagraph"/>
        <w:numPr>
          <w:ilvl w:val="0"/>
          <w:numId w:val="2"/>
        </w:numPr>
      </w:pPr>
      <w:r>
        <w:rPr>
          <w:sz w:val="22"/>
          <w:szCs w:val="22"/>
        </w:rPr>
        <w:t xml:space="preserve">work_mem: 16-64 MB per connection</w:t>
      </w:r>
    </w:p>
    <w:p>
      <w:pPr>
        <w:pStyle w:val="ListParagraph"/>
        <w:numPr>
          <w:ilvl w:val="0"/>
          <w:numId w:val="2"/>
        </w:numPr>
      </w:pPr>
      <w:r>
        <w:rPr>
          <w:sz w:val="22"/>
          <w:szCs w:val="22"/>
        </w:rPr>
        <w:t xml:space="preserve">maintenance_work_mem: 1-2 GB for index maintenance</w:t>
      </w:r>
    </w:p>
    <w:p>
      <w:pPr>
        <w:pStyle w:val="ListParagraph"/>
        <w:numPr>
          <w:ilvl w:val="0"/>
          <w:numId w:val="2"/>
        </w:numPr>
      </w:pPr>
      <w:r>
        <w:rPr>
          <w:sz w:val="22"/>
          <w:szCs w:val="22"/>
        </w:rPr>
        <w:t xml:space="preserve">max_connections: 100-200 (with connection pooling)</w:t>
      </w:r>
    </w:p>
    <w:p>
      <w:pPr>
        <w:pStyle w:val="Heading3"/>
        <w:spacing w:before="280"/>
      </w:pPr>
      <w:r>
        <w:t xml:space="preserve">Indexing Strategy</w:t>
      </w:r>
    </w:p>
    <w:p>
      <w:pPr>
        <w:pStyle w:val="ListParagraph"/>
        <w:numPr>
          <w:ilvl w:val="0"/>
          <w:numId w:val="2"/>
        </w:numPr>
      </w:pPr>
      <w:r>
        <w:rPr>
          <w:sz w:val="22"/>
          <w:szCs w:val="22"/>
        </w:rPr>
        <w:t xml:space="preserve">Primary keys on all tables (auto-generated)</w:t>
      </w:r>
    </w:p>
    <w:p>
      <w:pPr>
        <w:pStyle w:val="ListParagraph"/>
        <w:numPr>
          <w:ilvl w:val="0"/>
          <w:numId w:val="2"/>
        </w:numPr>
      </w:pPr>
      <w:r>
        <w:rPr>
          <w:sz w:val="22"/>
          <w:szCs w:val="22"/>
        </w:rPr>
        <w:t xml:space="preserve">Foreign key indexes for join optimization</w:t>
      </w:r>
    </w:p>
    <w:p>
      <w:pPr>
        <w:pStyle w:val="ListParagraph"/>
        <w:numPr>
          <w:ilvl w:val="0"/>
          <w:numId w:val="2"/>
        </w:numPr>
      </w:pPr>
      <w:r>
        <w:rPr>
          <w:sz w:val="22"/>
          <w:szCs w:val="22"/>
        </w:rPr>
        <w:t xml:space="preserve">Commit hash and date indexes for temporal queries</w:t>
      </w:r>
    </w:p>
    <w:p>
      <w:pPr>
        <w:pStyle w:val="ListParagraph"/>
        <w:numPr>
          <w:ilvl w:val="0"/>
          <w:numId w:val="2"/>
        </w:numPr>
      </w:pPr>
      <w:r>
        <w:rPr>
          <w:sz w:val="22"/>
          <w:szCs w:val="22"/>
        </w:rPr>
        <w:t xml:space="preserve">Element ID indexes for cross-table lookups</w:t>
      </w:r>
    </w:p>
    <w:p>
      <w:pPr>
        <w:pStyle w:val="ListParagraph"/>
        <w:numPr>
          <w:ilvl w:val="0"/>
          <w:numId w:val="2"/>
        </w:numPr>
      </w:pPr>
      <w:r>
        <w:rPr>
          <w:sz w:val="22"/>
          <w:szCs w:val="22"/>
        </w:rPr>
        <w:t xml:space="preserve">GIN indexes on JSON columns for element queries</w:t>
      </w:r>
    </w:p>
    <w:p>
      <w:r>
        <w:br w:type="page"/>
      </w:r>
    </w:p>
    <w:p>
      <w:pPr>
        <w:pStyle w:val="Heading1"/>
      </w:pPr>
      <w:r>
        <w:t xml:space="preserve">6. Network and Security Requirements</w:t>
      </w:r>
    </w:p>
    <w:p>
      <w:pPr>
        <w:pStyle w:val="Heading2"/>
      </w:pPr>
      <w:r>
        <w:t xml:space="preserve">6.1 Network Access</w:t>
      </w:r>
    </w:p>
    <w:p>
      <w:pPr>
        <w:pStyle w:val="Heading3"/>
      </w:pPr>
      <w:r>
        <w:t xml:space="preserve">Outbound Connectivity</w:t>
      </w:r>
    </w:p>
    <w:p>
      <w:pPr>
        <w:pStyle w:val="ListParagraph"/>
        <w:numPr>
          <w:ilvl w:val="0"/>
          <w:numId w:val="2"/>
        </w:numPr>
      </w:pPr>
      <w:r>
        <w:rPr>
          <w:sz w:val="22"/>
          <w:szCs w:val="22"/>
        </w:rPr>
        <w:t xml:space="preserve">Git repository hosts (GITHOST) - HTTPS (443) or SSH (22)</w:t>
      </w:r>
    </w:p>
    <w:p>
      <w:pPr>
        <w:pStyle w:val="ListParagraph"/>
        <w:numPr>
          <w:ilvl w:val="0"/>
          <w:numId w:val="2"/>
        </w:numPr>
      </w:pPr>
      <w:r>
        <w:rPr>
          <w:sz w:val="22"/>
          <w:szCs w:val="22"/>
        </w:rPr>
        <w:t xml:space="preserve">Webhook endpoints (WINDSTORMHOST) - HTTPS (443)</w:t>
      </w:r>
    </w:p>
    <w:p>
      <w:pPr>
        <w:pStyle w:val="ListParagraph"/>
        <w:numPr>
          <w:ilvl w:val="0"/>
          <w:numId w:val="2"/>
        </w:numPr>
      </w:pPr>
      <w:r>
        <w:rPr>
          <w:sz w:val="22"/>
          <w:szCs w:val="22"/>
        </w:rPr>
        <w:t xml:space="preserve">Tool services (HARBORTOOL, ARTIFACTSTOOL) - HTTPS (443)</w:t>
      </w:r>
    </w:p>
    <w:p>
      <w:pPr>
        <w:pStyle w:val="ListParagraph"/>
        <w:numPr>
          <w:ilvl w:val="0"/>
          <w:numId w:val="2"/>
        </w:numPr>
      </w:pPr>
      <w:r>
        <w:rPr>
          <w:sz w:val="22"/>
          <w:szCs w:val="22"/>
        </w:rPr>
        <w:t xml:space="preserve">Package repositories for Python and system updates</w:t>
      </w:r>
    </w:p>
    <w:p>
      <w:pPr>
        <w:pStyle w:val="Heading3"/>
        <w:spacing w:before="280"/>
      </w:pPr>
      <w:r>
        <w:t xml:space="preserve">Inbound Connectivity</w:t>
      </w:r>
    </w:p>
    <w:p>
      <w:pPr>
        <w:pStyle w:val="ListParagraph"/>
        <w:numPr>
          <w:ilvl w:val="0"/>
          <w:numId w:val="2"/>
        </w:numPr>
      </w:pPr>
      <w:r>
        <w:rPr>
          <w:sz w:val="22"/>
          <w:szCs w:val="22"/>
        </w:rPr>
        <w:t xml:space="preserve">PostgreSQL database - TCP port 5432 (internal network only)</w:t>
      </w:r>
    </w:p>
    <w:p>
      <w:pPr>
        <w:pStyle w:val="ListParagraph"/>
        <w:numPr>
          <w:ilvl w:val="0"/>
          <w:numId w:val="2"/>
        </w:numPr>
      </w:pPr>
      <w:r>
        <w:rPr>
          <w:sz w:val="22"/>
          <w:szCs w:val="22"/>
        </w:rPr>
        <w:t xml:space="preserve">Optional: Management interface (SSH) - TCP port 22</w:t>
      </w:r>
    </w:p>
    <w:p>
      <w:pPr>
        <w:pStyle w:val="Heading2"/>
        <w:spacing w:before="360"/>
      </w:pPr>
      <w:r>
        <w:t xml:space="preserve">6.2 Security Considerations</w:t>
      </w:r>
    </w:p>
    <w:p>
      <w:pPr>
        <w:pStyle w:val="Heading3"/>
      </w:pPr>
      <w:r>
        <w:t xml:space="preserve">Credential Management</w:t>
      </w:r>
    </w:p>
    <w:p>
      <w:pPr>
        <w:pStyle w:val="ListParagraph"/>
        <w:numPr>
          <w:ilvl w:val="0"/>
          <w:numId w:val="2"/>
        </w:numPr>
      </w:pPr>
      <w:r>
        <w:rPr>
          <w:sz w:val="22"/>
          <w:szCs w:val="22"/>
        </w:rPr>
        <w:t xml:space="preserve">Environment variables for sensitive data (passwords, tokens)</w:t>
      </w:r>
    </w:p>
    <w:p>
      <w:pPr>
        <w:pStyle w:val="ListParagraph"/>
        <w:numPr>
          <w:ilvl w:val="0"/>
          <w:numId w:val="2"/>
        </w:numPr>
      </w:pPr>
      <w:r>
        <w:rPr>
          <w:sz w:val="22"/>
          <w:szCs w:val="22"/>
        </w:rPr>
        <w:t xml:space="preserve">Git credentials stored securely (SSH keys or credential helper)</w:t>
      </w:r>
    </w:p>
    <w:p>
      <w:pPr>
        <w:pStyle w:val="ListParagraph"/>
        <w:numPr>
          <w:ilvl w:val="0"/>
          <w:numId w:val="2"/>
        </w:numPr>
      </w:pPr>
      <w:r>
        <w:rPr>
          <w:sz w:val="22"/>
          <w:szCs w:val="22"/>
        </w:rPr>
        <w:t xml:space="preserve">Database passwords encrypted at rest</w:t>
      </w:r>
    </w:p>
    <w:p>
      <w:pPr>
        <w:pStyle w:val="ListParagraph"/>
        <w:numPr>
          <w:ilvl w:val="0"/>
          <w:numId w:val="2"/>
        </w:numPr>
      </w:pPr>
      <w:r>
        <w:rPr>
          <w:sz w:val="22"/>
          <w:szCs w:val="22"/>
        </w:rPr>
        <w:t xml:space="preserve">Webhook authentication tokens (if required by endpoint)</w:t>
      </w:r>
    </w:p>
    <w:p>
      <w:pPr>
        <w:pStyle w:val="Heading3"/>
        <w:spacing w:before="280"/>
      </w:pPr>
      <w:r>
        <w:t xml:space="preserve">Access Control</w:t>
      </w:r>
    </w:p>
    <w:p>
      <w:pPr>
        <w:pStyle w:val="ListParagraph"/>
        <w:numPr>
          <w:ilvl w:val="0"/>
          <w:numId w:val="2"/>
        </w:numPr>
      </w:pPr>
      <w:r>
        <w:rPr>
          <w:sz w:val="22"/>
          <w:szCs w:val="22"/>
        </w:rPr>
        <w:t xml:space="preserve">PostgreSQL role-based access control (RBAC)</w:t>
      </w:r>
    </w:p>
    <w:p>
      <w:pPr>
        <w:pStyle w:val="ListParagraph"/>
        <w:numPr>
          <w:ilvl w:val="0"/>
          <w:numId w:val="2"/>
        </w:numPr>
      </w:pPr>
      <w:r>
        <w:rPr>
          <w:sz w:val="22"/>
          <w:szCs w:val="22"/>
        </w:rPr>
        <w:t xml:space="preserve">Windspear application user with minimal required privileges</w:t>
      </w:r>
    </w:p>
    <w:p>
      <w:pPr>
        <w:pStyle w:val="ListParagraph"/>
        <w:numPr>
          <w:ilvl w:val="0"/>
          <w:numId w:val="2"/>
        </w:numPr>
      </w:pPr>
      <w:r>
        <w:rPr>
          <w:sz w:val="22"/>
          <w:szCs w:val="22"/>
        </w:rPr>
        <w:t xml:space="preserve">Separate administrative user for schema changes</w:t>
      </w:r>
    </w:p>
    <w:p>
      <w:pPr>
        <w:pStyle w:val="ListParagraph"/>
        <w:numPr>
          <w:ilvl w:val="0"/>
          <w:numId w:val="2"/>
        </w:numPr>
      </w:pPr>
      <w:r>
        <w:rPr>
          <w:sz w:val="22"/>
          <w:szCs w:val="22"/>
        </w:rPr>
        <w:t xml:space="preserve">Network-level access restrictions (firewall rules)</w:t>
      </w:r>
    </w:p>
    <w:p>
      <w:pPr>
        <w:pStyle w:val="Heading3"/>
        <w:spacing w:before="280"/>
      </w:pPr>
      <w:r>
        <w:t xml:space="preserve">Data Protection</w:t>
      </w:r>
    </w:p>
    <w:p>
      <w:pPr>
        <w:pStyle w:val="ListParagraph"/>
        <w:numPr>
          <w:ilvl w:val="0"/>
          <w:numId w:val="2"/>
        </w:numPr>
      </w:pPr>
      <w:r>
        <w:rPr>
          <w:sz w:val="22"/>
          <w:szCs w:val="22"/>
        </w:rPr>
        <w:t xml:space="preserve">TLS/SSL for all database connections</w:t>
      </w:r>
    </w:p>
    <w:p>
      <w:pPr>
        <w:pStyle w:val="ListParagraph"/>
        <w:numPr>
          <w:ilvl w:val="0"/>
          <w:numId w:val="2"/>
        </w:numPr>
      </w:pPr>
      <w:r>
        <w:rPr>
          <w:sz w:val="22"/>
          <w:szCs w:val="22"/>
        </w:rPr>
        <w:t xml:space="preserve">HTTPS for all external API calls</w:t>
      </w:r>
    </w:p>
    <w:p>
      <w:pPr>
        <w:pStyle w:val="ListParagraph"/>
        <w:numPr>
          <w:ilvl w:val="0"/>
          <w:numId w:val="2"/>
        </w:numPr>
      </w:pPr>
      <w:r>
        <w:rPr>
          <w:sz w:val="22"/>
          <w:szCs w:val="22"/>
        </w:rPr>
        <w:t xml:space="preserve">SSH or HTTPS for Git repository access</w:t>
      </w:r>
    </w:p>
    <w:p>
      <w:pPr>
        <w:pStyle w:val="ListParagraph"/>
        <w:numPr>
          <w:ilvl w:val="0"/>
          <w:numId w:val="2"/>
        </w:numPr>
      </w:pPr>
      <w:r>
        <w:rPr>
          <w:sz w:val="22"/>
          <w:szCs w:val="22"/>
        </w:rPr>
        <w:t xml:space="preserve">Audit logging for database operations</w:t>
      </w:r>
    </w:p>
    <w:p>
      <w:r>
        <w:br w:type="page"/>
      </w:r>
    </w:p>
    <w:p>
      <w:pPr>
        <w:pStyle w:val="Heading1"/>
      </w:pPr>
      <w:r>
        <w:t xml:space="preserve">7. Development Tools and Workflows</w:t>
      </w:r>
    </w:p>
    <w:p>
      <w:pPr>
        <w:pStyle w:val="Heading2"/>
      </w:pPr>
      <w:r>
        <w:t xml:space="preserve">7.1 Development Environment Setup</w:t>
      </w:r>
    </w:p>
    <w:p>
      <w:pPr>
        <w:pStyle w:val="Heading3"/>
      </w:pPr>
      <w:r>
        <w:t xml:space="preserve">Local Development</w:t>
      </w:r>
    </w:p>
    <w:p>
      <w:pPr>
        <w:pStyle w:val="ListParagraph"/>
        <w:numPr>
          <w:ilvl w:val="0"/>
          <w:numId w:val="2"/>
        </w:numPr>
      </w:pPr>
      <w:r>
        <w:rPr>
          <w:sz w:val="22"/>
          <w:szCs w:val="22"/>
        </w:rPr>
        <w:t xml:space="preserve">Python virtual environment (venv or conda)</w:t>
      </w:r>
    </w:p>
    <w:p>
      <w:pPr>
        <w:pStyle w:val="ListParagraph"/>
        <w:numPr>
          <w:ilvl w:val="0"/>
          <w:numId w:val="2"/>
        </w:numPr>
      </w:pPr>
      <w:r>
        <w:rPr>
          <w:sz w:val="22"/>
          <w:szCs w:val="22"/>
        </w:rPr>
        <w:t xml:space="preserve">Local PostgreSQL instance or Docker container</w:t>
      </w:r>
    </w:p>
    <w:p>
      <w:pPr>
        <w:pStyle w:val="ListParagraph"/>
        <w:numPr>
          <w:ilvl w:val="0"/>
          <w:numId w:val="2"/>
        </w:numPr>
      </w:pPr>
      <w:r>
        <w:rPr>
          <w:sz w:val="22"/>
          <w:szCs w:val="22"/>
        </w:rPr>
        <w:t xml:space="preserve">Git client configured with repository access</w:t>
      </w:r>
    </w:p>
    <w:p>
      <w:pPr>
        <w:pStyle w:val="ListParagraph"/>
        <w:numPr>
          <w:ilvl w:val="0"/>
          <w:numId w:val="2"/>
        </w:numPr>
      </w:pPr>
      <w:r>
        <w:rPr>
          <w:sz w:val="22"/>
          <w:szCs w:val="22"/>
        </w:rPr>
        <w:t xml:space="preserve">SysML kernel installed and configured</w:t>
      </w:r>
    </w:p>
    <w:p>
      <w:pPr>
        <w:pStyle w:val="ListParagraph"/>
        <w:numPr>
          <w:ilvl w:val="0"/>
          <w:numId w:val="2"/>
        </w:numPr>
      </w:pPr>
      <w:r>
        <w:rPr>
          <w:sz w:val="22"/>
          <w:szCs w:val="22"/>
        </w:rPr>
        <w:t xml:space="preserve">IDE: VSCode, PyCharm, or similar with Python support</w:t>
      </w:r>
    </w:p>
    <w:p>
      <w:pPr>
        <w:pStyle w:val="Heading3"/>
        <w:spacing w:before="280"/>
      </w:pPr>
      <w:r>
        <w:t xml:space="preserve">Testing Infrastructure</w:t>
      </w:r>
    </w:p>
    <w:p>
      <w:pPr>
        <w:pStyle w:val="ListParagraph"/>
        <w:numPr>
          <w:ilvl w:val="0"/>
          <w:numId w:val="2"/>
        </w:numPr>
      </w:pPr>
      <w:r>
        <w:rPr>
          <w:sz w:val="22"/>
          <w:szCs w:val="22"/>
        </w:rPr>
        <w:t xml:space="preserve">pytest for unit and integration testing</w:t>
      </w:r>
    </w:p>
    <w:p>
      <w:pPr>
        <w:pStyle w:val="ListParagraph"/>
        <w:numPr>
          <w:ilvl w:val="0"/>
          <w:numId w:val="2"/>
        </w:numPr>
      </w:pPr>
      <w:r>
        <w:rPr>
          <w:sz w:val="22"/>
          <w:szCs w:val="22"/>
        </w:rPr>
        <w:t xml:space="preserve">Mock Git repositories for test scenarios</w:t>
      </w:r>
    </w:p>
    <w:p>
      <w:pPr>
        <w:pStyle w:val="ListParagraph"/>
        <w:numPr>
          <w:ilvl w:val="0"/>
          <w:numId w:val="2"/>
        </w:numPr>
      </w:pPr>
      <w:r>
        <w:rPr>
          <w:sz w:val="22"/>
          <w:szCs w:val="22"/>
        </w:rPr>
        <w:t xml:space="preserve">Test database with sample SysML models</w:t>
      </w:r>
    </w:p>
    <w:p>
      <w:pPr>
        <w:pStyle w:val="ListParagraph"/>
        <w:numPr>
          <w:ilvl w:val="0"/>
          <w:numId w:val="2"/>
        </w:numPr>
      </w:pPr>
      <w:r>
        <w:rPr>
          <w:sz w:val="22"/>
          <w:szCs w:val="22"/>
        </w:rPr>
        <w:t xml:space="preserve">Mock webhook endpoint for notification testing</w:t>
      </w:r>
    </w:p>
    <w:p>
      <w:pPr>
        <w:pStyle w:val="Heading2"/>
        <w:spacing w:before="360"/>
      </w:pPr>
      <w:r>
        <w:t xml:space="preserve">7.2 Version Control</w:t>
      </w:r>
    </w:p>
    <w:p>
      <w:pPr>
        <w:pStyle w:val="ListParagraph"/>
        <w:numPr>
          <w:ilvl w:val="0"/>
          <w:numId w:val="2"/>
        </w:numPr>
      </w:pPr>
      <w:r>
        <w:rPr>
          <w:sz w:val="22"/>
          <w:szCs w:val="22"/>
        </w:rPr>
        <w:t xml:space="preserve">Git repository for Windspear source code</w:t>
      </w:r>
    </w:p>
    <w:p>
      <w:pPr>
        <w:pStyle w:val="ListParagraph"/>
        <w:numPr>
          <w:ilvl w:val="0"/>
          <w:numId w:val="2"/>
        </w:numPr>
      </w:pPr>
      <w:r>
        <w:rPr>
          <w:sz w:val="22"/>
          <w:szCs w:val="22"/>
        </w:rPr>
        <w:t xml:space="preserve">Branch strategy: main/develop/feature branches</w:t>
      </w:r>
    </w:p>
    <w:p>
      <w:pPr>
        <w:pStyle w:val="ListParagraph"/>
        <w:numPr>
          <w:ilvl w:val="0"/>
          <w:numId w:val="2"/>
        </w:numPr>
      </w:pPr>
      <w:r>
        <w:rPr>
          <w:sz w:val="22"/>
          <w:szCs w:val="22"/>
        </w:rPr>
        <w:t xml:space="preserve">Pull request workflow for code review</w:t>
      </w:r>
    </w:p>
    <w:p>
      <w:pPr>
        <w:pStyle w:val="ListParagraph"/>
        <w:numPr>
          <w:ilvl w:val="0"/>
          <w:numId w:val="2"/>
        </w:numPr>
      </w:pPr>
      <w:r>
        <w:rPr>
          <w:sz w:val="22"/>
          <w:szCs w:val="22"/>
        </w:rPr>
        <w:t xml:space="preserve">Semantic versioning for releases</w:t>
      </w:r>
    </w:p>
    <w:p>
      <w:pPr>
        <w:pStyle w:val="Heading2"/>
        <w:spacing w:before="360"/>
      </w:pPr>
      <w:r>
        <w:t xml:space="preserve">7.3 Continuous Integration/Deployment</w:t>
      </w:r>
    </w:p>
    <w:p>
      <w:pPr>
        <w:pStyle w:val="ListParagraph"/>
        <w:numPr>
          <w:ilvl w:val="0"/>
          <w:numId w:val="2"/>
        </w:numPr>
      </w:pPr>
      <w:r>
        <w:rPr>
          <w:sz w:val="22"/>
          <w:szCs w:val="22"/>
        </w:rPr>
        <w:t xml:space="preserve">Automated testing on commit/pull request</w:t>
      </w:r>
    </w:p>
    <w:p>
      <w:pPr>
        <w:pStyle w:val="ListParagraph"/>
        <w:numPr>
          <w:ilvl w:val="0"/>
          <w:numId w:val="2"/>
        </w:numPr>
      </w:pPr>
      <w:r>
        <w:rPr>
          <w:sz w:val="22"/>
          <w:szCs w:val="22"/>
        </w:rPr>
        <w:t xml:space="preserve">Code quality checks (linting, type checking)</w:t>
      </w:r>
    </w:p>
    <w:p>
      <w:pPr>
        <w:pStyle w:val="ListParagraph"/>
        <w:numPr>
          <w:ilvl w:val="0"/>
          <w:numId w:val="2"/>
        </w:numPr>
      </w:pPr>
      <w:r>
        <w:rPr>
          <w:sz w:val="22"/>
          <w:szCs w:val="22"/>
        </w:rPr>
        <w:t xml:space="preserve">Docker image builds for containerized deployment</w:t>
      </w:r>
    </w:p>
    <w:p>
      <w:pPr>
        <w:pStyle w:val="ListParagraph"/>
        <w:numPr>
          <w:ilvl w:val="0"/>
          <w:numId w:val="2"/>
        </w:numPr>
      </w:pPr>
      <w:r>
        <w:rPr>
          <w:sz w:val="22"/>
          <w:szCs w:val="22"/>
        </w:rPr>
        <w:t xml:space="preserve">Automated deployment to staging environment</w:t>
      </w:r>
    </w:p>
    <w:p>
      <w:r>
        <w:br w:type="page"/>
      </w:r>
    </w:p>
    <w:p>
      <w:pPr>
        <w:pStyle w:val="Heading1"/>
      </w:pPr>
      <w:r>
        <w:t xml:space="preserve">8. Monitoring and Maintenance</w:t>
      </w:r>
    </w:p>
    <w:p>
      <w:pPr>
        <w:pStyle w:val="Heading2"/>
      </w:pPr>
      <w:r>
        <w:t xml:space="preserve">8.1 System Monitoring</w:t>
      </w:r>
    </w:p>
    <w:p>
      <w:pPr>
        <w:pStyle w:val="Heading3"/>
      </w:pPr>
      <w:r>
        <w:t xml:space="preserve">Application Metrics</w:t>
      </w:r>
    </w:p>
    <w:p>
      <w:pPr>
        <w:pStyle w:val="ListParagraph"/>
        <w:numPr>
          <w:ilvl w:val="0"/>
          <w:numId w:val="2"/>
        </w:numPr>
      </w:pPr>
      <w:r>
        <w:rPr>
          <w:sz w:val="22"/>
          <w:szCs w:val="22"/>
        </w:rPr>
        <w:t xml:space="preserve">Processing job success/failure rates</w:t>
      </w:r>
    </w:p>
    <w:p>
      <w:pPr>
        <w:pStyle w:val="ListParagraph"/>
        <w:numPr>
          <w:ilvl w:val="0"/>
          <w:numId w:val="2"/>
        </w:numPr>
      </w:pPr>
      <w:r>
        <w:rPr>
          <w:sz w:val="22"/>
          <w:szCs w:val="22"/>
        </w:rPr>
        <w:t xml:space="preserve">Notebook execution duration</w:t>
      </w:r>
    </w:p>
    <w:p>
      <w:pPr>
        <w:pStyle w:val="ListParagraph"/>
        <w:numPr>
          <w:ilvl w:val="0"/>
          <w:numId w:val="2"/>
        </w:numPr>
      </w:pPr>
      <w:r>
        <w:rPr>
          <w:sz w:val="22"/>
          <w:szCs w:val="22"/>
        </w:rPr>
        <w:t xml:space="preserve">Database insertion throughput</w:t>
      </w:r>
    </w:p>
    <w:p>
      <w:pPr>
        <w:pStyle w:val="ListParagraph"/>
        <w:numPr>
          <w:ilvl w:val="0"/>
          <w:numId w:val="2"/>
        </w:numPr>
      </w:pPr>
      <w:r>
        <w:rPr>
          <w:sz w:val="22"/>
          <w:szCs w:val="22"/>
        </w:rPr>
        <w:t xml:space="preserve">Webhook notification delivery status</w:t>
      </w:r>
    </w:p>
    <w:p>
      <w:pPr>
        <w:pStyle w:val="ListParagraph"/>
        <w:numPr>
          <w:ilvl w:val="0"/>
          <w:numId w:val="2"/>
        </w:numPr>
      </w:pPr>
      <w:r>
        <w:rPr>
          <w:sz w:val="22"/>
          <w:szCs w:val="22"/>
        </w:rPr>
        <w:t xml:space="preserve">Error rates and exception tracking</w:t>
      </w:r>
    </w:p>
    <w:p>
      <w:pPr>
        <w:pStyle w:val="Heading3"/>
        <w:spacing w:before="280"/>
      </w:pPr>
      <w:r>
        <w:t xml:space="preserve">Infrastructure Metrics</w:t>
      </w:r>
    </w:p>
    <w:p>
      <w:pPr>
        <w:pStyle w:val="ListParagraph"/>
        <w:numPr>
          <w:ilvl w:val="0"/>
          <w:numId w:val="2"/>
        </w:numPr>
      </w:pPr>
      <w:r>
        <w:rPr>
          <w:sz w:val="22"/>
          <w:szCs w:val="22"/>
        </w:rPr>
        <w:t xml:space="preserve">CPU utilization during processing</w:t>
      </w:r>
    </w:p>
    <w:p>
      <w:pPr>
        <w:pStyle w:val="ListParagraph"/>
        <w:numPr>
          <w:ilvl w:val="0"/>
          <w:numId w:val="2"/>
        </w:numPr>
      </w:pPr>
      <w:r>
        <w:rPr>
          <w:sz w:val="22"/>
          <w:szCs w:val="22"/>
        </w:rPr>
        <w:t xml:space="preserve">Memory usage per job and overall</w:t>
      </w:r>
    </w:p>
    <w:p>
      <w:pPr>
        <w:pStyle w:val="ListParagraph"/>
        <w:numPr>
          <w:ilvl w:val="0"/>
          <w:numId w:val="2"/>
        </w:numPr>
      </w:pPr>
      <w:r>
        <w:rPr>
          <w:sz w:val="22"/>
          <w:szCs w:val="22"/>
        </w:rPr>
        <w:t xml:space="preserve">Disk I/O rates and queue depth</w:t>
      </w:r>
    </w:p>
    <w:p>
      <w:pPr>
        <w:pStyle w:val="ListParagraph"/>
        <w:numPr>
          <w:ilvl w:val="0"/>
          <w:numId w:val="2"/>
        </w:numPr>
      </w:pPr>
      <w:r>
        <w:rPr>
          <w:sz w:val="22"/>
          <w:szCs w:val="22"/>
        </w:rPr>
        <w:t xml:space="preserve">Network throughput for Git operations</w:t>
      </w:r>
    </w:p>
    <w:p>
      <w:pPr>
        <w:pStyle w:val="ListParagraph"/>
        <w:numPr>
          <w:ilvl w:val="0"/>
          <w:numId w:val="2"/>
        </w:numPr>
      </w:pPr>
      <w:r>
        <w:rPr>
          <w:sz w:val="22"/>
          <w:szCs w:val="22"/>
        </w:rPr>
        <w:t xml:space="preserve">Database connection pool utilization</w:t>
      </w:r>
    </w:p>
    <w:p>
      <w:pPr>
        <w:pStyle w:val="Heading2"/>
        <w:spacing w:before="360"/>
      </w:pPr>
      <w:r>
        <w:t xml:space="preserve">8.2 Database Monitoring</w:t>
      </w:r>
    </w:p>
    <w:p>
      <w:pPr>
        <w:pStyle w:val="ListParagraph"/>
        <w:numPr>
          <w:ilvl w:val="0"/>
          <w:numId w:val="2"/>
        </w:numPr>
      </w:pPr>
      <w:r>
        <w:rPr>
          <w:sz w:val="22"/>
          <w:szCs w:val="22"/>
        </w:rPr>
        <w:t xml:space="preserve">Active connections and query duration</w:t>
      </w:r>
    </w:p>
    <w:p>
      <w:pPr>
        <w:pStyle w:val="ListParagraph"/>
        <w:numPr>
          <w:ilvl w:val="0"/>
          <w:numId w:val="2"/>
        </w:numPr>
      </w:pPr>
      <w:r>
        <w:rPr>
          <w:sz w:val="22"/>
          <w:szCs w:val="22"/>
        </w:rPr>
        <w:t xml:space="preserve">Table and index sizes</w:t>
      </w:r>
    </w:p>
    <w:p>
      <w:pPr>
        <w:pStyle w:val="ListParagraph"/>
        <w:numPr>
          <w:ilvl w:val="0"/>
          <w:numId w:val="2"/>
        </w:numPr>
      </w:pPr>
      <w:r>
        <w:rPr>
          <w:sz w:val="22"/>
          <w:szCs w:val="22"/>
        </w:rPr>
        <w:t xml:space="preserve">Slow query log analysis</w:t>
      </w:r>
    </w:p>
    <w:p>
      <w:pPr>
        <w:pStyle w:val="ListParagraph"/>
        <w:numPr>
          <w:ilvl w:val="0"/>
          <w:numId w:val="2"/>
        </w:numPr>
      </w:pPr>
      <w:r>
        <w:rPr>
          <w:sz w:val="22"/>
          <w:szCs w:val="22"/>
        </w:rPr>
        <w:t xml:space="preserve">Lock contention and deadlocks</w:t>
      </w:r>
    </w:p>
    <w:p>
      <w:pPr>
        <w:pStyle w:val="ListParagraph"/>
        <w:numPr>
          <w:ilvl w:val="0"/>
          <w:numId w:val="2"/>
        </w:numPr>
      </w:pPr>
      <w:r>
        <w:rPr>
          <w:sz w:val="22"/>
          <w:szCs w:val="22"/>
        </w:rPr>
        <w:t xml:space="preserve">WAL generation rate and archiving status</w:t>
      </w:r>
    </w:p>
    <w:p>
      <w:pPr>
        <w:pStyle w:val="Heading2"/>
        <w:spacing w:before="360"/>
      </w:pPr>
      <w:r>
        <w:t xml:space="preserve">8.3 Logging Strategy</w:t>
      </w:r>
    </w:p>
    <w:p>
      <w:pPr>
        <w:pStyle w:val="ListParagraph"/>
        <w:numPr>
          <w:ilvl w:val="0"/>
          <w:numId w:val="2"/>
        </w:numPr>
      </w:pPr>
      <w:r>
        <w:rPr>
          <w:sz w:val="22"/>
          <w:szCs w:val="22"/>
        </w:rPr>
        <w:t xml:space="preserve">Application logs: INFO level for normal operations, DEBUG for troubleshooting</w:t>
      </w:r>
    </w:p>
    <w:p>
      <w:pPr>
        <w:pStyle w:val="ListParagraph"/>
        <w:numPr>
          <w:ilvl w:val="0"/>
          <w:numId w:val="2"/>
        </w:numPr>
      </w:pPr>
      <w:r>
        <w:rPr>
          <w:sz w:val="22"/>
          <w:szCs w:val="22"/>
        </w:rPr>
        <w:t xml:space="preserve">Structured logging format (JSON) for parsing and analysis</w:t>
      </w:r>
    </w:p>
    <w:p>
      <w:pPr>
        <w:pStyle w:val="ListParagraph"/>
        <w:numPr>
          <w:ilvl w:val="0"/>
          <w:numId w:val="2"/>
        </w:numPr>
      </w:pPr>
      <w:r>
        <w:rPr>
          <w:sz w:val="22"/>
          <w:szCs w:val="22"/>
        </w:rPr>
        <w:t xml:space="preserve">Log rotation: daily with 30-day retention</w:t>
      </w:r>
    </w:p>
    <w:p>
      <w:pPr>
        <w:pStyle w:val="ListParagraph"/>
        <w:numPr>
          <w:ilvl w:val="0"/>
          <w:numId w:val="2"/>
        </w:numPr>
      </w:pPr>
      <w:r>
        <w:rPr>
          <w:sz w:val="22"/>
          <w:szCs w:val="22"/>
        </w:rPr>
        <w:t xml:space="preserve">Centralized log aggregation (optional: ELK stack, Splunk)</w:t>
      </w:r>
    </w:p>
    <w:p>
      <w:pPr>
        <w:pStyle w:val="Heading2"/>
        <w:spacing w:before="360"/>
      </w:pPr>
      <w:r>
        <w:t xml:space="preserve">8.4 Maintenance Tasks</w:t>
      </w:r>
    </w:p>
    <w:p>
      <w:pPr>
        <w:pStyle w:val="Heading3"/>
      </w:pPr>
      <w:r>
        <w:t xml:space="preserve">Regular Maintenance</w:t>
      </w:r>
    </w:p>
    <w:p>
      <w:pPr>
        <w:pStyle w:val="ListParagraph"/>
        <w:numPr>
          <w:ilvl w:val="0"/>
          <w:numId w:val="2"/>
        </w:numPr>
      </w:pPr>
      <w:r>
        <w:rPr>
          <w:sz w:val="22"/>
          <w:szCs w:val="22"/>
        </w:rPr>
        <w:t xml:space="preserve">Database VACUUM and ANALYZE: weekly</w:t>
      </w:r>
    </w:p>
    <w:p>
      <w:pPr>
        <w:pStyle w:val="ListParagraph"/>
        <w:numPr>
          <w:ilvl w:val="0"/>
          <w:numId w:val="2"/>
        </w:numPr>
      </w:pPr>
      <w:r>
        <w:rPr>
          <w:sz w:val="22"/>
          <w:szCs w:val="22"/>
        </w:rPr>
        <w:t xml:space="preserve">Index rebuilding: monthly or as needed</w:t>
      </w:r>
    </w:p>
    <w:p>
      <w:pPr>
        <w:pStyle w:val="ListParagraph"/>
        <w:numPr>
          <w:ilvl w:val="0"/>
          <w:numId w:val="2"/>
        </w:numPr>
      </w:pPr>
      <w:r>
        <w:rPr>
          <w:sz w:val="22"/>
          <w:szCs w:val="22"/>
        </w:rPr>
        <w:t xml:space="preserve">Log file cleanup: automated via rotation</w:t>
      </w:r>
    </w:p>
    <w:p>
      <w:pPr>
        <w:pStyle w:val="ListParagraph"/>
        <w:numPr>
          <w:ilvl w:val="0"/>
          <w:numId w:val="2"/>
        </w:numPr>
      </w:pPr>
      <w:r>
        <w:rPr>
          <w:sz w:val="22"/>
          <w:szCs w:val="22"/>
        </w:rPr>
        <w:t xml:space="preserve">Repository cache cleanup: remove stale clones</w:t>
      </w:r>
    </w:p>
    <w:p>
      <w:pPr>
        <w:pStyle w:val="Heading3"/>
        <w:spacing w:before="280"/>
      </w:pPr>
      <w:r>
        <w:t xml:space="preserve">Periodic Review</w:t>
      </w:r>
    </w:p>
    <w:p>
      <w:pPr>
        <w:pStyle w:val="ListParagraph"/>
        <w:numPr>
          <w:ilvl w:val="0"/>
          <w:numId w:val="2"/>
        </w:numPr>
      </w:pPr>
      <w:r>
        <w:rPr>
          <w:sz w:val="22"/>
          <w:szCs w:val="22"/>
        </w:rPr>
        <w:t xml:space="preserve">Storage capacity planning: quarterly</w:t>
      </w:r>
    </w:p>
    <w:p>
      <w:pPr>
        <w:pStyle w:val="ListParagraph"/>
        <w:numPr>
          <w:ilvl w:val="0"/>
          <w:numId w:val="2"/>
        </w:numPr>
      </w:pPr>
      <w:r>
        <w:rPr>
          <w:sz w:val="22"/>
          <w:szCs w:val="22"/>
        </w:rPr>
        <w:t xml:space="preserve">Performance tuning: based on metrics</w:t>
      </w:r>
    </w:p>
    <w:p>
      <w:pPr>
        <w:pStyle w:val="ListParagraph"/>
        <w:numPr>
          <w:ilvl w:val="0"/>
          <w:numId w:val="2"/>
        </w:numPr>
      </w:pPr>
      <w:r>
        <w:rPr>
          <w:sz w:val="22"/>
          <w:szCs w:val="22"/>
        </w:rPr>
        <w:t xml:space="preserve">Security updates: monthly for OS and dependencies</w:t>
      </w:r>
    </w:p>
    <w:p>
      <w:pPr>
        <w:pStyle w:val="ListParagraph"/>
        <w:numPr>
          <w:ilvl w:val="0"/>
          <w:numId w:val="2"/>
        </w:numPr>
      </w:pPr>
      <w:r>
        <w:rPr>
          <w:sz w:val="22"/>
          <w:szCs w:val="22"/>
        </w:rPr>
        <w:t xml:space="preserve">Schema optimization: as workload patterns change</w:t>
      </w:r>
    </w:p>
    <w:p>
      <w:r>
        <w:br w:type="page"/>
      </w:r>
    </w:p>
    <w:p>
      <w:pPr>
        <w:pStyle w:val="Heading1"/>
      </w:pPr>
      <w:r>
        <w:t xml:space="preserve">9. Deployment Architecture</w:t>
      </w:r>
    </w:p>
    <w:p>
      <w:pPr>
        <w:pStyle w:val="Heading2"/>
      </w:pPr>
      <w:r>
        <w:t xml:space="preserve">9.1 Recommended Deployment Topology</w:t>
      </w:r>
    </w:p>
    <w:p>
      <w:pPr>
        <w:pStyle w:val="Heading3"/>
      </w:pPr>
      <w:r>
        <w:t xml:space="preserve">Single-Server Deployment (Development/Small Scale)</w:t>
      </w:r>
    </w:p>
    <w:p>
      <w:pPr>
        <w:pStyle w:val="ListParagraph"/>
        <w:numPr>
          <w:ilvl w:val="0"/>
          <w:numId w:val="2"/>
        </w:numPr>
      </w:pPr>
      <w:r>
        <w:rPr>
          <w:sz w:val="22"/>
          <w:szCs w:val="22"/>
        </w:rPr>
        <w:t xml:space="preserve">Windspear application and PostgreSQL on same host</w:t>
      </w:r>
    </w:p>
    <w:p>
      <w:pPr>
        <w:pStyle w:val="ListParagraph"/>
        <w:numPr>
          <w:ilvl w:val="0"/>
          <w:numId w:val="2"/>
        </w:numPr>
      </w:pPr>
      <w:r>
        <w:rPr>
          <w:sz w:val="22"/>
          <w:szCs w:val="22"/>
        </w:rPr>
        <w:t xml:space="preserve">Suitable for: &lt;500 commits/month, &lt;100 GB database</w:t>
      </w:r>
    </w:p>
    <w:p>
      <w:pPr>
        <w:pStyle w:val="ListParagraph"/>
        <w:numPr>
          <w:ilvl w:val="0"/>
          <w:numId w:val="2"/>
        </w:numPr>
      </w:pPr>
      <w:r>
        <w:rPr>
          <w:sz w:val="22"/>
          <w:szCs w:val="22"/>
        </w:rPr>
        <w:t xml:space="preserve">Server specifications: 8 cores, 16 GB RAM, 500 GB SSD</w:t>
      </w:r>
    </w:p>
    <w:p>
      <w:pPr>
        <w:pStyle w:val="Heading3"/>
        <w:spacing w:before="280"/>
      </w:pPr>
      <w:r>
        <w:t xml:space="preserve">Multi-Server Deployment (Production/Large Scale)</w:t>
      </w:r>
    </w:p>
    <w:p>
      <w:pPr>
        <w:pStyle w:val="ListParagraph"/>
        <w:numPr>
          <w:ilvl w:val="0"/>
          <w:numId w:val="2"/>
        </w:numPr>
      </w:pPr>
      <w:r>
        <w:rPr>
          <w:sz w:val="22"/>
          <w:szCs w:val="22"/>
        </w:rPr>
        <w:t xml:space="preserve">Windspear application server(s): horizontally scalable</w:t>
      </w:r>
    </w:p>
    <w:p>
      <w:pPr>
        <w:pStyle w:val="ListParagraph"/>
        <w:numPr>
          <w:ilvl w:val="0"/>
          <w:numId w:val="2"/>
        </w:numPr>
      </w:pPr>
      <w:r>
        <w:rPr>
          <w:sz w:val="22"/>
          <w:szCs w:val="22"/>
        </w:rPr>
        <w:t xml:space="preserve">Dedicated PostgreSQL database server with replication</w:t>
      </w:r>
    </w:p>
    <w:p>
      <w:pPr>
        <w:pStyle w:val="ListParagraph"/>
        <w:numPr>
          <w:ilvl w:val="0"/>
          <w:numId w:val="2"/>
        </w:numPr>
      </w:pPr>
      <w:r>
        <w:rPr>
          <w:sz w:val="22"/>
          <w:szCs w:val="22"/>
        </w:rPr>
        <w:t xml:space="preserve">Load balancer for webhook ingestion (if applicable)</w:t>
      </w:r>
    </w:p>
    <w:p>
      <w:pPr>
        <w:pStyle w:val="ListParagraph"/>
        <w:numPr>
          <w:ilvl w:val="0"/>
          <w:numId w:val="2"/>
        </w:numPr>
      </w:pPr>
      <w:r>
        <w:rPr>
          <w:sz w:val="22"/>
          <w:szCs w:val="22"/>
        </w:rPr>
        <w:t xml:space="preserve">Suitable for: &gt;1,000 commits/month, &gt;500 GB database</w:t>
      </w:r>
    </w:p>
    <w:p>
      <w:pPr>
        <w:pStyle w:val="Heading2"/>
        <w:spacing w:before="360"/>
      </w:pPr>
      <w:r>
        <w:t xml:space="preserve">9.2 High Availability Considerations</w:t>
      </w:r>
    </w:p>
    <w:p>
      <w:pPr>
        <w:pStyle w:val="ListParagraph"/>
        <w:numPr>
          <w:ilvl w:val="0"/>
          <w:numId w:val="2"/>
        </w:numPr>
      </w:pPr>
      <w:r>
        <w:rPr>
          <w:sz w:val="22"/>
          <w:szCs w:val="22"/>
        </w:rPr>
        <w:t xml:space="preserve">PostgreSQL streaming replication (primary + standby)</w:t>
      </w:r>
    </w:p>
    <w:p>
      <w:pPr>
        <w:pStyle w:val="ListParagraph"/>
        <w:numPr>
          <w:ilvl w:val="0"/>
          <w:numId w:val="2"/>
        </w:numPr>
      </w:pPr>
      <w:r>
        <w:rPr>
          <w:sz w:val="22"/>
          <w:szCs w:val="22"/>
        </w:rPr>
        <w:t xml:space="preserve">Automatic failover with connection pooler (PgBouncer + Patroni)</w:t>
      </w:r>
    </w:p>
    <w:p>
      <w:pPr>
        <w:pStyle w:val="ListParagraph"/>
        <w:numPr>
          <w:ilvl w:val="0"/>
          <w:numId w:val="2"/>
        </w:numPr>
      </w:pPr>
      <w:r>
        <w:rPr>
          <w:sz w:val="22"/>
          <w:szCs w:val="22"/>
        </w:rPr>
        <w:t xml:space="preserve">Application server redundancy for processing jobs</w:t>
      </w:r>
    </w:p>
    <w:p>
      <w:pPr>
        <w:pStyle w:val="ListParagraph"/>
        <w:numPr>
          <w:ilvl w:val="0"/>
          <w:numId w:val="2"/>
        </w:numPr>
      </w:pPr>
      <w:r>
        <w:rPr>
          <w:sz w:val="22"/>
          <w:szCs w:val="22"/>
        </w:rPr>
        <w:t xml:space="preserve">Shared repository cache via NFS or object storage</w:t>
      </w:r>
    </w:p>
    <w:p>
      <w:pPr>
        <w:pStyle w:val="Heading2"/>
        <w:spacing w:before="360"/>
      </w:pPr>
      <w:r>
        <w:t xml:space="preserve">9.3 Containerization (Docker/Kubernetes)</w:t>
      </w:r>
    </w:p>
    <w:p>
      <w:pPr>
        <w:pStyle w:val="Heading3"/>
      </w:pPr>
      <w:r>
        <w:t xml:space="preserve">Docker Deployment</w:t>
      </w:r>
    </w:p>
    <w:p>
      <w:pPr>
        <w:pStyle w:val="ListParagraph"/>
        <w:numPr>
          <w:ilvl w:val="0"/>
          <w:numId w:val="2"/>
        </w:numPr>
      </w:pPr>
      <w:r>
        <w:rPr>
          <w:sz w:val="22"/>
          <w:szCs w:val="22"/>
        </w:rPr>
        <w:t xml:space="preserve">Application container: Python + Windspear + SysML kernel</w:t>
      </w:r>
    </w:p>
    <w:p>
      <w:pPr>
        <w:pStyle w:val="ListParagraph"/>
        <w:numPr>
          <w:ilvl w:val="0"/>
          <w:numId w:val="2"/>
        </w:numPr>
      </w:pPr>
      <w:r>
        <w:rPr>
          <w:sz w:val="22"/>
          <w:szCs w:val="22"/>
        </w:rPr>
        <w:t xml:space="preserve">Database container: PostgreSQL official image or custom</w:t>
      </w:r>
    </w:p>
    <w:p>
      <w:pPr>
        <w:pStyle w:val="ListParagraph"/>
        <w:numPr>
          <w:ilvl w:val="0"/>
          <w:numId w:val="2"/>
        </w:numPr>
      </w:pPr>
      <w:r>
        <w:rPr>
          <w:sz w:val="22"/>
          <w:szCs w:val="22"/>
        </w:rPr>
        <w:t xml:space="preserve">Docker Compose for local development and testing</w:t>
      </w:r>
    </w:p>
    <w:p>
      <w:pPr>
        <w:pStyle w:val="ListParagraph"/>
        <w:numPr>
          <w:ilvl w:val="0"/>
          <w:numId w:val="2"/>
        </w:numPr>
      </w:pPr>
      <w:r>
        <w:rPr>
          <w:sz w:val="22"/>
          <w:szCs w:val="22"/>
        </w:rPr>
        <w:t xml:space="preserve">Volume mounts for repository cache and configuration</w:t>
      </w:r>
    </w:p>
    <w:p>
      <w:pPr>
        <w:pStyle w:val="Heading3"/>
        <w:spacing w:before="280"/>
      </w:pPr>
      <w:r>
        <w:t xml:space="preserve">Kubernetes Deployment</w:t>
      </w:r>
    </w:p>
    <w:p>
      <w:pPr>
        <w:pStyle w:val="ListParagraph"/>
        <w:numPr>
          <w:ilvl w:val="0"/>
          <w:numId w:val="2"/>
        </w:numPr>
      </w:pPr>
      <w:r>
        <w:rPr>
          <w:sz w:val="22"/>
          <w:szCs w:val="22"/>
        </w:rPr>
        <w:t xml:space="preserve">Deployment: Windspear workers as StatefulSet or Job</w:t>
      </w:r>
    </w:p>
    <w:p>
      <w:pPr>
        <w:pStyle w:val="ListParagraph"/>
        <w:numPr>
          <w:ilvl w:val="0"/>
          <w:numId w:val="2"/>
        </w:numPr>
      </w:pPr>
      <w:r>
        <w:rPr>
          <w:sz w:val="22"/>
          <w:szCs w:val="22"/>
        </w:rPr>
        <w:t xml:space="preserve">Service: PostgreSQL as external service or StatefulSet</w:t>
      </w:r>
    </w:p>
    <w:p>
      <w:pPr>
        <w:pStyle w:val="ListParagraph"/>
        <w:numPr>
          <w:ilvl w:val="0"/>
          <w:numId w:val="2"/>
        </w:numPr>
      </w:pPr>
      <w:r>
        <w:rPr>
          <w:sz w:val="22"/>
          <w:szCs w:val="22"/>
        </w:rPr>
        <w:t xml:space="preserve">ConfigMap: Environment variables and configuration</w:t>
      </w:r>
    </w:p>
    <w:p>
      <w:pPr>
        <w:pStyle w:val="ListParagraph"/>
        <w:numPr>
          <w:ilvl w:val="0"/>
          <w:numId w:val="2"/>
        </w:numPr>
      </w:pPr>
      <w:r>
        <w:rPr>
          <w:sz w:val="22"/>
          <w:szCs w:val="22"/>
        </w:rPr>
        <w:t xml:space="preserve">PersistentVolumeClaim: Repository cache and database storage</w:t>
      </w:r>
    </w:p>
    <w:p>
      <w:pPr>
        <w:pStyle w:val="ListParagraph"/>
        <w:numPr>
          <w:ilvl w:val="0"/>
          <w:numId w:val="2"/>
        </w:numPr>
      </w:pPr>
      <w:r>
        <w:rPr>
          <w:sz w:val="22"/>
          <w:szCs w:val="22"/>
        </w:rPr>
        <w:t xml:space="preserve">Horizontal Pod Autoscaling based on queue depth or CPU</w:t>
      </w:r>
    </w:p>
    <w:p>
      <w:r>
        <w:br w:type="page"/>
      </w:r>
    </w:p>
    <w:p>
      <w:pPr>
        <w:pStyle w:val="Heading1"/>
      </w:pPr>
      <w:r>
        <w:t xml:space="preserve">10. Disaster Recovery Plan</w:t>
      </w:r>
    </w:p>
    <w:p>
      <w:pPr>
        <w:pStyle w:val="Heading2"/>
      </w:pPr>
      <w:r>
        <w:t xml:space="preserve">10.1 Recovery Scenarios</w:t>
      </w:r>
    </w:p>
    <w:p>
      <w:pPr>
        <w:pStyle w:val="Heading3"/>
      </w:pPr>
      <w:r>
        <w:t xml:space="preserve">Database Corruption or Loss</w:t>
      </w:r>
    </w:p>
    <w:p>
      <w:pPr>
        <w:pStyle w:val="ListParagraph"/>
        <w:numPr>
          <w:ilvl w:val="0"/>
          <w:numId w:val="2"/>
        </w:numPr>
      </w:pPr>
      <w:r>
        <w:rPr>
          <w:sz w:val="22"/>
          <w:szCs w:val="22"/>
        </w:rPr>
        <w:t xml:space="preserve">Restore from most recent full backup</w:t>
      </w:r>
    </w:p>
    <w:p>
      <w:pPr>
        <w:pStyle w:val="ListParagraph"/>
        <w:numPr>
          <w:ilvl w:val="0"/>
          <w:numId w:val="2"/>
        </w:numPr>
      </w:pPr>
      <w:r>
        <w:rPr>
          <w:sz w:val="22"/>
          <w:szCs w:val="22"/>
        </w:rPr>
        <w:t xml:space="preserve">Replay WAL files to recover to latest transaction</w:t>
      </w:r>
    </w:p>
    <w:p>
      <w:pPr>
        <w:pStyle w:val="ListParagraph"/>
        <w:numPr>
          <w:ilvl w:val="0"/>
          <w:numId w:val="2"/>
        </w:numPr>
      </w:pPr>
      <w:r>
        <w:rPr>
          <w:sz w:val="22"/>
          <w:szCs w:val="22"/>
        </w:rPr>
        <w:t xml:space="preserve">Validate data integrity after restoration</w:t>
      </w:r>
    </w:p>
    <w:p>
      <w:pPr>
        <w:pStyle w:val="ListParagraph"/>
        <w:numPr>
          <w:ilvl w:val="0"/>
          <w:numId w:val="2"/>
        </w:numPr>
      </w:pPr>
      <w:r>
        <w:rPr>
          <w:sz w:val="22"/>
          <w:szCs w:val="22"/>
        </w:rPr>
        <w:t xml:space="preserve">Expected recovery time: 2-4 hours</w:t>
      </w:r>
    </w:p>
    <w:p>
      <w:pPr>
        <w:pStyle w:val="Heading3"/>
        <w:spacing w:before="280"/>
      </w:pPr>
      <w:r>
        <w:t xml:space="preserve">Application Server Failure</w:t>
      </w:r>
    </w:p>
    <w:p>
      <w:pPr>
        <w:pStyle w:val="ListParagraph"/>
        <w:numPr>
          <w:ilvl w:val="0"/>
          <w:numId w:val="2"/>
        </w:numPr>
      </w:pPr>
      <w:r>
        <w:rPr>
          <w:sz w:val="22"/>
          <w:szCs w:val="22"/>
        </w:rPr>
        <w:t xml:space="preserve">Deploy new application instance from version control</w:t>
      </w:r>
    </w:p>
    <w:p>
      <w:pPr>
        <w:pStyle w:val="ListParagraph"/>
        <w:numPr>
          <w:ilvl w:val="0"/>
          <w:numId w:val="2"/>
        </w:numPr>
      </w:pPr>
      <w:r>
        <w:rPr>
          <w:sz w:val="22"/>
          <w:szCs w:val="22"/>
        </w:rPr>
        <w:t xml:space="preserve">Restore configuration from backup or ConfigMap</w:t>
      </w:r>
    </w:p>
    <w:p>
      <w:pPr>
        <w:pStyle w:val="ListParagraph"/>
        <w:numPr>
          <w:ilvl w:val="0"/>
          <w:numId w:val="2"/>
        </w:numPr>
      </w:pPr>
      <w:r>
        <w:rPr>
          <w:sz w:val="22"/>
          <w:szCs w:val="22"/>
        </w:rPr>
        <w:t xml:space="preserve">Reconnect to existing database (no data loss)</w:t>
      </w:r>
    </w:p>
    <w:p>
      <w:pPr>
        <w:pStyle w:val="ListParagraph"/>
        <w:numPr>
          <w:ilvl w:val="0"/>
          <w:numId w:val="2"/>
        </w:numPr>
      </w:pPr>
      <w:r>
        <w:rPr>
          <w:sz w:val="22"/>
          <w:szCs w:val="22"/>
        </w:rPr>
        <w:t xml:space="preserve">Expected recovery time: 30-60 minutes</w:t>
      </w:r>
    </w:p>
    <w:p>
      <w:pPr>
        <w:pStyle w:val="Heading3"/>
        <w:spacing w:before="280"/>
      </w:pPr>
      <w:r>
        <w:t xml:space="preserve">Repository Cache Loss</w:t>
      </w:r>
    </w:p>
    <w:p>
      <w:pPr>
        <w:pStyle w:val="ListParagraph"/>
        <w:numPr>
          <w:ilvl w:val="0"/>
          <w:numId w:val="2"/>
        </w:numPr>
      </w:pPr>
      <w:r>
        <w:rPr>
          <w:sz w:val="22"/>
          <w:szCs w:val="22"/>
        </w:rPr>
        <w:t xml:space="preserve">Re-clone repositories as needed (lazy restoration)</w:t>
      </w:r>
    </w:p>
    <w:p>
      <w:pPr>
        <w:pStyle w:val="ListParagraph"/>
        <w:numPr>
          <w:ilvl w:val="0"/>
          <w:numId w:val="2"/>
        </w:numPr>
      </w:pPr>
      <w:r>
        <w:rPr>
          <w:sz w:val="22"/>
          <w:szCs w:val="22"/>
        </w:rPr>
        <w:t xml:space="preserve">Processing continues with performance impact during recloning</w:t>
      </w:r>
    </w:p>
    <w:p>
      <w:pPr>
        <w:pStyle w:val="ListParagraph"/>
        <w:numPr>
          <w:ilvl w:val="0"/>
          <w:numId w:val="2"/>
        </w:numPr>
      </w:pPr>
      <w:r>
        <w:rPr>
          <w:sz w:val="22"/>
          <w:szCs w:val="22"/>
        </w:rPr>
        <w:t xml:space="preserve">No data loss (source repositories are authoritative)</w:t>
      </w:r>
    </w:p>
    <w:p>
      <w:pPr>
        <w:pStyle w:val="Heading2"/>
        <w:spacing w:before="360"/>
      </w:pPr>
      <w:r>
        <w:t xml:space="preserve">10.2 Data Validation and Integrity</w:t>
      </w:r>
    </w:p>
    <w:p>
      <w:pPr>
        <w:pStyle w:val="ListParagraph"/>
        <w:numPr>
          <w:ilvl w:val="0"/>
          <w:numId w:val="2"/>
        </w:numPr>
      </w:pPr>
      <w:r>
        <w:rPr>
          <w:sz w:val="22"/>
          <w:szCs w:val="22"/>
        </w:rPr>
        <w:t xml:space="preserve">Commit processing is idempotent (safe to reprocess)</w:t>
      </w:r>
    </w:p>
    <w:p>
      <w:pPr>
        <w:pStyle w:val="ListParagraph"/>
        <w:numPr>
          <w:ilvl w:val="0"/>
          <w:numId w:val="2"/>
        </w:numPr>
      </w:pPr>
      <w:r>
        <w:rPr>
          <w:sz w:val="22"/>
          <w:szCs w:val="22"/>
        </w:rPr>
        <w:t xml:space="preserve">Database constraints ensure referential integrity</w:t>
      </w:r>
    </w:p>
    <w:p>
      <w:pPr>
        <w:pStyle w:val="ListParagraph"/>
        <w:numPr>
          <w:ilvl w:val="0"/>
          <w:numId w:val="2"/>
        </w:numPr>
      </w:pPr>
      <w:r>
        <w:rPr>
          <w:sz w:val="22"/>
          <w:szCs w:val="22"/>
        </w:rPr>
        <w:t xml:space="preserve">Checksum validation for critical data (model hashes)</w:t>
      </w:r>
    </w:p>
    <w:p>
      <w:pPr>
        <w:pStyle w:val="ListParagraph"/>
        <w:numPr>
          <w:ilvl w:val="0"/>
          <w:numId w:val="2"/>
        </w:numPr>
      </w:pPr>
      <w:r>
        <w:rPr>
          <w:sz w:val="22"/>
          <w:szCs w:val="22"/>
        </w:rPr>
        <w:t xml:space="preserve">Post-recovery validation scripts to verify data completeness</w:t>
      </w:r>
    </w:p>
    <w:p>
      <w:r>
        <w:br w:type="page"/>
      </w:r>
    </w:p>
    <w:p>
      <w:pPr>
        <w:pStyle w:val="Heading1"/>
      </w:pPr>
      <w:r>
        <w:t xml:space="preserve">11. Cost Analysis</w:t>
      </w:r>
    </w:p>
    <w:p>
      <w:pPr>
        <w:pStyle w:val="Heading2"/>
      </w:pPr>
      <w:r>
        <w:t xml:space="preserve">11.1 Infrastructure Costs (Annual Estimates)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1872"/>
        <w:gridCol w:w="1872"/>
        <w:gridCol w:w="1872"/>
        <w:gridCol w:w="624"/>
      </w:tblGrid>
      <w:tr>
        <w:tc>
          <w:tcPr>
            <w:tcW w:type="dxa" w:w="312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vAlign w:val="center"/>
          </w:tcPr>
          <w:p>
            <w:r>
              <w:rPr>
                <w:b/>
                <w:bCs/>
                <w:sz w:val="20"/>
                <w:szCs w:val="20"/>
              </w:rPr>
              <w:t xml:space="preserve">Component</w:t>
            </w:r>
          </w:p>
        </w:tc>
        <w:tc>
          <w:tcPr>
            <w:tcW w:type="dxa" w:w="1872"/>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vAlign w:val="center"/>
          </w:tcPr>
          <w:p>
            <w:r>
              <w:rPr>
                <w:b/>
                <w:bCs/>
                <w:sz w:val="20"/>
                <w:szCs w:val="20"/>
              </w:rPr>
              <w:t xml:space="preserve">Small</w:t>
            </w:r>
          </w:p>
        </w:tc>
        <w:tc>
          <w:tcPr>
            <w:tcW w:type="dxa" w:w="1872"/>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vAlign w:val="center"/>
          </w:tcPr>
          <w:p>
            <w:r>
              <w:rPr>
                <w:b/>
                <w:bCs/>
                <w:sz w:val="20"/>
                <w:szCs w:val="20"/>
              </w:rPr>
              <w:t xml:space="preserve">Medium</w:t>
            </w:r>
          </w:p>
        </w:tc>
        <w:tc>
          <w:tcPr>
            <w:tcW w:type="dxa" w:w="1872"/>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vAlign w:val="center"/>
          </w:tcPr>
          <w:p>
            <w:r>
              <w:rPr>
                <w:b/>
                <w:bCs/>
                <w:sz w:val="20"/>
                <w:szCs w:val="20"/>
              </w:rPr>
              <w:t xml:space="preserve">Large</w:t>
            </w:r>
          </w:p>
        </w:tc>
        <w:tc>
          <w:tcPr>
            <w:tcW w:type="dxa" w:w="624"/>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vAlign w:val="center"/>
          </w:tcPr>
          <w:p>
            <w:r>
              <w:rPr>
                <w:b/>
                <w:bCs/>
                <w:sz w:val="20"/>
                <w:szCs w:val="20"/>
              </w:rPr>
              <w:t xml:space="preserve">Unit</w:t>
            </w:r>
          </w:p>
        </w:tc>
      </w:tr>
      <w:tr>
        <w:tc>
          <w:tcPr>
            <w:tcW w:type="dxa" w:w="312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val="false"/>
                <w:bCs w:val="false"/>
                <w:sz w:val="20"/>
                <w:szCs w:val="20"/>
              </w:rPr>
              <w:t xml:space="preserve">Compute (application)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$600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$1,200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$2,400</w:t>
            </w:r>
          </w:p>
        </w:tc>
        <w:tc>
          <w:tcPr>
            <w:tcW w:type="dxa" w:w="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/year</w:t>
            </w:r>
          </w:p>
        </w:tc>
      </w:tr>
      <w:tr>
        <w:tc>
          <w:tcPr>
            <w:tcW w:type="dxa" w:w="312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val="false"/>
                <w:bCs w:val="false"/>
                <w:sz w:val="20"/>
                <w:szCs w:val="20"/>
              </w:rPr>
              <w:t xml:space="preserve">Database (PostgreSQL)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$400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$1,000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$3,000</w:t>
            </w:r>
          </w:p>
        </w:tc>
        <w:tc>
          <w:tcPr>
            <w:tcW w:type="dxa" w:w="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/year</w:t>
            </w:r>
          </w:p>
        </w:tc>
      </w:tr>
      <w:tr>
        <w:tc>
          <w:tcPr>
            <w:tcW w:type="dxa" w:w="312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val="false"/>
                <w:bCs w:val="false"/>
                <w:sz w:val="20"/>
                <w:szCs w:val="20"/>
              </w:rPr>
              <w:t xml:space="preserve">Storage (database)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$60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$300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$1,200</w:t>
            </w:r>
          </w:p>
        </w:tc>
        <w:tc>
          <w:tcPr>
            <w:tcW w:type="dxa" w:w="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/year</w:t>
            </w:r>
          </w:p>
        </w:tc>
      </w:tr>
      <w:tr>
        <w:tc>
          <w:tcPr>
            <w:tcW w:type="dxa" w:w="312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val="false"/>
                <w:bCs w:val="false"/>
                <w:sz w:val="20"/>
                <w:szCs w:val="20"/>
              </w:rPr>
              <w:t xml:space="preserve">Storage (repos/cache)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$200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$400</w:t>
            </w:r>
          </w:p>
        </w:tc>
        <w:tc>
          <w:tcPr>
            <w:tcW w:type="dxa" w:w="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/year</w:t>
            </w:r>
          </w:p>
        </w:tc>
      </w:tr>
      <w:tr>
        <w:tc>
          <w:tcPr>
            <w:tcW w:type="dxa" w:w="312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val="false"/>
                <w:bCs w:val="false"/>
                <w:sz w:val="20"/>
                <w:szCs w:val="20"/>
              </w:rPr>
              <w:t xml:space="preserve">Backup storage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$50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$200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$800</w:t>
            </w:r>
          </w:p>
        </w:tc>
        <w:tc>
          <w:tcPr>
            <w:tcW w:type="dxa" w:w="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/year</w:t>
            </w:r>
          </w:p>
        </w:tc>
      </w:tr>
      <w:tr>
        <w:tc>
          <w:tcPr>
            <w:tcW w:type="dxa" w:w="312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val="false"/>
                <w:bCs w:val="false"/>
                <w:sz w:val="20"/>
                <w:szCs w:val="20"/>
              </w:rPr>
              <w:t xml:space="preserve">Network/bandwidth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$300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$600</w:t>
            </w:r>
          </w:p>
        </w:tc>
        <w:tc>
          <w:tcPr>
            <w:tcW w:type="dxa" w:w="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/year</w:t>
            </w:r>
          </w:p>
        </w:tc>
      </w:tr>
      <w:tr>
        <w:tc>
          <w:tcPr>
            <w:tcW w:type="dxa" w:w="3120"/>
            <w:tcBorders>
              <w:top w:val="single" w:color="CCCCCC" w:sz="1"/>
              <w:left w:val="single" w:color="CCCCCC" w:sz="1"/>
              <w:bottom w:val="single" w:color="CCCCCC" w:sz="1"/>
              <w:right w:val="single" w:color="CCCCCC" w:sz="1"/>
            </w:tcBorders>
            <w:shd w:fill="D0E8F0" w:val="clear"/>
            <w:tcMar>
              <w:top w:type="dxa" w:w="80"/>
              <w:left w:type="dxa" w:w="120"/>
              <w:bottom w:type="dxa" w:w="80"/>
              <w:right w:type="dxa" w:w="120"/>
            </w:tcMar>
            <w:vAlign w:val="center"/>
          </w:tcPr>
          <w:p>
            <w:r>
              <w:rPr>
                <w:b/>
                <w:bCs/>
                <w:sz w:val="20"/>
                <w:szCs w:val="20"/>
              </w:rPr>
              <w:t xml:space="preserve">Total Annual Cost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$1,310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$3,200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bCs/>
                <w:sz w:val="20"/>
                <w:szCs w:val="20"/>
              </w:rPr>
              <w:t xml:space="preserve">$8,400</w:t>
            </w:r>
          </w:p>
        </w:tc>
        <w:tc>
          <w:tcPr>
            <w:tcW w:type="dxa" w:w="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/year</w:t>
            </w:r>
          </w:p>
        </w:tc>
      </w:tr>
    </w:tbl>
    <w:p>
      <w:pPr>
        <w:spacing w:before="240"/>
      </w:pPr>
      <w:r>
        <w:rPr>
          <w:i/>
          <w:iCs/>
          <w:color w:val="666666"/>
          <w:sz w:val="20"/>
          <w:szCs w:val="20"/>
        </w:rPr>
        <w:t xml:space="preserve">Note: Costs based on cloud provider pricing (AWS/Azure/GCP). On-premises deployment costs will vary based on hardware procurement and maintenance overhead.</w:t>
      </w:r>
    </w:p>
    <w:p>
      <w:r>
        <w:br w:type="page"/>
      </w:r>
    </w:p>
    <w:p>
      <w:pPr>
        <w:pStyle w:val="Heading1"/>
      </w:pPr>
      <w:r>
        <w:t xml:space="preserve">12. Implementation Roadmap</w:t>
      </w:r>
    </w:p>
    <w:p>
      <w:pPr>
        <w:pStyle w:val="Heading2"/>
      </w:pPr>
      <w:r>
        <w:t xml:space="preserve">12.1 Phase 1: Development Environment (Weeks 1-2)</w:t>
      </w:r>
    </w:p>
    <w:p>
      <w:pPr>
        <w:pStyle w:val="ListParagraph"/>
        <w:numPr>
          <w:ilvl w:val="0"/>
          <w:numId w:val="2"/>
        </w:numPr>
      </w:pPr>
      <w:r>
        <w:rPr>
          <w:sz w:val="22"/>
          <w:szCs w:val="22"/>
        </w:rPr>
        <w:t xml:space="preserve">Provision development infrastructure (servers/containers)</w:t>
      </w:r>
    </w:p>
    <w:p>
      <w:pPr>
        <w:pStyle w:val="ListParagraph"/>
        <w:numPr>
          <w:ilvl w:val="0"/>
          <w:numId w:val="2"/>
        </w:numPr>
      </w:pPr>
      <w:r>
        <w:rPr>
          <w:sz w:val="22"/>
          <w:szCs w:val="22"/>
        </w:rPr>
        <w:t xml:space="preserve">Install and configure PostgreSQL database</w:t>
      </w:r>
    </w:p>
    <w:p>
      <w:pPr>
        <w:pStyle w:val="ListParagraph"/>
        <w:numPr>
          <w:ilvl w:val="0"/>
          <w:numId w:val="2"/>
        </w:numPr>
      </w:pPr>
      <w:r>
        <w:rPr>
          <w:sz w:val="22"/>
          <w:szCs w:val="22"/>
        </w:rPr>
        <w:t xml:space="preserve">Set up Python virtual environment with dependencies</w:t>
      </w:r>
    </w:p>
    <w:p>
      <w:pPr>
        <w:pStyle w:val="ListParagraph"/>
        <w:numPr>
          <w:ilvl w:val="0"/>
          <w:numId w:val="2"/>
        </w:numPr>
      </w:pPr>
      <w:r>
        <w:rPr>
          <w:sz w:val="22"/>
          <w:szCs w:val="22"/>
        </w:rPr>
        <w:t xml:space="preserve">Configure Git access and SysML kernel</w:t>
      </w:r>
    </w:p>
    <w:p>
      <w:pPr>
        <w:pStyle w:val="ListParagraph"/>
        <w:numPr>
          <w:ilvl w:val="0"/>
          <w:numId w:val="2"/>
        </w:numPr>
      </w:pPr>
      <w:r>
        <w:rPr>
          <w:sz w:val="22"/>
          <w:szCs w:val="22"/>
        </w:rPr>
        <w:t xml:space="preserve">Establish development workflows and testing infrastructure</w:t>
      </w:r>
    </w:p>
    <w:p>
      <w:pPr>
        <w:pStyle w:val="Heading2"/>
        <w:spacing w:before="360"/>
      </w:pPr>
      <w:r>
        <w:t xml:space="preserve">12.2 Phase 2: Initial Deployment (Weeks 3-4)</w:t>
      </w:r>
    </w:p>
    <w:p>
      <w:pPr>
        <w:pStyle w:val="ListParagraph"/>
        <w:numPr>
          <w:ilvl w:val="0"/>
          <w:numId w:val="2"/>
        </w:numPr>
      </w:pPr>
      <w:r>
        <w:rPr>
          <w:sz w:val="22"/>
          <w:szCs w:val="22"/>
        </w:rPr>
        <w:t xml:space="preserve">Deploy Windspear application to staging environment</w:t>
      </w:r>
    </w:p>
    <w:p>
      <w:pPr>
        <w:pStyle w:val="ListParagraph"/>
        <w:numPr>
          <w:ilvl w:val="0"/>
          <w:numId w:val="2"/>
        </w:numPr>
      </w:pPr>
      <w:r>
        <w:rPr>
          <w:sz w:val="22"/>
          <w:szCs w:val="22"/>
        </w:rPr>
        <w:t xml:space="preserve">Configure environment variables and credentials</w:t>
      </w:r>
    </w:p>
    <w:p>
      <w:pPr>
        <w:pStyle w:val="ListParagraph"/>
        <w:numPr>
          <w:ilvl w:val="0"/>
          <w:numId w:val="2"/>
        </w:numPr>
      </w:pPr>
      <w:r>
        <w:rPr>
          <w:sz w:val="22"/>
          <w:szCs w:val="22"/>
        </w:rPr>
        <w:t xml:space="preserve">Perform end-to-end testing with sample repositories</w:t>
      </w:r>
    </w:p>
    <w:p>
      <w:pPr>
        <w:pStyle w:val="ListParagraph"/>
        <w:numPr>
          <w:ilvl w:val="0"/>
          <w:numId w:val="2"/>
        </w:numPr>
      </w:pPr>
      <w:r>
        <w:rPr>
          <w:sz w:val="22"/>
          <w:szCs w:val="22"/>
        </w:rPr>
        <w:t xml:space="preserve">Validate webhook integration and database persistence</w:t>
      </w:r>
    </w:p>
    <w:p>
      <w:pPr>
        <w:pStyle w:val="ListParagraph"/>
        <w:numPr>
          <w:ilvl w:val="0"/>
          <w:numId w:val="2"/>
        </w:numPr>
      </w:pPr>
      <w:r>
        <w:rPr>
          <w:sz w:val="22"/>
          <w:szCs w:val="22"/>
        </w:rPr>
        <w:t xml:space="preserve">Establish monitoring and logging</w:t>
      </w:r>
    </w:p>
    <w:p>
      <w:pPr>
        <w:pStyle w:val="Heading2"/>
        <w:spacing w:before="360"/>
      </w:pPr>
      <w:r>
        <w:t xml:space="preserve">12.3 Phase 3: Production Readiness (Weeks 5-6)</w:t>
      </w:r>
    </w:p>
    <w:p>
      <w:pPr>
        <w:pStyle w:val="ListParagraph"/>
        <w:numPr>
          <w:ilvl w:val="0"/>
          <w:numId w:val="2"/>
        </w:numPr>
      </w:pPr>
      <w:r>
        <w:rPr>
          <w:sz w:val="22"/>
          <w:szCs w:val="22"/>
        </w:rPr>
        <w:t xml:space="preserve">Deploy to production environment</w:t>
      </w:r>
    </w:p>
    <w:p>
      <w:pPr>
        <w:pStyle w:val="ListParagraph"/>
        <w:numPr>
          <w:ilvl w:val="0"/>
          <w:numId w:val="2"/>
        </w:numPr>
      </w:pPr>
      <w:r>
        <w:rPr>
          <w:sz w:val="22"/>
          <w:szCs w:val="22"/>
        </w:rPr>
        <w:t xml:space="preserve">Configure backup and disaster recovery procedures</w:t>
      </w:r>
    </w:p>
    <w:p>
      <w:pPr>
        <w:pStyle w:val="ListParagraph"/>
        <w:numPr>
          <w:ilvl w:val="0"/>
          <w:numId w:val="2"/>
        </w:numPr>
      </w:pPr>
      <w:r>
        <w:rPr>
          <w:sz w:val="22"/>
          <w:szCs w:val="22"/>
        </w:rPr>
        <w:t xml:space="preserve">Implement security hardening and access controls</w:t>
      </w:r>
    </w:p>
    <w:p>
      <w:pPr>
        <w:pStyle w:val="ListParagraph"/>
        <w:numPr>
          <w:ilvl w:val="0"/>
          <w:numId w:val="2"/>
        </w:numPr>
      </w:pPr>
      <w:r>
        <w:rPr>
          <w:sz w:val="22"/>
          <w:szCs w:val="22"/>
        </w:rPr>
        <w:t xml:space="preserve">Conduct load testing and performance tuning</w:t>
      </w:r>
    </w:p>
    <w:p>
      <w:pPr>
        <w:pStyle w:val="ListParagraph"/>
        <w:numPr>
          <w:ilvl w:val="0"/>
          <w:numId w:val="2"/>
        </w:numPr>
      </w:pPr>
      <w:r>
        <w:rPr>
          <w:sz w:val="22"/>
          <w:szCs w:val="22"/>
        </w:rPr>
        <w:t xml:space="preserve">Document operational procedures and runbooks</w:t>
      </w:r>
    </w:p>
    <w:p>
      <w:pPr>
        <w:pStyle w:val="Heading2"/>
        <w:spacing w:before="360"/>
      </w:pPr>
      <w:r>
        <w:t xml:space="preserve">12.4 Phase 4: Optimization (Ongoing)</w:t>
      </w:r>
    </w:p>
    <w:p>
      <w:pPr>
        <w:pStyle w:val="ListParagraph"/>
        <w:numPr>
          <w:ilvl w:val="0"/>
          <w:numId w:val="2"/>
        </w:numPr>
      </w:pPr>
      <w:r>
        <w:rPr>
          <w:sz w:val="22"/>
          <w:szCs w:val="22"/>
        </w:rPr>
        <w:t xml:space="preserve">Monitor performance metrics and optimize bottlenecks</w:t>
      </w:r>
    </w:p>
    <w:p>
      <w:pPr>
        <w:pStyle w:val="ListParagraph"/>
        <w:numPr>
          <w:ilvl w:val="0"/>
          <w:numId w:val="2"/>
        </w:numPr>
      </w:pPr>
      <w:r>
        <w:rPr>
          <w:sz w:val="22"/>
          <w:szCs w:val="22"/>
        </w:rPr>
        <w:t xml:space="preserve">Scale infrastructure based on workload growth</w:t>
      </w:r>
    </w:p>
    <w:p>
      <w:pPr>
        <w:pStyle w:val="ListParagraph"/>
        <w:numPr>
          <w:ilvl w:val="0"/>
          <w:numId w:val="2"/>
        </w:numPr>
      </w:pPr>
      <w:r>
        <w:rPr>
          <w:sz w:val="22"/>
          <w:szCs w:val="22"/>
        </w:rPr>
        <w:t xml:space="preserve">Implement automated maintenance tasks</w:t>
      </w:r>
    </w:p>
    <w:p>
      <w:pPr>
        <w:pStyle w:val="ListParagraph"/>
        <w:numPr>
          <w:ilvl w:val="0"/>
          <w:numId w:val="2"/>
        </w:numPr>
      </w:pPr>
      <w:r>
        <w:rPr>
          <w:sz w:val="22"/>
          <w:szCs w:val="22"/>
        </w:rPr>
        <w:t xml:space="preserve">Review and update disaster recovery procedures</w:t>
      </w:r>
    </w:p>
    <w:p>
      <w:r>
        <w:br w:type="page"/>
      </w:r>
    </w:p>
    <w:p>
      <w:pPr>
        <w:pStyle w:val="Heading1"/>
      </w:pPr>
      <w:r>
        <w:t xml:space="preserve">13. Appendices</w:t>
      </w:r>
    </w:p>
    <w:p>
      <w:pPr>
        <w:pStyle w:val="Heading2"/>
      </w:pPr>
      <w:r>
        <w:t xml:space="preserve">13.1 Environment Variable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680"/>
        <w:gridCol w:w="2480"/>
      </w:tblGrid>
      <w:tr>
        <w:tc>
          <w:tcPr>
            <w:tcW w:type="dxa" w:w="22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vAlign w:val="center"/>
          </w:tcPr>
          <w:p>
            <w:r>
              <w:rPr>
                <w:b/>
                <w:bCs/>
                <w:sz w:val="20"/>
                <w:szCs w:val="20"/>
              </w:rPr>
              <w:t xml:space="preserve">Variable</w:t>
            </w:r>
          </w:p>
        </w:tc>
        <w:tc>
          <w:tcPr>
            <w:tcW w:type="dxa" w:w="468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vAlign w:val="center"/>
          </w:tcPr>
          <w:p>
            <w:r>
              <w:rPr>
                <w:b/>
                <w:bCs/>
                <w:sz w:val="20"/>
                <w:szCs w:val="20"/>
              </w:rPr>
              <w:t xml:space="preserve">Description</w:t>
            </w:r>
          </w:p>
        </w:tc>
        <w:tc>
          <w:tcPr>
            <w:tcW w:type="dxa" w:w="248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vAlign w:val="center"/>
          </w:tcPr>
          <w:p>
            <w:r>
              <w:rPr>
                <w:b/>
                <w:bCs/>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bCs/>
                <w:sz w:val="20"/>
                <w:szCs w:val="20"/>
              </w:rPr>
              <w:t xml:space="preserve">DEBUG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Enable debug logging</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true/false</w:t>
            </w:r>
          </w:p>
        </w:tc>
      </w:tr>
      <w:tr>
        <w:tc>
          <w:tcPr>
            <w:tcW w:type="dxa" w:w="22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bCs/>
                <w:sz w:val="20"/>
                <w:szCs w:val="20"/>
              </w:rPr>
              <w:t xml:space="preserve">SQLHOST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PostgreSQL host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localhost:5432</w:t>
            </w:r>
          </w:p>
        </w:tc>
      </w:tr>
      <w:tr>
        <w:tc>
          <w:tcPr>
            <w:tcW w:type="dxa" w:w="22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bCs/>
                <w:sz w:val="20"/>
                <w:szCs w:val="20"/>
              </w:rPr>
              <w:t xml:space="preserve">DBUSER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Database username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windspear_user</w:t>
            </w:r>
          </w:p>
        </w:tc>
      </w:tr>
      <w:tr>
        <w:tc>
          <w:tcPr>
            <w:tcW w:type="dxa" w:w="22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bCs/>
                <w:sz w:val="20"/>
                <w:szCs w:val="20"/>
              </w:rPr>
              <w:t xml:space="preserve">DBPASS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Database password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[secure_password]</w:t>
            </w:r>
          </w:p>
        </w:tc>
      </w:tr>
      <w:tr>
        <w:tc>
          <w:tcPr>
            <w:tcW w:type="dxa" w:w="22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bCs/>
                <w:sz w:val="20"/>
                <w:szCs w:val="20"/>
              </w:rPr>
              <w:t xml:space="preserve">DBTABLE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Database name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windspear_db</w:t>
            </w:r>
          </w:p>
        </w:tc>
      </w:tr>
      <w:tr>
        <w:tc>
          <w:tcPr>
            <w:tcW w:type="dxa" w:w="22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bCs/>
                <w:sz w:val="20"/>
                <w:szCs w:val="20"/>
              </w:rPr>
              <w:t xml:space="preserve">GITHOST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Git repository host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github.com</w:t>
            </w:r>
          </w:p>
        </w:tc>
      </w:tr>
      <w:tr>
        <w:tc>
          <w:tcPr>
            <w:tcW w:type="dxa" w:w="22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bCs/>
                <w:sz w:val="20"/>
                <w:szCs w:val="20"/>
              </w:rPr>
              <w:t xml:space="preserve">GITUSER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Git username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windspear_git</w:t>
            </w:r>
          </w:p>
        </w:tc>
      </w:tr>
      <w:tr>
        <w:tc>
          <w:tcPr>
            <w:tcW w:type="dxa" w:w="22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bCs/>
                <w:sz w:val="20"/>
                <w:szCs w:val="20"/>
              </w:rPr>
              <w:t xml:space="preserve">GITPASS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Git password/token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[secure_token]</w:t>
            </w:r>
          </w:p>
        </w:tc>
      </w:tr>
      <w:tr>
        <w:tc>
          <w:tcPr>
            <w:tcW w:type="dxa" w:w="22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bCs/>
                <w:sz w:val="20"/>
                <w:szCs w:val="20"/>
              </w:rPr>
              <w:t xml:space="preserve">APIHOST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API endpoint host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api.example.com</w:t>
            </w:r>
          </w:p>
        </w:tc>
      </w:tr>
      <w:tr>
        <w:tc>
          <w:tcPr>
            <w:tcW w:type="dxa" w:w="22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bCs/>
                <w:sz w:val="20"/>
                <w:szCs w:val="20"/>
              </w:rPr>
              <w:t xml:space="preserve">WINDSTORMHOST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Webhook endpoint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webhook.example.com</w:t>
            </w:r>
          </w:p>
        </w:tc>
      </w:tr>
      <w:tr>
        <w:tc>
          <w:tcPr>
            <w:tcW w:type="dxa" w:w="22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bCs/>
                <w:sz w:val="20"/>
                <w:szCs w:val="20"/>
              </w:rPr>
              <w:t xml:space="preserve">HARBORTOOL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Container tool URI</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harbor.example.com</w:t>
            </w:r>
          </w:p>
        </w:tc>
      </w:tr>
      <w:tr>
        <w:tc>
          <w:tcPr>
            <w:tcW w:type="dxa" w:w="22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vAlign w:val="center"/>
          </w:tcPr>
          <w:p>
            <w:r>
              <w:rPr>
                <w:b/>
                <w:bCs/>
                <w:sz w:val="20"/>
                <w:szCs w:val="20"/>
              </w:rPr>
              <w:t xml:space="preserve">ARTIFACTSTOOL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Artifact storage URI</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artifacts.example.com</w:t>
            </w:r>
          </w:p>
        </w:tc>
      </w:tr>
    </w:tbl>
    <w:p>
      <w:pPr>
        <w:pStyle w:val="Heading2"/>
        <w:spacing w:before="480"/>
      </w:pPr>
      <w:r>
        <w:t xml:space="preserve">13.2 Database Schema DDL</w:t>
      </w:r>
    </w:p>
    <w:p>
      <w:r>
        <w:rPr>
          <w:i/>
          <w:iCs/>
          <w:sz w:val="22"/>
          <w:szCs w:val="22"/>
        </w:rPr>
        <w:t xml:space="preserve">Complete database schema definition is available in src/database/models.py. The schema implements SQLAlchemy ORM models for all tables described in Section 5.2.</w:t>
      </w:r>
    </w:p>
    <w:p>
      <w:pPr>
        <w:pStyle w:val="Heading2"/>
        <w:spacing w:before="360"/>
      </w:pPr>
      <w:r>
        <w:t xml:space="preserve">13.3 Additional Resources</w:t>
      </w:r>
    </w:p>
    <w:p>
      <w:pPr>
        <w:pStyle w:val="ListParagraph"/>
        <w:numPr>
          <w:ilvl w:val="0"/>
          <w:numId w:val="2"/>
        </w:numPr>
      </w:pPr>
      <w:r>
        <w:rPr>
          <w:sz w:val="22"/>
          <w:szCs w:val="22"/>
        </w:rPr>
        <w:t xml:space="preserve">SysML v2 Model: windspear_model.sysml (companion file)</w:t>
      </w:r>
    </w:p>
    <w:p>
      <w:pPr>
        <w:pStyle w:val="ListParagraph"/>
        <w:numPr>
          <w:ilvl w:val="0"/>
          <w:numId w:val="2"/>
        </w:numPr>
      </w:pPr>
      <w:r>
        <w:rPr>
          <w:sz w:val="22"/>
          <w:szCs w:val="22"/>
        </w:rPr>
        <w:t xml:space="preserve">Architecture Diagram: windspear_architecture_diagram.html (interactive)</w:t>
      </w:r>
    </w:p>
    <w:p>
      <w:pPr>
        <w:pStyle w:val="ListParagraph"/>
        <w:numPr>
          <w:ilvl w:val="0"/>
          <w:numId w:val="2"/>
        </w:numPr>
      </w:pPr>
      <w:r>
        <w:rPr>
          <w:sz w:val="22"/>
          <w:szCs w:val="22"/>
        </w:rPr>
        <w:t xml:space="preserve">Source code repository: [to be specified]</w:t>
      </w:r>
    </w:p>
    <w:p>
      <w:pPr>
        <w:pStyle w:val="ListParagraph"/>
        <w:numPr>
          <w:ilvl w:val="0"/>
          <w:numId w:val="2"/>
        </w:numPr>
      </w:pPr>
      <w:r>
        <w:rPr>
          <w:sz w:val="22"/>
          <w:szCs w:val="22"/>
        </w:rPr>
        <w:t xml:space="preserve">PostgreSQL documentation: https://www.postgresql.org/docs/</w:t>
      </w:r>
    </w:p>
    <w:p>
      <w:pPr>
        <w:pStyle w:val="ListParagraph"/>
        <w:numPr>
          <w:ilvl w:val="0"/>
          <w:numId w:val="2"/>
        </w:numPr>
      </w:pPr>
      <w:r>
        <w:rPr>
          <w:sz w:val="22"/>
          <w:szCs w:val="22"/>
        </w:rPr>
        <w:t xml:space="preserve">Papermill documentation: https://papermill.readthedocs.io/</w:t>
      </w:r>
    </w:p>
    <w:p>
      <w:pPr>
        <w:pStyle w:val="ListParagraph"/>
        <w:numPr>
          <w:ilvl w:val="0"/>
          <w:numId w:val="2"/>
        </w:numPr>
      </w:pPr>
      <w:r>
        <w:rPr>
          <w:sz w:val="22"/>
          <w:szCs w:val="22"/>
        </w:rPr>
        <w:t xml:space="preserve">SQLAlchemy documentation: https://docs.sqlalchemy.org/</w:t>
      </w:r>
    </w:p>
    <w:p>
      <w:r>
        <w:br w:type="page"/>
      </w:r>
    </w:p>
    <w:p>
      <w:pPr>
        <w:pStyle w:val="Heading1"/>
      </w:pPr>
      <w:r>
        <w:t xml:space="preserve">Document Control</w:t>
      </w:r>
    </w:p>
    <w:p>
      <w:pPr>
        <w:pStyle w:val="Heading2"/>
      </w:pPr>
      <w: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00"/>
        <w:gridCol w:w="3760"/>
      </w:tblGrid>
      <w:tr>
        <w:tc>
          <w:tcPr>
            <w:tcW w:type="dxa" w:w="14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vAlign w:val="center"/>
          </w:tcPr>
          <w:p>
            <w:r>
              <w:rPr>
                <w:b/>
                <w:bCs/>
                <w:sz w:val="20"/>
                <w:szCs w:val="20"/>
              </w:rPr>
              <w:t xml:space="preserve">Version</w:t>
            </w:r>
          </w:p>
        </w:tc>
        <w:tc>
          <w:tcPr>
            <w:tcW w:type="dxa" w:w="14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vAlign w:val="center"/>
          </w:tcPr>
          <w:p>
            <w:r>
              <w:rPr>
                <w:b/>
                <w:bCs/>
                <w:sz w:val="20"/>
                <w:szCs w:val="20"/>
              </w:rPr>
              <w:t xml:space="preserve">Date</w:t>
            </w:r>
          </w:p>
        </w:tc>
        <w:tc>
          <w:tcPr>
            <w:tcW w:type="dxa" w:w="28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vAlign w:val="center"/>
          </w:tcPr>
          <w:p>
            <w:r>
              <w:rPr>
                <w:b/>
                <w:bCs/>
                <w:sz w:val="20"/>
                <w:szCs w:val="20"/>
              </w:rPr>
              <w:t xml:space="preserve">Author</w:t>
            </w:r>
          </w:p>
        </w:tc>
        <w:tc>
          <w:tcPr>
            <w:tcW w:type="dxa" w:w="376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vAlign w:val="center"/>
          </w:tcPr>
          <w:p>
            <w:r>
              <w:rPr>
                <w:b/>
                <w:bCs/>
                <w:sz w:val="20"/>
                <w:szCs w:val="20"/>
              </w:rPr>
              <w:t xml:space="preserve">Changes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2026-01-29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System Architecture Team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Initial document creation</w:t>
            </w:r>
          </w:p>
        </w:tc>
      </w:tr>
    </w:tbl>
    <w:p>
      <w:pPr>
        <w:pStyle w:val="Heading2"/>
        <w:spacing w:before="360"/>
      </w:pPr>
      <w:r>
        <w:t xml:space="preserve">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vAlign w:val="center"/>
          </w:tcPr>
          <w:p>
            <w:r>
              <w:rPr>
                <w:b/>
                <w:bCs/>
                <w:sz w:val="20"/>
                <w:szCs w:val="20"/>
              </w:rPr>
              <w:t xml:space="preserve">Role</w:t>
            </w:r>
          </w:p>
        </w:tc>
        <w:tc>
          <w:tcPr>
            <w:tcW w:type="dxa" w:w="328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vAlign w:val="center"/>
          </w:tcPr>
          <w:p>
            <w:r>
              <w:rPr>
                <w:b/>
                <w:bCs/>
                <w:sz w:val="20"/>
                <w:szCs w:val="20"/>
              </w:rPr>
              <w:t xml:space="preserve">Name</w:t>
            </w:r>
          </w:p>
        </w:tc>
        <w:tc>
          <w:tcPr>
            <w:tcW w:type="dxa" w:w="3280"/>
            <w:tcBorders>
              <w:top w:val="single" w:color="CCCCCC" w:sz="1"/>
              <w:left w:val="single" w:color="CCCCCC" w:sz="1"/>
              <w:bottom w:val="single" w:color="CCCCCC" w:sz="1"/>
              <w:right w:val="single" w:color="CCCCCC" w:sz="1"/>
            </w:tcBorders>
            <w:shd w:fill="1F4788" w:val="clear"/>
            <w:tcMar>
              <w:top w:type="dxa" w:w="80"/>
              <w:left w:type="dxa" w:w="120"/>
              <w:bottom w:type="dxa" w:w="80"/>
              <w:right w:type="dxa" w:w="120"/>
            </w:tcMar>
            <w:vAlign w:val="center"/>
          </w:tcPr>
          <w:p>
            <w:r>
              <w:rPr>
                <w:b/>
                <w:bCs/>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Technical Lead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[Name]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Infrastructure Lead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[Name]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Project Manager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[Name]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sz w:val="20"/>
                <w:szCs w:val="20"/>
              </w:rPr>
              <w:t xml:space="preserve">[Date]</w:t>
            </w:r>
          </w:p>
        </w:tc>
      </w:tr>
    </w:tbl>
    <w:p>
      <w:pPr>
        <w:spacing w:before="720"/>
        <w:jc w:val="center"/>
      </w:pPr>
      <w:r>
        <w:rPr>
          <w:i/>
          <w:iCs/>
          <w:color w:val="666666"/>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Windspear Development Environment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before="0"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788"/>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E5FA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7A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2026-01-29T15:51:53.819Z</dcterms:created>
  <dcterms:modified xsi:type="dcterms:W3CDTF">2026-01-29T15:51:53.820Z</dcterms:modified>
</cp:coreProperties>
</file>

<file path=docProps/custom.xml><?xml version="1.0" encoding="utf-8"?>
<Properties xmlns="http://schemas.openxmlformats.org/officeDocument/2006/custom-properties" xmlns:vt="http://schemas.openxmlformats.org/officeDocument/2006/docPropsVTypes"/>
</file>