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3DD" w:rsidRPr="00B55AD5" w:rsidRDefault="0079525F" w:rsidP="00E773DD">
      <w:pPr>
        <w:pStyle w:val="Heading1"/>
      </w:pPr>
      <w:r>
        <w:t>Bond Pricing</w:t>
      </w:r>
      <w:bookmarkStart w:id="0" w:name="_GoBack"/>
      <w:bookmarkEnd w:id="0"/>
      <w:r w:rsidR="00E773DD">
        <w:t xml:space="preserve"> Lecture </w:t>
      </w:r>
      <w:r w:rsidR="00E773DD">
        <w:t>– 9/1</w:t>
      </w:r>
      <w:r w:rsidR="00E773DD">
        <w:t>1</w:t>
      </w:r>
    </w:p>
    <w:p w:rsidR="00E773DD" w:rsidRDefault="00E773DD" w:rsidP="00E773DD"/>
    <w:p w:rsidR="00E418C9" w:rsidRDefault="00E418C9" w:rsidP="006666C4">
      <w:pPr>
        <w:pStyle w:val="ListParagraph"/>
        <w:numPr>
          <w:ilvl w:val="0"/>
          <w:numId w:val="1"/>
        </w:numPr>
      </w:pPr>
      <w:r>
        <w:t>Buying a bond = lending to the seller of the bond</w:t>
      </w:r>
    </w:p>
    <w:p w:rsidR="00E418C9" w:rsidRDefault="00E418C9" w:rsidP="006666C4">
      <w:pPr>
        <w:pStyle w:val="ListParagraph"/>
        <w:numPr>
          <w:ilvl w:val="0"/>
          <w:numId w:val="1"/>
        </w:numPr>
      </w:pPr>
      <w:r>
        <w:t>Bond holders get their money before stock owners</w:t>
      </w:r>
    </w:p>
    <w:p w:rsidR="00E418C9" w:rsidRDefault="00E418C9" w:rsidP="006666C4">
      <w:pPr>
        <w:pStyle w:val="ListParagraph"/>
        <w:numPr>
          <w:ilvl w:val="0"/>
          <w:numId w:val="1"/>
        </w:numPr>
      </w:pPr>
      <w:r>
        <w:t>Government bonds = very safe</w:t>
      </w:r>
    </w:p>
    <w:p w:rsidR="00E418C9" w:rsidRDefault="00E418C9" w:rsidP="006666C4">
      <w:pPr>
        <w:pStyle w:val="ListParagraph"/>
        <w:numPr>
          <w:ilvl w:val="0"/>
          <w:numId w:val="1"/>
        </w:numPr>
      </w:pPr>
      <w:r>
        <w:t>Corporate bonds = not totally safe is company goes bankrupt</w:t>
      </w:r>
    </w:p>
    <w:p w:rsidR="00E418C9" w:rsidRDefault="00E418C9" w:rsidP="006666C4">
      <w:pPr>
        <w:pStyle w:val="ListParagraph"/>
        <w:numPr>
          <w:ilvl w:val="0"/>
          <w:numId w:val="1"/>
        </w:numPr>
      </w:pPr>
      <w:r>
        <w:t xml:space="preserve">Interest rates and relative risk of the bond determine price. </w:t>
      </w:r>
    </w:p>
    <w:p w:rsidR="00A61EE6" w:rsidRDefault="00A61EE6" w:rsidP="006666C4">
      <w:pPr>
        <w:pStyle w:val="ListParagraph"/>
        <w:numPr>
          <w:ilvl w:val="0"/>
          <w:numId w:val="1"/>
        </w:numPr>
      </w:pPr>
      <w:r>
        <w:t>Types</w:t>
      </w:r>
    </w:p>
    <w:p w:rsidR="00A61EE6" w:rsidRDefault="00A61EE6" w:rsidP="006666C4">
      <w:pPr>
        <w:pStyle w:val="ListParagraph"/>
        <w:numPr>
          <w:ilvl w:val="1"/>
          <w:numId w:val="1"/>
        </w:numPr>
      </w:pPr>
      <w:r>
        <w:t>Zero Coupon bonds</w:t>
      </w:r>
    </w:p>
    <w:p w:rsidR="00A61EE6" w:rsidRDefault="00A61EE6" w:rsidP="006666C4">
      <w:pPr>
        <w:pStyle w:val="ListParagraph"/>
        <w:numPr>
          <w:ilvl w:val="2"/>
          <w:numId w:val="1"/>
        </w:numPr>
      </w:pPr>
      <w:r>
        <w:t>Most simple</w:t>
      </w:r>
    </w:p>
    <w:p w:rsidR="00A61EE6" w:rsidRDefault="008D3F36" w:rsidP="006666C4">
      <w:pPr>
        <w:pStyle w:val="ListParagraph"/>
        <w:numPr>
          <w:ilvl w:val="2"/>
          <w:numId w:val="1"/>
        </w:numPr>
      </w:pPr>
      <w:r>
        <w:t xml:space="preserve">Pay a price then get it </w:t>
      </w:r>
      <w:proofErr w:type="gramStart"/>
      <w:r>
        <w:t>back</w:t>
      </w:r>
      <w:proofErr w:type="gramEnd"/>
      <w:r>
        <w:t xml:space="preserve"> I guess?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Pricing: Sells below the nominal value / par (value of bond at maturity, usually set to 0) (can sell above par if negative interest rates)</w:t>
      </w:r>
    </w:p>
    <w:p w:rsidR="00C30A0B" w:rsidRDefault="00C30A0B" w:rsidP="006666C4">
      <w:pPr>
        <w:pStyle w:val="ListParagraph"/>
        <w:numPr>
          <w:ilvl w:val="2"/>
          <w:numId w:val="1"/>
        </w:numPr>
      </w:pPr>
      <w:r>
        <w:t>Yield</w:t>
      </w:r>
      <w:r w:rsidR="006666C4">
        <w:t>: What rate makes the price match the par value? Pt(T) = PAR / (1+yt(T</w:t>
      </w:r>
      <w:proofErr w:type="gramStart"/>
      <w:r w:rsidR="006666C4">
        <w:t>))^</w:t>
      </w:r>
      <w:proofErr w:type="gramEnd"/>
      <w:r w:rsidR="006666C4">
        <w:t>(T-t)</w:t>
      </w:r>
    </w:p>
    <w:p w:rsidR="006666C4" w:rsidRDefault="006666C4" w:rsidP="006666C4">
      <w:pPr>
        <w:pStyle w:val="ListParagraph"/>
        <w:numPr>
          <w:ilvl w:val="2"/>
          <w:numId w:val="1"/>
        </w:numPr>
      </w:pPr>
      <w:r>
        <w:t xml:space="preserve">The yield to maturity </w:t>
      </w:r>
      <w:proofErr w:type="spellStart"/>
      <w:r>
        <w:t>Yt</w:t>
      </w:r>
      <w:proofErr w:type="spellEnd"/>
      <w:r>
        <w:t xml:space="preserve">(T) at time t for a </w:t>
      </w:r>
      <w:proofErr w:type="gramStart"/>
      <w:r>
        <w:t>zero coupon</w:t>
      </w:r>
      <w:proofErr w:type="gramEnd"/>
      <w:r>
        <w:t xml:space="preserve"> bond maturing at time T solves the equation above. </w:t>
      </w:r>
    </w:p>
    <w:p w:rsidR="00A61EE6" w:rsidRDefault="00A61EE6" w:rsidP="006666C4">
      <w:pPr>
        <w:pStyle w:val="ListParagraph"/>
        <w:numPr>
          <w:ilvl w:val="1"/>
          <w:numId w:val="1"/>
        </w:numPr>
      </w:pPr>
      <w:r>
        <w:t>Bond with coupons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Coupons = payments you get every X amount of time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Pay a price, get coupons, when matures get back face value (par) and another coupon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 xml:space="preserve">Pricing: </w:t>
      </w:r>
      <w:r w:rsidR="00585B45">
        <w:t xml:space="preserve">Coupon is represented as var C. Semi annual means C/2 is paid twice a year. </w:t>
      </w:r>
    </w:p>
    <w:p w:rsidR="00585B45" w:rsidRDefault="00585B45" w:rsidP="006666C4">
      <w:pPr>
        <w:pStyle w:val="ListParagraph"/>
        <w:numPr>
          <w:ilvl w:val="2"/>
          <w:numId w:val="1"/>
        </w:numPr>
      </w:pPr>
      <w:r>
        <w:t>Present value / price is determined by discounting back: PAR(1+</w:t>
      </w:r>
      <w:proofErr w:type="gramStart"/>
      <w:r>
        <w:t>r)^</w:t>
      </w:r>
      <w:proofErr w:type="gramEnd"/>
      <w:r>
        <w:t>-T where T = maturity of the bond</w:t>
      </w:r>
      <w:r w:rsidR="00C30A0B">
        <w:t xml:space="preserve"> (time not a value)</w:t>
      </w:r>
    </w:p>
    <w:p w:rsidR="00585B45" w:rsidRDefault="00585B45" w:rsidP="006666C4">
      <w:pPr>
        <w:pStyle w:val="ListParagraph"/>
        <w:numPr>
          <w:ilvl w:val="2"/>
          <w:numId w:val="1"/>
        </w:numPr>
      </w:pPr>
      <w:r>
        <w:t xml:space="preserve">Higher the interest rate = lower the bond price. </w:t>
      </w:r>
    </w:p>
    <w:p w:rsidR="001D4A87" w:rsidRDefault="001D4A87" w:rsidP="006666C4">
      <w:pPr>
        <w:pStyle w:val="ListParagraph"/>
        <w:numPr>
          <w:ilvl w:val="2"/>
          <w:numId w:val="1"/>
        </w:numPr>
      </w:pPr>
      <w:r>
        <w:t>Yields: Which rate should I use for discounting the cash flows to obtain the quoted price of the bond?</w:t>
      </w:r>
      <w:r w:rsidR="00C265A4">
        <w:t xml:space="preserve"> </w:t>
      </w:r>
    </w:p>
    <w:p w:rsidR="00C265A4" w:rsidRDefault="00C265A4" w:rsidP="006666C4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i-t</m:t>
                    </m:r>
                  </m:sup>
                </m:sSup>
              </m:den>
            </m:f>
          </m:e>
        </m:nary>
      </m:oMath>
    </w:p>
    <w:p w:rsidR="008D3F36" w:rsidRDefault="008D3F36" w:rsidP="006666C4">
      <w:pPr>
        <w:pStyle w:val="ListParagraph"/>
        <w:numPr>
          <w:ilvl w:val="1"/>
          <w:numId w:val="1"/>
        </w:numPr>
      </w:pPr>
      <w:r>
        <w:t>Annuity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At every interval you pay back part of principal + payment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As time comes on, more comes from principle less from interest.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Fixed payment every interval though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Loaned structure for houses, cars, etc.</w:t>
      </w:r>
    </w:p>
    <w:p w:rsidR="00A61EE6" w:rsidRDefault="008D3F36" w:rsidP="006666C4">
      <w:pPr>
        <w:pStyle w:val="ListParagraph"/>
        <w:numPr>
          <w:ilvl w:val="1"/>
          <w:numId w:val="1"/>
        </w:numPr>
      </w:pPr>
      <w:r>
        <w:t>Serial Loan / Serial Bond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Pay fixed amount of principle every interval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Pay interest that decreases over time.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Pay less every interval over time</w:t>
      </w:r>
    </w:p>
    <w:p w:rsidR="008D3F36" w:rsidRDefault="008D3F36" w:rsidP="006666C4">
      <w:pPr>
        <w:pStyle w:val="ListParagraph"/>
        <w:numPr>
          <w:ilvl w:val="2"/>
          <w:numId w:val="1"/>
        </w:numPr>
      </w:pPr>
      <w:r>
        <w:t>These are super uncommon</w:t>
      </w:r>
    </w:p>
    <w:p w:rsidR="00C265A4" w:rsidRDefault="00C265A4" w:rsidP="00C265A4">
      <w:pPr>
        <w:pStyle w:val="ListParagraph"/>
        <w:numPr>
          <w:ilvl w:val="0"/>
          <w:numId w:val="1"/>
        </w:numPr>
      </w:pPr>
      <w:r>
        <w:t>Pricing</w:t>
      </w:r>
    </w:p>
    <w:p w:rsidR="00C265A4" w:rsidRDefault="00C265A4" w:rsidP="00C265A4">
      <w:pPr>
        <w:pStyle w:val="ListParagraph"/>
        <w:numPr>
          <w:ilvl w:val="1"/>
          <w:numId w:val="1"/>
        </w:numPr>
      </w:pPr>
      <w:r>
        <w:lastRenderedPageBreak/>
        <w:t>Clean price = the price the exchange quotes</w:t>
      </w:r>
    </w:p>
    <w:p w:rsidR="00C265A4" w:rsidRDefault="00C265A4" w:rsidP="00C265A4">
      <w:pPr>
        <w:pStyle w:val="ListParagraph"/>
        <w:numPr>
          <w:ilvl w:val="1"/>
          <w:numId w:val="1"/>
        </w:numPr>
      </w:pPr>
      <w:r>
        <w:t xml:space="preserve">Dirty price = price you </w:t>
      </w:r>
      <w:proofErr w:type="gramStart"/>
      <w:r>
        <w:t>actually pay</w:t>
      </w:r>
      <w:proofErr w:type="gramEnd"/>
      <w:r w:rsidR="00FA211E">
        <w:t xml:space="preserve"> – exchange price + accrued interest. </w:t>
      </w:r>
    </w:p>
    <w:p w:rsidR="00FA211E" w:rsidRDefault="00FA211E" w:rsidP="00FA211E">
      <w:pPr>
        <w:pStyle w:val="ListParagraph"/>
        <w:numPr>
          <w:ilvl w:val="1"/>
          <w:numId w:val="1"/>
        </w:numPr>
      </w:pPr>
      <w:r>
        <w:t>Accrued interest = share of the coupon that the previous owner is entitled to.  Coupon amount x the time passed since last coupon date.</w:t>
      </w:r>
    </w:p>
    <w:p w:rsidR="006A5C88" w:rsidRDefault="006A5C88" w:rsidP="006A5C88">
      <w:pPr>
        <w:pStyle w:val="ListParagraph"/>
        <w:numPr>
          <w:ilvl w:val="1"/>
          <w:numId w:val="1"/>
        </w:numPr>
      </w:pPr>
      <w:r>
        <w:t xml:space="preserve">On a graph – the jumpy line  = dirty price that accounts for accrued interest and smooth line  = clean price. </w:t>
      </w:r>
    </w:p>
    <w:p w:rsidR="0049653E" w:rsidRPr="00B55AD5" w:rsidRDefault="0049653E" w:rsidP="0049653E">
      <w:pPr>
        <w:pStyle w:val="Heading1"/>
      </w:pPr>
      <w:r>
        <w:lastRenderedPageBreak/>
        <w:t>Bond Yields</w:t>
      </w:r>
      <w:r>
        <w:t xml:space="preserve"> – 9/1</w:t>
      </w:r>
      <w:r>
        <w:t>8</w:t>
      </w:r>
    </w:p>
    <w:p w:rsidR="00E205F6" w:rsidRDefault="00E205F6" w:rsidP="00E205F6">
      <w:pPr>
        <w:pStyle w:val="NoSpacing"/>
        <w:numPr>
          <w:ilvl w:val="0"/>
          <w:numId w:val="2"/>
        </w:numPr>
      </w:pPr>
      <w:r>
        <w:t>Bond yields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>Check the example from the beginnings of the notes today.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 xml:space="preserve">Each bond gives a different yield. Similar bonds vary in their yield by maturity. </w:t>
      </w:r>
    </w:p>
    <w:p w:rsidR="00E205F6" w:rsidRDefault="00E205F6" w:rsidP="00E205F6">
      <w:pPr>
        <w:pStyle w:val="NoSpacing"/>
        <w:numPr>
          <w:ilvl w:val="0"/>
          <w:numId w:val="2"/>
        </w:numPr>
      </w:pPr>
      <w:r>
        <w:t>Nelson-Siegel bond model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>Four parameters: theta0, theta1, theta2, and theta3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>Y(T) = theta0 + (theta1 + theta2/theta</w:t>
      </w:r>
      <w:proofErr w:type="gramStart"/>
      <w:r>
        <w:t>3)*</w:t>
      </w:r>
      <w:proofErr w:type="gramEnd"/>
      <w:r>
        <w:t xml:space="preserve">(1-e^-theta3T)/theta3*T – theta2/theta3 * (e^-theta3T) 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 xml:space="preserve">You take actual observations, get the parameters that work best, then can get yields for any maturity. </w:t>
      </w:r>
    </w:p>
    <w:p w:rsidR="00E205F6" w:rsidRDefault="00E205F6" w:rsidP="00E205F6">
      <w:pPr>
        <w:pStyle w:val="NoSpacing"/>
        <w:numPr>
          <w:ilvl w:val="1"/>
          <w:numId w:val="2"/>
        </w:numPr>
      </w:pPr>
      <w:r>
        <w:t>The book version uses different format</w:t>
      </w:r>
    </w:p>
    <w:p w:rsidR="00E205F6" w:rsidRDefault="00E205F6" w:rsidP="00E205F6">
      <w:pPr>
        <w:pStyle w:val="NoSpacing"/>
        <w:numPr>
          <w:ilvl w:val="2"/>
          <w:numId w:val="2"/>
        </w:numPr>
      </w:pPr>
      <w:r>
        <w:t xml:space="preserve">Betas and tau instead of thetas. </w:t>
      </w:r>
    </w:p>
    <w:p w:rsidR="00E205F6" w:rsidRPr="00E205F6" w:rsidRDefault="00E205F6" w:rsidP="00E205F6">
      <w:pPr>
        <w:pStyle w:val="NoSpacing"/>
        <w:numPr>
          <w:ilvl w:val="2"/>
          <w:numId w:val="2"/>
        </w:numPr>
      </w:pPr>
      <w:r>
        <w:t xml:space="preserve">Interpret the components that are scaled with Bs as level, slope, and curvature. </w:t>
      </w:r>
    </w:p>
    <w:sectPr w:rsidR="00E205F6" w:rsidRPr="00E2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1A2B"/>
    <w:multiLevelType w:val="hybridMultilevel"/>
    <w:tmpl w:val="EC2A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A09D6"/>
    <w:multiLevelType w:val="hybridMultilevel"/>
    <w:tmpl w:val="EC2A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C9"/>
    <w:rsid w:val="001D4A87"/>
    <w:rsid w:val="00206E7E"/>
    <w:rsid w:val="0049653E"/>
    <w:rsid w:val="00585B45"/>
    <w:rsid w:val="006666C4"/>
    <w:rsid w:val="006A5C88"/>
    <w:rsid w:val="0079525F"/>
    <w:rsid w:val="008D3F36"/>
    <w:rsid w:val="009A2E22"/>
    <w:rsid w:val="00A61EE6"/>
    <w:rsid w:val="00C265A4"/>
    <w:rsid w:val="00C30A0B"/>
    <w:rsid w:val="00E205F6"/>
    <w:rsid w:val="00E418C9"/>
    <w:rsid w:val="00E773DD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105A"/>
  <w15:chartTrackingRefBased/>
  <w15:docId w15:val="{CBBA10F8-672B-4269-8830-DD17D8D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E773D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ascii="Calibri" w:eastAsiaTheme="majorEastAsia" w:hAnsi="Calibri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5A4"/>
    <w:rPr>
      <w:color w:val="808080"/>
    </w:rPr>
  </w:style>
  <w:style w:type="paragraph" w:styleId="NoSpacing">
    <w:name w:val="No Spacing"/>
    <w:uiPriority w:val="1"/>
    <w:qFormat/>
    <w:rsid w:val="00E205F6"/>
    <w:pPr>
      <w:spacing w:after="0" w:line="240" w:lineRule="auto"/>
    </w:pPr>
  </w:style>
  <w:style w:type="character" w:customStyle="1" w:styleId="Heading1Char">
    <w:name w:val="Heading 1 Char"/>
    <w:aliases w:val="Pocket Char"/>
    <w:basedOn w:val="DefaultParagraphFont"/>
    <w:link w:val="Heading1"/>
    <w:rsid w:val="00E773DD"/>
    <w:rPr>
      <w:rFonts w:ascii="Calibri" w:eastAsiaTheme="majorEastAsia" w:hAnsi="Calibri" w:cstheme="majorBidi"/>
      <w:b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9</cp:revision>
  <dcterms:created xsi:type="dcterms:W3CDTF">2019-09-11T06:12:00Z</dcterms:created>
  <dcterms:modified xsi:type="dcterms:W3CDTF">2019-09-23T14:13:00Z</dcterms:modified>
</cp:coreProperties>
</file>