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CD" w:rsidRPr="00C00905" w:rsidRDefault="00514DCD" w:rsidP="00514DCD">
      <w:pPr>
        <w:widowControl/>
        <w:spacing w:afterLines="100" w:after="312"/>
        <w:outlineLvl w:val="1"/>
        <w:rPr>
          <w:rFonts w:cs="Times New Roman"/>
          <w:bCs/>
          <w:szCs w:val="21"/>
        </w:rPr>
      </w:pPr>
      <w:bookmarkStart w:id="0" w:name="_Hlk138092042"/>
      <w:r w:rsidRPr="00C00905">
        <w:rPr>
          <w:rFonts w:cs="Times New Roman"/>
          <w:b/>
          <w:bCs/>
          <w:sz w:val="24"/>
          <w:szCs w:val="28"/>
        </w:rPr>
        <w:t xml:space="preserve">Table S7. Minimum inhibitory concentrations of QAC analogues measured by the </w:t>
      </w:r>
      <w:r w:rsidRPr="00C00905">
        <w:rPr>
          <w:rFonts w:cs="Times New Roman"/>
          <w:b/>
          <w:bCs/>
          <w:i/>
          <w:sz w:val="24"/>
          <w:szCs w:val="28"/>
        </w:rPr>
        <w:t>E. coli</w:t>
      </w:r>
      <w:r w:rsidRPr="00C00905">
        <w:rPr>
          <w:rFonts w:cs="Times New Roman"/>
          <w:b/>
          <w:bCs/>
          <w:sz w:val="24"/>
          <w:szCs w:val="28"/>
        </w:rPr>
        <w:t xml:space="preserve"> ATCC 25922 assay.</w:t>
      </w:r>
      <w:bookmarkEnd w:id="0"/>
      <w:r w:rsidRPr="00C00905">
        <w:rPr>
          <w:rFonts w:cs="Times New Roman"/>
          <w:b/>
          <w:bCs/>
          <w:sz w:val="24"/>
          <w:szCs w:val="28"/>
        </w:rPr>
        <w:t xml:space="preserve"> 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1273"/>
        <w:gridCol w:w="2895"/>
        <w:gridCol w:w="1095"/>
        <w:gridCol w:w="1095"/>
        <w:gridCol w:w="1095"/>
      </w:tblGrid>
      <w:tr w:rsidR="00514DCD" w:rsidRPr="00C00905" w:rsidTr="004831EA"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  <w:b/>
              </w:rPr>
            </w:pPr>
            <w:r w:rsidRPr="00C00905">
              <w:rPr>
                <w:rFonts w:cs="Times New Roman"/>
                <w:b/>
              </w:rPr>
              <w:t>Test No.</w:t>
            </w:r>
          </w:p>
        </w:tc>
        <w:tc>
          <w:tcPr>
            <w:tcW w:w="7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  <w:b/>
              </w:rPr>
            </w:pPr>
            <w:r w:rsidRPr="00C00905">
              <w:rPr>
                <w:rFonts w:cs="Times New Roman"/>
                <w:b/>
              </w:rPr>
              <w:t>CAS No.</w:t>
            </w:r>
          </w:p>
        </w:tc>
        <w:tc>
          <w:tcPr>
            <w:tcW w:w="17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  <w:b/>
              </w:rPr>
            </w:pPr>
            <w:r w:rsidRPr="00C00905">
              <w:rPr>
                <w:rFonts w:cs="Times New Roman"/>
                <w:b/>
              </w:rPr>
              <w:t>Chemical Name/Abbreviation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  <w:b/>
              </w:rPr>
            </w:pPr>
            <w:proofErr w:type="spellStart"/>
            <w:r w:rsidRPr="00C00905">
              <w:rPr>
                <w:rFonts w:cs="Times New Roman"/>
                <w:b/>
              </w:rPr>
              <w:t>MIC</w:t>
            </w:r>
            <w:r w:rsidRPr="00C00905">
              <w:rPr>
                <w:rFonts w:cs="Times New Roman"/>
                <w:b/>
                <w:vertAlign w:val="superscript"/>
              </w:rPr>
              <w:t>a</w:t>
            </w:r>
            <w:proofErr w:type="spellEnd"/>
            <w:r w:rsidRPr="00C00905">
              <w:rPr>
                <w:rFonts w:cs="Times New Roman"/>
                <w:b/>
              </w:rPr>
              <w:t xml:space="preserve"> (mg/L)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</w:tcPr>
          <w:p w:rsidR="00514DCD" w:rsidRPr="00C00905" w:rsidRDefault="00514DCD" w:rsidP="004831EA">
            <w:pPr>
              <w:jc w:val="center"/>
              <w:rPr>
                <w:rFonts w:cs="Times New Roman"/>
                <w:b/>
              </w:rPr>
            </w:pPr>
            <w:r w:rsidRPr="00C00905">
              <w:rPr>
                <w:rFonts w:cs="Times New Roman"/>
                <w:b/>
              </w:rPr>
              <w:t>Predicted label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</w:tcPr>
          <w:p w:rsidR="00514DCD" w:rsidRPr="00C00905" w:rsidRDefault="00514DCD" w:rsidP="004831EA">
            <w:pPr>
              <w:jc w:val="center"/>
              <w:rPr>
                <w:rFonts w:cs="Times New Roman"/>
                <w:b/>
              </w:rPr>
            </w:pPr>
            <w:r w:rsidRPr="00C00905">
              <w:rPr>
                <w:rFonts w:cs="Times New Roman"/>
                <w:b/>
              </w:rPr>
              <w:t>True label</w:t>
            </w:r>
          </w:p>
        </w:tc>
      </w:tr>
      <w:tr w:rsidR="00514DCD" w:rsidRPr="00C00905" w:rsidTr="004831EA"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</w:t>
            </w:r>
            <w:bookmarkStart w:id="1" w:name="_GoBack"/>
            <w:bookmarkEnd w:id="1"/>
          </w:p>
        </w:tc>
        <w:tc>
          <w:tcPr>
            <w:tcW w:w="766" w:type="pct"/>
            <w:tcBorders>
              <w:top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2083-68-3</w:t>
            </w:r>
          </w:p>
        </w:tc>
        <w:tc>
          <w:tcPr>
            <w:tcW w:w="1743" w:type="pct"/>
            <w:tcBorders>
              <w:top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ATMAC-8</w:t>
            </w: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250</w:t>
            </w:r>
          </w:p>
        </w:tc>
        <w:tc>
          <w:tcPr>
            <w:tcW w:w="659" w:type="pct"/>
            <w:tcBorders>
              <w:top w:val="single" w:sz="4" w:space="0" w:color="auto"/>
            </w:tcBorders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  <w:tcBorders>
              <w:top w:val="single" w:sz="4" w:space="0" w:color="auto"/>
            </w:tcBorders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2082-84-0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ATMAC-10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1119-94-4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ATMAC-12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62.5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4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1119-97-7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ATMAC-14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62.5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5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57-09-0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ATMAC-16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62.5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1120-02-1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ATMAC-18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7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959-55-7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BAC-8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8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965-32-2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BAC-10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9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139-07-1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BAC-12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10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139-08-2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BAC-14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15.5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11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122-18-9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BAC-16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122-19-0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BAC-18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13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3026-69-5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DADMAC-8:8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14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2390-68-3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DADMAC-10:10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15.5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15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3282-73-3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DADMAC-12:12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16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68105-02-2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DADMAC-14:14</w:t>
            </w:r>
            <w:r w:rsidRPr="00C00905">
              <w:rPr>
                <w:rFonts w:cs="Times New Roman"/>
                <w:vertAlign w:val="superscript"/>
              </w:rPr>
              <w:t>b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8000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17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70755-47-4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DADMAC-16:16</w:t>
            </w:r>
            <w:r w:rsidRPr="00C00905">
              <w:rPr>
                <w:rFonts w:cs="Times New Roman"/>
                <w:vertAlign w:val="superscript"/>
              </w:rPr>
              <w:t>b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&gt;8000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18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3700-67-2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DADMAC-18:18</w:t>
            </w:r>
            <w:r w:rsidRPr="00C00905">
              <w:rPr>
                <w:rFonts w:cs="Times New Roman"/>
                <w:vertAlign w:val="superscript"/>
              </w:rPr>
              <w:t>b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&gt;8000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19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121-54-0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Benzethonium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20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104-74-5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Laurylpyridinium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15.5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21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6004-24-6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Cetylpyridinium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22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124-03-8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Cetyldimethylethylammonium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62.5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23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538-71-6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proofErr w:type="spellStart"/>
            <w:r w:rsidRPr="00C00905">
              <w:rPr>
                <w:rFonts w:cs="Times New Roman"/>
              </w:rPr>
              <w:t>Domiphen</w:t>
            </w:r>
            <w:proofErr w:type="spellEnd"/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15.5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24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7009-61-2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Dodecyl(2-hydroxyethyl)-dimethylammonium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62.5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25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22340-01-8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Dodecyl-bis(2-hydroxyethyl)-</w:t>
            </w:r>
            <w:proofErr w:type="spellStart"/>
            <w:r w:rsidRPr="00C00905">
              <w:rPr>
                <w:rFonts w:cs="Times New Roman"/>
              </w:rPr>
              <w:t>methylazanium</w:t>
            </w:r>
            <w:proofErr w:type="spellEnd"/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62.5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26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86438-79-1</w:t>
            </w: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proofErr w:type="spellStart"/>
            <w:r w:rsidRPr="00C00905">
              <w:rPr>
                <w:rFonts w:cs="Times New Roman"/>
              </w:rPr>
              <w:t>Lauramidopropyl</w:t>
            </w:r>
            <w:proofErr w:type="spellEnd"/>
            <w:r w:rsidRPr="00C00905">
              <w:rPr>
                <w:rFonts w:cs="Times New Roman"/>
              </w:rPr>
              <w:t xml:space="preserve"> betaine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1000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27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DADMAC-10:18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&gt;8000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28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DADMAC-12:16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8000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  <w:tr w:rsidR="00514DCD" w:rsidRPr="00C00905" w:rsidTr="004831EA">
        <w:tc>
          <w:tcPr>
            <w:tcW w:w="51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29</w:t>
            </w:r>
          </w:p>
        </w:tc>
        <w:tc>
          <w:tcPr>
            <w:tcW w:w="766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</w:p>
        </w:tc>
        <w:tc>
          <w:tcPr>
            <w:tcW w:w="1743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DADMAC-13:15</w:t>
            </w:r>
          </w:p>
        </w:tc>
        <w:tc>
          <w:tcPr>
            <w:tcW w:w="659" w:type="pct"/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&gt;8000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1</w:t>
            </w:r>
          </w:p>
        </w:tc>
        <w:tc>
          <w:tcPr>
            <w:tcW w:w="659" w:type="pct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  <w:tr w:rsidR="00514DCD" w:rsidRPr="00C00905" w:rsidTr="004831EA"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30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Bis(2-hexadecanoyloxyethyl)-dimethylazanium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/>
              </w:rPr>
              <w:t>&gt;8000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514DCD" w:rsidRPr="00C00905" w:rsidRDefault="00514DCD" w:rsidP="004831EA">
            <w:pPr>
              <w:jc w:val="center"/>
              <w:rPr>
                <w:rFonts w:cs="Times New Roman"/>
              </w:rPr>
            </w:pPr>
            <w:r w:rsidRPr="00C00905">
              <w:rPr>
                <w:rFonts w:cs="Times New Roman" w:hint="eastAsia"/>
              </w:rPr>
              <w:t>0</w:t>
            </w:r>
          </w:p>
        </w:tc>
      </w:tr>
    </w:tbl>
    <w:p w:rsidR="005C4415" w:rsidRDefault="00514DCD">
      <w:r w:rsidRPr="00C00905">
        <w:rPr>
          <w:rFonts w:cs="Times New Roman"/>
          <w:bCs/>
          <w:szCs w:val="21"/>
          <w:vertAlign w:val="superscript"/>
        </w:rPr>
        <w:t>a</w:t>
      </w:r>
      <w:r w:rsidRPr="00C00905">
        <w:rPr>
          <w:rFonts w:cs="Times New Roman"/>
          <w:bCs/>
          <w:szCs w:val="21"/>
        </w:rPr>
        <w:t xml:space="preserve"> Minimum inhibitory concentrations (MICs) of QACs against </w:t>
      </w:r>
      <w:r w:rsidRPr="00C00905">
        <w:rPr>
          <w:rFonts w:cs="Times New Roman"/>
          <w:bCs/>
          <w:i/>
          <w:szCs w:val="21"/>
        </w:rPr>
        <w:t>E. coli</w:t>
      </w:r>
      <w:r w:rsidRPr="00C00905">
        <w:rPr>
          <w:rFonts w:cs="Times New Roman"/>
          <w:bCs/>
          <w:szCs w:val="21"/>
        </w:rPr>
        <w:t xml:space="preserve"> ATCC 25922 were determined using micro broth dilution or agar dilution methods. </w:t>
      </w:r>
      <w:r w:rsidRPr="00C00905">
        <w:rPr>
          <w:rFonts w:cs="Times New Roman"/>
          <w:bCs/>
          <w:szCs w:val="21"/>
          <w:vertAlign w:val="superscript"/>
        </w:rPr>
        <w:t>b</w:t>
      </w:r>
      <w:r w:rsidRPr="00C00905">
        <w:rPr>
          <w:rFonts w:cs="Times New Roman"/>
          <w:bCs/>
          <w:szCs w:val="21"/>
        </w:rPr>
        <w:t xml:space="preserve"> </w:t>
      </w:r>
      <w:proofErr w:type="gramStart"/>
      <w:r w:rsidRPr="00C00905">
        <w:rPr>
          <w:rFonts w:cs="Times New Roman"/>
          <w:bCs/>
          <w:szCs w:val="21"/>
        </w:rPr>
        <w:t>The</w:t>
      </w:r>
      <w:proofErr w:type="gramEnd"/>
      <w:r w:rsidRPr="00C00905">
        <w:rPr>
          <w:rFonts w:cs="Times New Roman"/>
          <w:bCs/>
          <w:szCs w:val="21"/>
        </w:rPr>
        <w:t xml:space="preserve"> agar dilution method was used for insoluble compounds (</w:t>
      </w:r>
      <w:r w:rsidRPr="00C00905">
        <w:rPr>
          <w:rFonts w:cs="Times New Roman"/>
          <w:bCs/>
          <w:i/>
          <w:szCs w:val="21"/>
        </w:rPr>
        <w:t>i.e.,</w:t>
      </w:r>
      <w:r w:rsidRPr="00C00905">
        <w:rPr>
          <w:rFonts w:cs="Times New Roman"/>
          <w:bCs/>
          <w:szCs w:val="21"/>
        </w:rPr>
        <w:t xml:space="preserve"> DADMAC-14:14, 16:16, 18:18). Compounds with MICs less than 1 mg/mL were labelled as positive compounds.</w:t>
      </w:r>
    </w:p>
    <w:sectPr w:rsidR="005C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D"/>
    <w:rsid w:val="00416889"/>
    <w:rsid w:val="004523C9"/>
    <w:rsid w:val="00514DCD"/>
    <w:rsid w:val="005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D7B4"/>
  <w15:chartTrackingRefBased/>
  <w15:docId w15:val="{DD3FEBCD-7395-4668-91C0-51044A4B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88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4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苏文渊</dc:creator>
  <cp:keywords/>
  <dc:description/>
  <cp:lastModifiedBy>苏文渊</cp:lastModifiedBy>
  <cp:revision>1</cp:revision>
  <dcterms:created xsi:type="dcterms:W3CDTF">2024-03-07T09:36:00Z</dcterms:created>
  <dcterms:modified xsi:type="dcterms:W3CDTF">2024-03-07T09:38:00Z</dcterms:modified>
</cp:coreProperties>
</file>