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 APPLICATION : Sample1 Project Overview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AppWizard has created this Sample1 application for you.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a summary of what you will find in each of the files that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up your Sample1 application.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projects sets up a small console application to configure and acquire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using the Kistler DataServer.dll library.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library is imported using the #import statement (users need to modify the path to the library).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library is initialized by providing a XML configuration file, board type and board number.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 acquisition starts using the immediate trigger option of the Start() method.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library status is polled periodically for completion status.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Sample1.vcproj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main project file for VC++ projects generated using an Application Wizard.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contains information about the version of Visual C++ that generated the file,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information about the platforms, configurations, and project features selected with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 Wizard.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Sample1.cpp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main application source file.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standard files: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StdAfx.h, StdAfx.cpp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files are used to build a precompiled header (PCH) file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named Sample1.pch and a precompiled types file named StdAfx.obj.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notes: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AppWizard uses "TODO:" comments to indicate parts of the source code you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add to or customize.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