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 APPLICATION : Sample3 Project 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has created this Sample3 application for you.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a summary of what you will find in each of the files that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your Sample3 application.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Sample3.vcproj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project file for VC++ projects generated using an Application Wizard.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contains information about the version of Visual C++ that generated the file,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information about the platforms, configurations, and project features selected with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Wizard.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Sample3.cpp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application source file.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event handler file for update events from the DataServer library.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projects sets up a small console application to configure, acquire, and process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using the Kistler DataServer.dll library.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library is imported using the #import statement (users need to modify the path to the library).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library is initialized by providing a XML configuration file, board type and board number.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acquisition is configured using the software trigger option of the Start() method.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acquisition begins when the the trigger method is called.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number of samples to acquire is set to zero - so acquisition will continue until Stop() is called.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new data is available the Library fires event NewDataAvailable.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 the end of acquisition, the Library fires event DaqComplete.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CEvent class handles the connection point Advise/Unadvise and calls the user defined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 class (which must implement IEventAction).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standard files: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StdAfx.h, StdAfx.cpp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files are used to build a precompiled header (PCH) file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named Sample3.pch and a precompiled types file named StdAfx.obj.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uses "TODO:" comments to indicate parts of the source code you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add to or customize.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