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на позицию Тестировщик в Purrweb. 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Signaturely</w:t>
        </w:r>
      </w:hyperlink>
      <w:r w:rsidDel="00000000" w:rsidR="00000000" w:rsidRPr="00000000">
        <w:rPr>
          <w:rtl w:val="0"/>
        </w:rPr>
        <w:t xml:space="preserve"> - это сервис для электронной подписи документов. Ты можешь подписывать документ сам или отправлять другим. Существует 3 плана, в зависимости от которого расширяется функционал сервиса: можно подписывать еще больше документов, добавлять шаблоны или создавать команду.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Изучить данный сайт;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Добавить чек-лист проверок для страницы /documents (чек-лист должен отражать применение техник тест-дизайна и различных видов тестирования);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Добавить к документу 3 баг-репорта: баги, которые вы найдете на всём сайте или же примеры с предыдущего места работы. 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Примечание: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использовать при работе вкладку Feedback;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приложение попросило ввести вас номер карты, то воспользуйтесь тестовой картой 4242 4242 4242 4242, Expiration Date, CVC и Billing Zip Code - нужно ввести валидные данные.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Результат: прикрепляй ссылкой в анкете.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Обратную связь по заданию мы пришлем в течение 5 рабочих дней. </w:t>
        <w:br w:type="textWrapping"/>
        <w:br w:type="textWrapping"/>
        <w:t xml:space="preserve">Все вопросы можно и нужно задать по почте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ksenia.boiko@purrweb.com</w:t>
        </w:r>
      </w:hyperlink>
      <w:r w:rsidDel="00000000" w:rsidR="00000000" w:rsidRPr="00000000">
        <w:rPr>
          <w:rtl w:val="0"/>
        </w:rPr>
        <w:t xml:space="preserve"> или в телеграмме </w:t>
      </w:r>
      <w:r w:rsidDel="00000000" w:rsidR="00000000" w:rsidRPr="00000000">
        <w:rPr>
          <w:color w:val="2e3338"/>
          <w:highlight w:val="white"/>
          <w:rtl w:val="0"/>
        </w:rPr>
        <w:t xml:space="preserve">@ksuHR_Purrweb</w:t>
      </w:r>
      <w:r w:rsidDel="00000000" w:rsidR="00000000" w:rsidRPr="00000000">
        <w:rPr>
          <w:rtl w:val="0"/>
        </w:rPr>
        <w:t xml:space="preserve"> (Ксения)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Удачи!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ging.d2twwklgqmrfet.amplifyapp.com/" TargetMode="External"/><Relationship Id="rId7" Type="http://schemas.openxmlformats.org/officeDocument/2006/relationships/hyperlink" Target="mailto:ksenia.boiko@purr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