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5wcipbejzf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kp3mtr5yvv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6mylny9t5ry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2834.645669291339" w:firstLine="0"/>
        <w:rPr>
          <w:color w:val="0086ff"/>
        </w:rPr>
      </w:pPr>
      <w:bookmarkStart w:colFirst="0" w:colLast="0" w:name="_alnn1lksrzyi" w:id="3"/>
      <w:bookmarkEnd w:id="3"/>
      <w:r w:rsidDel="00000000" w:rsidR="00000000" w:rsidRPr="00000000">
        <w:rPr>
          <w:b w:val="0"/>
          <w:color w:val="434343"/>
          <w:sz w:val="48"/>
          <w:szCs w:val="48"/>
          <w:rtl w:val="0"/>
        </w:rPr>
        <w:t xml:space="preserve">Relatório</w:t>
      </w:r>
      <w:r w:rsidDel="00000000" w:rsidR="00000000" w:rsidRPr="00000000">
        <w:rPr>
          <w:color w:val="0086ff"/>
          <w:rtl w:val="0"/>
        </w:rPr>
        <w:br w:type="textWrapping"/>
        <w:t xml:space="preserve">[NOME DA FERRAMENTA]</w:t>
        <w:br w:type="textWrapping"/>
      </w:r>
    </w:p>
    <w:p w:rsidR="00000000" w:rsidDel="00000000" w:rsidP="00000000" w:rsidRDefault="00000000" w:rsidRPr="00000000" w14:paraId="00000005">
      <w:pPr>
        <w:spacing w:line="276" w:lineRule="auto"/>
        <w:ind w:left="2834.645669291339" w:firstLine="0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color w:val="0086ff"/>
          <w:rtl w:val="0"/>
        </w:rPr>
        <w:br w:type="textWrapping"/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EQUIPE</w:t>
      </w:r>
      <w:r w:rsidDel="00000000" w:rsidR="00000000" w:rsidRPr="00000000">
        <w:rPr>
          <w:b w:val="0"/>
          <w:color w:val="434343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color w:val="ff0000"/>
          <w:sz w:val="24"/>
          <w:szCs w:val="24"/>
          <w:rtl w:val="0"/>
        </w:rPr>
        <w:t xml:space="preserve">Carla Ilane, Lucas Moura, Israely Lima, Maykon Nunes.</w:t>
      </w:r>
      <w:r w:rsidDel="00000000" w:rsidR="00000000" w:rsidRPr="00000000">
        <w:rPr>
          <w:b w:val="0"/>
          <w:color w:val="434343"/>
          <w:sz w:val="24"/>
          <w:szCs w:val="24"/>
          <w:rtl w:val="0"/>
        </w:rPr>
        <w:br w:type="textWrapping"/>
        <w:br w:type="textWrapping"/>
      </w:r>
      <w:hyperlink r:id="rId6">
        <w:r w:rsidDel="00000000" w:rsidR="00000000" w:rsidRPr="00000000">
          <w:rPr>
            <w:b w:val="0"/>
            <w:color w:val="ff0000"/>
            <w:sz w:val="22"/>
            <w:szCs w:val="22"/>
            <w:rtl w:val="0"/>
          </w:rPr>
          <w:t xml:space="preserve">carlailane@email.com</w:t>
        </w:r>
      </w:hyperlink>
      <w:r w:rsidDel="00000000" w:rsidR="00000000" w:rsidRPr="00000000">
        <w:rPr>
          <w:b w:val="0"/>
          <w:color w:val="ff0000"/>
          <w:sz w:val="22"/>
          <w:szCs w:val="22"/>
          <w:rtl w:val="0"/>
        </w:rPr>
        <w:t xml:space="preserve">, lucasmoura</w:t>
      </w:r>
      <w:hyperlink r:id="rId7">
        <w:r w:rsidDel="00000000" w:rsidR="00000000" w:rsidRPr="00000000">
          <w:rPr>
            <w:b w:val="0"/>
            <w:color w:val="ff0000"/>
            <w:sz w:val="22"/>
            <w:szCs w:val="22"/>
            <w:rtl w:val="0"/>
          </w:rPr>
          <w:t xml:space="preserve">@email.com</w:t>
        </w:r>
      </w:hyperlink>
      <w:r w:rsidDel="00000000" w:rsidR="00000000" w:rsidRPr="00000000">
        <w:rPr>
          <w:b w:val="0"/>
          <w:color w:val="ff0000"/>
          <w:sz w:val="22"/>
          <w:szCs w:val="22"/>
          <w:rtl w:val="0"/>
        </w:rPr>
        <w:t xml:space="preserve">, israelylima</w:t>
      </w:r>
      <w:hyperlink r:id="rId8">
        <w:r w:rsidDel="00000000" w:rsidR="00000000" w:rsidRPr="00000000">
          <w:rPr>
            <w:b w:val="0"/>
            <w:color w:val="ff0000"/>
            <w:sz w:val="22"/>
            <w:szCs w:val="22"/>
            <w:rtl w:val="0"/>
          </w:rPr>
          <w:t xml:space="preserve">@email.com</w:t>
        </w:r>
      </w:hyperlink>
      <w:r w:rsidDel="00000000" w:rsidR="00000000" w:rsidRPr="00000000">
        <w:rPr>
          <w:b w:val="0"/>
          <w:color w:val="ff0000"/>
          <w:sz w:val="22"/>
          <w:szCs w:val="22"/>
          <w:rtl w:val="0"/>
        </w:rPr>
        <w:t xml:space="preserve">, maykonnunes</w:t>
      </w:r>
      <w:hyperlink r:id="rId9">
        <w:r w:rsidDel="00000000" w:rsidR="00000000" w:rsidRPr="00000000">
          <w:rPr>
            <w:b w:val="0"/>
            <w:color w:val="ff0000"/>
            <w:sz w:val="22"/>
            <w:szCs w:val="22"/>
            <w:rtl w:val="0"/>
          </w:rPr>
          <w:t xml:space="preserve">@email.com</w:t>
        </w:r>
      </w:hyperlink>
      <w:r w:rsidDel="00000000" w:rsidR="00000000" w:rsidRPr="00000000">
        <w:rPr>
          <w:b w:val="0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0"/>
          <w:color w:val="434343"/>
          <w:sz w:val="22"/>
          <w:szCs w:val="22"/>
          <w:rtl w:val="0"/>
        </w:rPr>
        <w:t xml:space="preserve">Engenharia de Software - 2025</w:t>
        <w:br w:type="textWrapping"/>
        <w:t xml:space="preserve">Prof.a. Carla Ilane </w:t>
      </w:r>
      <w:r w:rsidDel="00000000" w:rsidR="00000000" w:rsidRPr="00000000">
        <w:rPr>
          <w:b w:val="0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color w:val="0086f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86ff"/>
          <w:sz w:val="36"/>
          <w:szCs w:val="36"/>
          <w:rtl w:val="0"/>
        </w:rPr>
        <w:t xml:space="preserve">SUMÁRIO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7130196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grdege9fvu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Escopo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kd183npwa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Requisitos não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ypspiebcl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 Executado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49twxwugy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Requisitos funcionais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ykifi7p7l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Transcrição da entrevista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ai61p3kq9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 Executado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emqw45jcc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[RF01] Autenticar Usuário – LOGIN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zdo1ilyxh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[RF02] Exemplo de requisito funcional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r2kpv9lti4qv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Histórico de versão do documento</w:t>
        <w:br w:type="textWrapping"/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870"/>
        <w:gridCol w:w="3150"/>
        <w:gridCol w:w="1980"/>
        <w:gridCol w:w="1905"/>
        <w:tblGridChange w:id="0">
          <w:tblGrid>
            <w:gridCol w:w="1155"/>
            <w:gridCol w:w="870"/>
            <w:gridCol w:w="3150"/>
            <w:gridCol w:w="1980"/>
            <w:gridCol w:w="1905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V0.0.1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Alteração Documento para adicionar metodologia de elicitação de requisitos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Carla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Israely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keepLines w:val="1"/>
        <w:spacing w:after="0" w:line="240" w:lineRule="auto"/>
        <w:rPr/>
      </w:pPr>
      <w:bookmarkStart w:colFirst="0" w:colLast="0" w:name="_twc50vvz6uj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00" w:before="240" w:line="240" w:lineRule="auto"/>
        <w:ind w:left="720" w:firstLine="0"/>
        <w:rPr/>
      </w:pPr>
      <w:bookmarkStart w:colFirst="0" w:colLast="0" w:name="_4ykhu9tkat0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2"/>
        </w:numPr>
        <w:spacing w:after="200" w:before="240" w:line="240" w:lineRule="auto"/>
        <w:ind w:left="425.19685039370086" w:hanging="141.7322834645671"/>
      </w:pPr>
      <w:bookmarkStart w:colFirst="0" w:colLast="0" w:name="_sgrdege9fvuu" w:id="7"/>
      <w:bookmarkEnd w:id="7"/>
      <w:r w:rsidDel="00000000" w:rsidR="00000000" w:rsidRPr="00000000">
        <w:rPr>
          <w:rtl w:val="0"/>
        </w:rPr>
        <w:t xml:space="preserve">Escopo do projeto</w:t>
      </w:r>
    </w:p>
    <w:p w:rsidR="00000000" w:rsidDel="00000000" w:rsidP="00000000" w:rsidRDefault="00000000" w:rsidRPr="00000000" w14:paraId="00000029">
      <w:pPr>
        <w:spacing w:after="240" w:before="240" w:line="276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Descreva o escopo do projeto. Identifique as funcionalidades, os atributos, o público-alvo.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color w:val="ff0000"/>
          <w:sz w:val="22"/>
          <w:szCs w:val="22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A">
      <w:pPr>
        <w:spacing w:after="0" w:line="276" w:lineRule="auto"/>
        <w:ind w:left="1440" w:firstLine="0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2"/>
        </w:numPr>
        <w:ind w:left="425.19685039370086" w:hanging="141.7322834645671"/>
      </w:pPr>
      <w:bookmarkStart w:colFirst="0" w:colLast="0" w:name="_5akd183npwab" w:id="8"/>
      <w:bookmarkEnd w:id="8"/>
      <w:r w:rsidDel="00000000" w:rsidR="00000000" w:rsidRPr="00000000">
        <w:rPr>
          <w:rtl w:val="0"/>
        </w:rPr>
        <w:t xml:space="preserve">Requisitos não funcionais </w:t>
      </w:r>
    </w:p>
    <w:p w:rsidR="00000000" w:rsidDel="00000000" w:rsidP="00000000" w:rsidRDefault="00000000" w:rsidRPr="00000000" w14:paraId="0000002D">
      <w:pPr>
        <w:spacing w:after="24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Os requisitos não funcionais (RNFs) especificam como o sistema deve se comportar, em vez de o que ele deve fazer. Eles tratam de aspectos como desempenho, disponibilidade, escalabilidade, segurança, compatibilidade, acessibilidade, manutenibilidade e experiência do usuário.</w:t>
        <w:br w:type="textWrapping"/>
      </w:r>
    </w:p>
    <w:tbl>
      <w:tblPr>
        <w:tblStyle w:val="Table2"/>
        <w:tblW w:w="9060.0" w:type="dxa"/>
        <w:jc w:val="left"/>
        <w:tblLayout w:type="fixed"/>
        <w:tblLook w:val="0600"/>
      </w:tblPr>
      <w:tblGrid>
        <w:gridCol w:w="495"/>
        <w:gridCol w:w="3285"/>
        <w:gridCol w:w="2100"/>
        <w:gridCol w:w="3180"/>
        <w:tblGridChange w:id="0">
          <w:tblGrid>
            <w:gridCol w:w="495"/>
            <w:gridCol w:w="3285"/>
            <w:gridCol w:w="2100"/>
            <w:gridCol w:w="318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Tempo de resposta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center"/>
              <w:rPr>
                <w:color w:val="ff0000"/>
              </w:rPr>
            </w:pPr>
            <w:sdt>
              <w:sdtPr>
                <w:alias w:val="Categoria RNF"/>
                <w:id w:val="-1246056618"/>
                <w:dropDownList w:lastValue="Desempenho">
                  <w:listItem w:displayText="Desempenho" w:value="Desempenho"/>
                  <w:listItem w:displayText="Confiabilidade" w:value="Confiabilidade"/>
                  <w:listItem w:displayText="Disponibilidade" w:value="Disponibilidade"/>
                  <w:listItem w:displayText="Segurança" w:value="Segurança"/>
                  <w:listItem w:displayText="Usabilidade" w:value="Usabilidade"/>
                  <w:listItem w:displayText="Acessibilidade" w:value="Acessibilidade"/>
                  <w:listItem w:displayText="Escalabilidade" w:value="Escalabilidade"/>
                  <w:listItem w:displayText="Manutenibilidade" w:value="Manutenibilidade"/>
                  <w:listItem w:displayText="Portabilidade" w:value="Portabilidade"/>
                  <w:listItem w:displayText="Compatibilidade / Interoperabilidade" w:value="Compatibilidade / Interoperabilidade"/>
                  <w:listItem w:displayText="Auditabilidade" w:value="Auditabilidade"/>
                  <w:listItem w:displayText="Conformidade" w:value="Conformidade"/>
                  <w:listItem w:displayText="Eficiência de Recursos" w:value="Eficiência de Recurso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Desempenho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sistema deve processar solicitações de busca em até 3 segundos.</w:t>
            </w:r>
          </w:p>
        </w:tc>
      </w:tr>
    </w:tbl>
    <w:p w:rsidR="00000000" w:rsidDel="00000000" w:rsidP="00000000" w:rsidRDefault="00000000" w:rsidRPr="00000000" w14:paraId="00000036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ind w:left="0" w:firstLine="0"/>
        <w:rPr/>
      </w:pPr>
      <w:bookmarkStart w:colFirst="0" w:colLast="0" w:name="_9vnm9kbetx5k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0" w:firstLine="0"/>
        <w:rPr/>
      </w:pPr>
      <w:bookmarkStart w:colFirst="0" w:colLast="0" w:name="_9znm7d5y8w61" w:id="10"/>
      <w:bookmarkEnd w:id="10"/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.5"/>
        <w:gridCol w:w="4535.5"/>
        <w:tblGridChange w:id="0">
          <w:tblGrid>
            <w:gridCol w:w="4535.5"/>
            <w:gridCol w:w="4535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left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4"/>
              <w:widowControl w:val="0"/>
              <w:spacing w:after="0" w:line="240" w:lineRule="auto"/>
              <w:rPr/>
            </w:pPr>
            <w:bookmarkStart w:colFirst="0" w:colLast="0" w:name="_xdypspiebcl0" w:id="11"/>
            <w:bookmarkEnd w:id="11"/>
            <w:r w:rsidDel="00000000" w:rsidR="00000000" w:rsidRPr="00000000">
              <w:rPr>
                <w:rtl w:val="0"/>
              </w:rPr>
              <w:t xml:space="preserve">Prompt Executado 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gridSpan w:val="2"/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Adicione, neste campo (apague esse texto depois que finalizar), o prompt utilizado para o levantamento da resposta. É </w:t>
            </w:r>
            <w:r w:rsidDel="00000000" w:rsidR="00000000" w:rsidRPr="00000000">
              <w:rPr>
                <w:b w:val="1"/>
                <w:i w:val="1"/>
                <w:color w:val="ff0000"/>
                <w:rtl w:val="0"/>
              </w:rPr>
              <w:t xml:space="preserve">obrigatório incluir o texto completo do prompt</w:t>
            </w:r>
            <w:r w:rsidDel="00000000" w:rsidR="00000000" w:rsidRPr="00000000">
              <w:rPr>
                <w:i w:val="1"/>
                <w:color w:val="ff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Caso a equipe tenha elaborado prompts distintos para cada resposta, insira uma sinalização identificando a correspondência entre o prompt e o respectivo resultado obtido.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Exemplo de resposta: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ind w:left="600" w:right="600" w:firstLine="0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“[RNF XX] Gere requisitos não funcionais para uma ferramenta semelhante ao iFood.”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utilizada: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da execução: </w:t>
            </w:r>
            <w:r w:rsidDel="00000000" w:rsidR="00000000" w:rsidRPr="00000000">
              <w:rPr>
                <w:color w:val="ff0000"/>
                <w:rtl w:val="0"/>
              </w:rPr>
              <w:t xml:space="preserve">01/10/2025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ind w:left="0" w:firstLine="0"/>
        <w:rPr/>
      </w:pPr>
      <w:bookmarkStart w:colFirst="0" w:colLast="0" w:name="_701yr9nlqcm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0" w:firstLine="0"/>
        <w:rPr/>
      </w:pPr>
      <w:bookmarkStart w:colFirst="0" w:colLast="0" w:name="_7wjc07td4ij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2"/>
        </w:numPr>
        <w:ind w:left="425.19685039370086" w:hanging="141.7322834645671"/>
        <w:rPr/>
      </w:pPr>
      <w:bookmarkStart w:colFirst="0" w:colLast="0" w:name="_gh49twxwugyn" w:id="14"/>
      <w:bookmarkEnd w:id="14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Os requisitos funcionais descrevem as funções, comportamentos e serviços que o sistema deve executar para atender às necessidades dos usuários e aos objetivos do projeto. Eles definem o que o sistema deve fazer, especificando as ações, entradas, saídas e interações esperadas entre o usuário e o software.</w:t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Nesta seção os alunos devem explicar a metodologia utilizada (ex.: entrevistas, observação, questionários, brainstorming); O prompt utilizado para a elicitação, inserindo o texto completo; Caso tenham sido utilizados prompts distintos, sinalizar a correspondência entre cada prompt e o respectivo requisito; A agenda de elicitação, indicando data, participantes, papéis e duração das atividades; A transcrição da entrevista ou da interação utilizada no levantamento, incluir capturas de tela (print). </w:t>
        <w:br w:type="textWrapping"/>
        <w:br w:type="textWrapping"/>
      </w:r>
      <w:r w:rsidDel="00000000" w:rsidR="00000000" w:rsidRPr="00000000">
        <w:rPr>
          <w:color w:val="ff0000"/>
          <w:u w:val="single"/>
          <w:rtl w:val="0"/>
        </w:rPr>
        <w:t xml:space="preserve">Importante: deve ser usado o Gemini e vocês devem mencionar qual versão foi utilizada.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m4cx7aqusdop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wbhtge797w3u" w:id="16"/>
      <w:bookmarkEnd w:id="16"/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4"/>
              <w:widowControl w:val="0"/>
              <w:spacing w:after="0" w:line="240" w:lineRule="auto"/>
              <w:rPr/>
            </w:pPr>
            <w:bookmarkStart w:colFirst="0" w:colLast="0" w:name="_yoykifi7p7l0" w:id="17"/>
            <w:bookmarkEnd w:id="17"/>
            <w:r w:rsidDel="00000000" w:rsidR="00000000" w:rsidRPr="00000000">
              <w:rPr>
                <w:rtl w:val="0"/>
              </w:rPr>
              <w:t xml:space="preserve">Transcrição da entrevista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Data da entrevista: </w:t>
            </w:r>
            <w:r w:rsidDel="00000000" w:rsidR="00000000" w:rsidRPr="00000000">
              <w:rPr>
                <w:color w:val="ff0000"/>
                <w:rtl w:val="0"/>
              </w:rPr>
              <w:t xml:space="preserve">01/10/2025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Papel do entrevistado: </w:t>
            </w:r>
            <w:r w:rsidDel="00000000" w:rsidR="00000000" w:rsidRPr="00000000">
              <w:rPr>
                <w:i w:val="1"/>
                <w:color w:val="ff0000"/>
                <w:rtl w:val="0"/>
              </w:rPr>
              <w:t xml:space="preserve">Usuário, cliente, entregador… 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line="240" w:lineRule="auto"/>
              <w:rPr>
                <w:i w:val="1"/>
                <w:color w:val="ff0000"/>
                <w:u w:val="single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Adicione, neste campo (apague esse texto depois que finalizar), a entrevista por completa. </w:t>
              <w:br w:type="textWrapping"/>
              <w:br w:type="textWrapping"/>
              <w:t xml:space="preserve">Recomendação de ferramentas para transcrição, essa ferramentas não são 100% gratuitas e seus planos gratuitos possuem particularidades: </w:t>
              <w:br w:type="textWrapping"/>
              <w:br w:type="textWrapping"/>
            </w:r>
            <w:hyperlink r:id="rId10">
              <w:r w:rsidDel="00000000" w:rsidR="00000000" w:rsidRPr="00000000">
                <w:rPr>
                  <w:i w:val="1"/>
                  <w:color w:val="ff0000"/>
                  <w:u w:val="single"/>
                  <w:rtl w:val="0"/>
                </w:rPr>
                <w:t xml:space="preserve">https://www.read.ai/pt</w:t>
              </w:r>
            </w:hyperlink>
            <w:r w:rsidDel="00000000" w:rsidR="00000000" w:rsidRPr="00000000">
              <w:rPr>
                <w:i w:val="1"/>
                <w:color w:val="ff0000"/>
                <w:rtl w:val="0"/>
              </w:rPr>
              <w:t xml:space="preserve">  e </w:t>
            </w:r>
            <w:r w:rsidDel="00000000" w:rsidR="00000000" w:rsidRPr="00000000">
              <w:rPr>
                <w:i w:val="1"/>
                <w:color w:val="ff0000"/>
                <w:u w:val="single"/>
                <w:rtl w:val="0"/>
              </w:rPr>
              <w:t xml:space="preserve">https://tactiq.io/pt-br 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de tela: </w:t>
              <w:br w:type="textWrapping"/>
              <w:br w:type="textWrapping"/>
            </w:r>
            <w:r w:rsidDel="00000000" w:rsidR="00000000" w:rsidRPr="00000000">
              <w:rPr>
                <w:i w:val="1"/>
                <w:color w:val="ff0000"/>
                <w:rtl w:val="0"/>
              </w:rPr>
              <w:t xml:space="preserve">Inserir &gt; Imagem &gt; Fazer upload do computador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5"/>
        <w:gridCol w:w="3795"/>
        <w:tblGridChange w:id="0">
          <w:tblGrid>
            <w:gridCol w:w="5235"/>
            <w:gridCol w:w="37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left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4"/>
              <w:widowControl w:val="0"/>
              <w:spacing w:after="0" w:line="240" w:lineRule="auto"/>
              <w:rPr/>
            </w:pPr>
            <w:bookmarkStart w:colFirst="0" w:colLast="0" w:name="_kfai61p3kq9y" w:id="18"/>
            <w:bookmarkEnd w:id="18"/>
            <w:r w:rsidDel="00000000" w:rsidR="00000000" w:rsidRPr="00000000">
              <w:rPr>
                <w:rtl w:val="0"/>
              </w:rPr>
              <w:t xml:space="preserve">Prompt Executado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gridSpan w:val="2"/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Adicione, neste campo (apague esse texto depois que finalizar), o prompt utilizado para o levantamento da resposta. É </w:t>
            </w:r>
            <w:r w:rsidDel="00000000" w:rsidR="00000000" w:rsidRPr="00000000">
              <w:rPr>
                <w:b w:val="1"/>
                <w:i w:val="1"/>
                <w:color w:val="ff0000"/>
                <w:rtl w:val="0"/>
              </w:rPr>
              <w:t xml:space="preserve">obrigatório incluir o texto completo do prompt</w:t>
            </w:r>
            <w:r w:rsidDel="00000000" w:rsidR="00000000" w:rsidRPr="00000000">
              <w:rPr>
                <w:i w:val="1"/>
                <w:color w:val="ff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Caso a equipe tenha elaborado prompts distintos para cada resposta, insira uma sinalização identificando a correspondência entre o prompt e o respectivo resultado obtido.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Exemplo de resposta: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ind w:left="600" w:right="600" w:firstLine="0"/>
              <w:rPr>
                <w:i w:val="1"/>
                <w:color w:val="ff0000"/>
              </w:rPr>
            </w:pPr>
            <w:r w:rsidDel="00000000" w:rsidR="00000000" w:rsidRPr="00000000">
              <w:rPr>
                <w:i w:val="1"/>
                <w:color w:val="ff0000"/>
                <w:rtl w:val="0"/>
              </w:rPr>
              <w:t xml:space="preserve">“[RNF XX] Gere requisitos funcionais para uma ferramenta semelhante ao iFood.”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utilizada: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da execução: </w:t>
            </w:r>
            <w:r w:rsidDel="00000000" w:rsidR="00000000" w:rsidRPr="00000000">
              <w:rPr>
                <w:color w:val="ff0000"/>
                <w:rtl w:val="0"/>
              </w:rPr>
              <w:t xml:space="preserve">01/10/2025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4"/>
        <w:ind w:left="0" w:firstLine="0"/>
        <w:rPr>
          <w:b w:val="0"/>
          <w:i w:val="1"/>
          <w:color w:val="ff0000"/>
        </w:rPr>
      </w:pPr>
      <w:bookmarkStart w:colFirst="0" w:colLast="0" w:name="_7n3hpjuot88r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ind w:left="0" w:firstLine="0"/>
        <w:rPr/>
      </w:pPr>
      <w:bookmarkStart w:colFirst="0" w:colLast="0" w:name="_zqjhsh7y7wc" w:id="20"/>
      <w:bookmarkEnd w:id="20"/>
      <w:r w:rsidDel="00000000" w:rsidR="00000000" w:rsidRPr="00000000">
        <w:rPr>
          <w:rtl w:val="0"/>
        </w:rPr>
      </w:r>
    </w:p>
    <w:tbl>
      <w:tblPr>
        <w:tblStyle w:val="Table6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35"/>
        <w:gridCol w:w="6840"/>
        <w:tblGridChange w:id="0">
          <w:tblGrid>
            <w:gridCol w:w="2235"/>
            <w:gridCol w:w="6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000000" w:space="0" w:sz="18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Style w:val="Heading4"/>
              <w:jc w:val="center"/>
              <w:rPr>
                <w:color w:val="ff0000"/>
              </w:rPr>
            </w:pPr>
            <w:bookmarkStart w:colFirst="0" w:colLast="0" w:name="_glemqw45jccu" w:id="21"/>
            <w:bookmarkEnd w:id="21"/>
            <w:r w:rsidDel="00000000" w:rsidR="00000000" w:rsidRPr="00000000">
              <w:rPr>
                <w:rtl w:val="0"/>
              </w:rPr>
              <w:t xml:space="preserve">[RF01] </w:t>
            </w:r>
            <w:r w:rsidDel="00000000" w:rsidR="00000000" w:rsidRPr="00000000">
              <w:rPr>
                <w:color w:val="ff0000"/>
                <w:rtl w:val="0"/>
              </w:rPr>
              <w:t xml:space="preserve">Autenticar Usuário – LOGIN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8" w:val="single"/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18" w:val="single"/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usuário</w:t>
            </w:r>
            <w:r w:rsidDel="00000000" w:rsidR="00000000" w:rsidRPr="00000000">
              <w:rPr>
                <w:color w:val="ff0000"/>
                <w:rtl w:val="0"/>
              </w:rPr>
              <w:t xml:space="preserve"> cadastrado, quero informar e validar minhas credenciais (e-mail ou nome de usuário e senha) para acessar meu painel personalizado com segurança.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Pré-requisito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numPr>
                <w:ilvl w:val="0"/>
                <w:numId w:val="6"/>
              </w:numPr>
              <w:spacing w:after="200" w:before="0" w:line="240" w:lineRule="auto"/>
              <w:ind w:left="720" w:hanging="360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Usuário precisa de uma conta ativa no sistema.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numPr>
                <w:ilvl w:val="0"/>
                <w:numId w:val="6"/>
              </w:numPr>
              <w:spacing w:after="200" w:line="240" w:lineRule="auto"/>
              <w:ind w:left="720" w:hanging="360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RN01 associada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Usuário acessa a tela de login.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Preenche e-mail e senha.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Clica em “Entrar”.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Sistema autentica (apresentando MSG01 e MSG02) e redireciona ao painel.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Fluxos Alternativos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numPr>
                <w:ilvl w:val="0"/>
                <w:numId w:val="4"/>
              </w:numPr>
              <w:spacing w:after="200" w:before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FA01: Se e-mail ou senha estiverem incorretos, o sistema exibe mensagem de erro (MSG02).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FA02: Se campos estiverem em branco, bloqueia envio do formulário (MSG03).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Mensagens do Sistema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MSG01: “Login realizado com sucesso.”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MSG02: “Usuário ou senha incorretos.”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MSG03: “Preencha os campos obrigatórios.”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numPr>
                <w:ilvl w:val="0"/>
                <w:numId w:val="5"/>
              </w:numPr>
              <w:spacing w:after="200" w:before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sistema deve validar as credenciais informadas. Login bem-sucedido redireciona o usuário para o painel com mensagem de sucesso.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numPr>
                <w:ilvl w:val="0"/>
                <w:numId w:val="5"/>
              </w:numPr>
              <w:spacing w:after="200" w:before="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Tentativas com dados inválidos permanecem na tela de login e exibem mensagem clara de erro.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Campos obrigatórios devem estar preenchidos para submeter o formulário.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Cenários de Teste (BDD)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Cenário 01</w:t>
            </w:r>
            <w:r w:rsidDel="00000000" w:rsidR="00000000" w:rsidRPr="00000000">
              <w:rPr>
                <w:color w:val="ff0000"/>
                <w:rtl w:val="0"/>
              </w:rPr>
              <w:t xml:space="preserve"> – Login com credenciais válidas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Dado que o usuário está na tela de login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Quando preencher e-mail e senha válidos e submeter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Então ele será redirecionado ao painel e verá a mensagem MSG01.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Cenário 02</w:t>
            </w:r>
            <w:r w:rsidDel="00000000" w:rsidR="00000000" w:rsidRPr="00000000">
              <w:rPr>
                <w:color w:val="ff0000"/>
                <w:rtl w:val="0"/>
              </w:rPr>
              <w:t xml:space="preserve"> – Login com credenciais inválidas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Dado que o usuário está na tela de login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Quando preencher e-mail ou senha incorretos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Então ele permanecerá na página e verá a mensagem MSG02.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Cenário 03</w:t>
            </w:r>
            <w:r w:rsidDel="00000000" w:rsidR="00000000" w:rsidRPr="00000000">
              <w:rPr>
                <w:color w:val="ff0000"/>
                <w:rtl w:val="0"/>
              </w:rPr>
              <w:t xml:space="preserve"> – Campos obrigatórios em branco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Dado que o usuário acessou a tela de login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Quando tentar submeter o formulário vazio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Então o sistema impedirá o envio e informará os campos obrigatórios MSG03.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ffffff" w:space="0" w:sz="4" w:val="single"/>
              <w:bottom w:color="000000" w:space="0" w:sz="18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tcBorders>
              <w:left w:color="ffffff" w:space="0" w:sz="4" w:val="single"/>
              <w:bottom w:color="000000" w:space="0" w:sz="18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Requisito relacionado à segurança e autenticação. Deve atender às políticas de privacidade e controle de acesso da aplicação.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35"/>
        <w:gridCol w:w="6840"/>
        <w:tblGridChange w:id="0">
          <w:tblGrid>
            <w:gridCol w:w="2235"/>
            <w:gridCol w:w="6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ffffff" w:space="0" w:sz="18" w:val="single"/>
              <w:left w:color="ffffff" w:space="0" w:sz="4" w:val="single"/>
              <w:bottom w:color="000000" w:space="0" w:sz="18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Style w:val="Heading4"/>
              <w:jc w:val="center"/>
              <w:rPr>
                <w:color w:val="ff0000"/>
              </w:rPr>
            </w:pPr>
            <w:bookmarkStart w:colFirst="0" w:colLast="0" w:name="_89zdo1ilyxh2" w:id="22"/>
            <w:bookmarkEnd w:id="22"/>
            <w:r w:rsidDel="00000000" w:rsidR="00000000" w:rsidRPr="00000000">
              <w:rPr>
                <w:rtl w:val="0"/>
              </w:rPr>
              <w:t xml:space="preserve">[RF02] </w:t>
            </w:r>
            <w:r w:rsidDel="00000000" w:rsidR="00000000" w:rsidRPr="00000000">
              <w:rPr>
                <w:color w:val="ff0000"/>
                <w:rtl w:val="0"/>
              </w:rPr>
              <w:t xml:space="preserve">Exemplo de requisito funcional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8" w:val="single"/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18" w:val="single"/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usuário</w:t>
            </w:r>
            <w:r w:rsidDel="00000000" w:rsidR="00000000" w:rsidRPr="00000000">
              <w:rPr>
                <w:color w:val="ff0000"/>
                <w:rtl w:val="0"/>
              </w:rPr>
              <w:t xml:space="preserve"> cadastrado, quero informar e validar minhas credenciais (e-mail ou nome de usuário e senha) para acessar meu painel personalizado com segurança.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Pré-requisito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Usuário precisa de uma conta ativa no sistema. 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6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RN01 associada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Usuário acessa a tela de login.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Preenche e-mail e senha.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Clica em “Entrar”.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Sistema autentica (apresentando MSG01 e MSG02) e redireciona ao painel.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Fluxos Alternativos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FA01: Se e-mail ou senha estiverem incorretos, o sistema exibe mensagem de erro (MSG02).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FA02: Se campos estiverem em branco, bloqueia envio do formulário (MSG03).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Mensagens do Sistema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MSG01: “Login realizado com sucesso.”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MSG02: “Usuário ou senha incorretos.”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MSG03: “Preencha os campos obrigatórios.”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sistema deve validar as credenciais informadas. Login bem-sucedido redireciona o usuário para o painel com mensagem de sucesso.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Tentativas com dados inválidos permanecem na tela de login e exibem mensagem clara de erro.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Campos obrigatórios devem estar preenchidos para submeter o formulário.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Cenários de Teste (BDD)</w:t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Cenário 01</w:t>
            </w:r>
            <w:r w:rsidDel="00000000" w:rsidR="00000000" w:rsidRPr="00000000">
              <w:rPr>
                <w:color w:val="ff0000"/>
                <w:rtl w:val="0"/>
              </w:rPr>
              <w:t xml:space="preserve"> – Login com credenciais válidas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Dado que o usuário está na tela de login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Quando preencher e-mail e senha válidos e submeter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Então ele será redirecionado ao painel e verá a mensagem MSG01.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Cenário 02</w:t>
            </w:r>
            <w:r w:rsidDel="00000000" w:rsidR="00000000" w:rsidRPr="00000000">
              <w:rPr>
                <w:color w:val="ff0000"/>
                <w:rtl w:val="0"/>
              </w:rPr>
              <w:t xml:space="preserve"> – Login com credenciais inválidas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Dado que o usuário está na tela de login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Quando preencher e-mail ou senha incorretos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Então ele permanecerá na página e verá a mensagem MSG02.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Cenário 03</w:t>
            </w:r>
            <w:r w:rsidDel="00000000" w:rsidR="00000000" w:rsidRPr="00000000">
              <w:rPr>
                <w:color w:val="ff0000"/>
                <w:rtl w:val="0"/>
              </w:rPr>
              <w:t xml:space="preserve"> – Campos obrigatórios em branco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Dado que o usuário acessou a tela de login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Quando tentar submeter o formulário vazio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Então o sistema impedirá o envio e informará os campos obrigatórios MSG03.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ffffff" w:space="0" w:sz="4" w:val="single"/>
              <w:bottom w:color="000000" w:space="0" w:sz="18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tcBorders>
              <w:left w:color="ffffff" w:space="0" w:sz="4" w:val="single"/>
              <w:bottom w:color="000000" w:space="0" w:sz="18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Requisito relacionado à segurança e autenticação. Deve atender às políticas de privacidade e controle de acesso da aplicação.</w:t>
            </w:r>
          </w:p>
        </w:tc>
      </w:tr>
    </w:tbl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200" w:line="240" w:lineRule="auto"/>
        <w:ind w:left="0" w:firstLine="0"/>
        <w:rPr/>
      </w:pPr>
      <w:bookmarkStart w:colFirst="0" w:colLast="0" w:name="_tdt20e7gi38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200" w:before="240" w:line="240" w:lineRule="auto"/>
        <w:ind w:left="0" w:firstLine="0"/>
        <w:rPr/>
      </w:pPr>
      <w:bookmarkStart w:colFirst="0" w:colLast="0" w:name="_3s3cx8utexh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spacing w:after="0" w:before="0" w:line="240" w:lineRule="auto"/>
        <w:rPr>
          <w:rFonts w:ascii="Arial" w:cs="Arial" w:eastAsia="Arial" w:hAnsi="Arial"/>
          <w:b w:val="0"/>
          <w:sz w:val="28"/>
          <w:szCs w:val="28"/>
        </w:rPr>
      </w:pPr>
      <w:bookmarkStart w:colFirst="0" w:colLast="0" w:name="_89bwtqqtqw3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spacing w:after="0" w:before="0" w:line="240" w:lineRule="auto"/>
        <w:rPr>
          <w:sz w:val="28"/>
          <w:szCs w:val="28"/>
        </w:rPr>
      </w:pPr>
      <w:bookmarkStart w:colFirst="0" w:colLast="0" w:name="_ukx3yjqlvc0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after="0" w:before="0" w:line="240" w:lineRule="auto"/>
        <w:rPr>
          <w:rFonts w:ascii="Arial" w:cs="Arial" w:eastAsia="Arial" w:hAnsi="Arial"/>
          <w:b w:val="0"/>
          <w:sz w:val="28"/>
          <w:szCs w:val="28"/>
        </w:rPr>
      </w:pPr>
      <w:bookmarkStart w:colFirst="0" w:colLast="0" w:name="_aqp6jvh2qp6b" w:id="27"/>
      <w:bookmarkEnd w:id="27"/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4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-1114424</wp:posOffset>
              </wp:positionH>
              <wp:positionV relativeFrom="paragraph">
                <wp:posOffset>371475</wp:posOffset>
              </wp:positionV>
              <wp:extent cx="7629525" cy="3641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41300" y="610425"/>
                        <a:ext cx="2081400" cy="6034200"/>
                      </a:xfrm>
                      <a:prstGeom prst="rect">
                        <a:avLst/>
                      </a:prstGeom>
                      <a:solidFill>
                        <a:srgbClr val="0086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-1114424</wp:posOffset>
              </wp:positionH>
              <wp:positionV relativeFrom="paragraph">
                <wp:posOffset>371475</wp:posOffset>
              </wp:positionV>
              <wp:extent cx="7629525" cy="36418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9525" cy="364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ind w:left="8355" w:firstLine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-1094421</wp:posOffset>
              </wp:positionH>
              <wp:positionV relativeFrom="paragraph">
                <wp:posOffset>-333374</wp:posOffset>
              </wp:positionV>
              <wp:extent cx="589597" cy="104584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41300" y="610425"/>
                        <a:ext cx="2081400" cy="6034200"/>
                      </a:xfrm>
                      <a:prstGeom prst="rect">
                        <a:avLst/>
                      </a:prstGeom>
                      <a:solidFill>
                        <a:srgbClr val="0086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-1094421</wp:posOffset>
              </wp:positionH>
              <wp:positionV relativeFrom="paragraph">
                <wp:posOffset>-333374</wp:posOffset>
              </wp:positionV>
              <wp:extent cx="589597" cy="1045845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9597" cy="10458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-333374</wp:posOffset>
              </wp:positionV>
              <wp:extent cx="1352550" cy="10460673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41300" y="610425"/>
                        <a:ext cx="2081400" cy="6034200"/>
                      </a:xfrm>
                      <a:prstGeom prst="rect">
                        <a:avLst/>
                      </a:prstGeom>
                      <a:solidFill>
                        <a:srgbClr val="0086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-333374</wp:posOffset>
              </wp:positionV>
              <wp:extent cx="1352550" cy="10460673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2550" cy="104606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-390524</wp:posOffset>
              </wp:positionH>
              <wp:positionV relativeFrom="paragraph">
                <wp:posOffset>-333374</wp:posOffset>
              </wp:positionV>
              <wp:extent cx="190500" cy="104584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41300" y="610425"/>
                        <a:ext cx="2081400" cy="6034200"/>
                      </a:xfrm>
                      <a:prstGeom prst="rect">
                        <a:avLst/>
                      </a:prstGeom>
                      <a:solidFill>
                        <a:srgbClr val="0086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-390524</wp:posOffset>
              </wp:positionH>
              <wp:positionV relativeFrom="paragraph">
                <wp:posOffset>-333374</wp:posOffset>
              </wp:positionV>
              <wp:extent cx="190500" cy="1045845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0458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6229350</wp:posOffset>
              </wp:positionH>
              <wp:positionV relativeFrom="paragraph">
                <wp:posOffset>-335914</wp:posOffset>
              </wp:positionV>
              <wp:extent cx="266700" cy="104584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41300" y="610425"/>
                        <a:ext cx="2081400" cy="6034200"/>
                      </a:xfrm>
                      <a:prstGeom prst="rect">
                        <a:avLst/>
                      </a:prstGeom>
                      <a:solidFill>
                        <a:srgbClr val="0086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6229350</wp:posOffset>
              </wp:positionH>
              <wp:positionV relativeFrom="paragraph">
                <wp:posOffset>-335914</wp:posOffset>
              </wp:positionV>
              <wp:extent cx="266700" cy="1045845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458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425.19685039370086" w:hanging="141.7322834645671"/>
      </w:pPr>
      <w:rPr>
        <w:u w:val="none"/>
      </w:rPr>
    </w:lvl>
    <w:lvl w:ilvl="1">
      <w:start w:val="1"/>
      <w:numFmt w:val="decimal"/>
      <w:lvlText w:val="%1.%2."/>
      <w:lvlJc w:val="right"/>
      <w:pPr>
        <w:ind w:left="566.9291338582675" w:hanging="149.99999999999994"/>
      </w:pPr>
      <w:rPr>
        <w:rFonts w:ascii="Arial" w:cs="Arial" w:eastAsia="Arial" w:hAnsi="Arial"/>
        <w:b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240" w:line="360" w:lineRule="auto"/>
      <w:ind w:left="420" w:firstLine="0"/>
      <w:jc w:val="center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480" w:line="240" w:lineRule="auto"/>
    </w:pPr>
    <w:rPr>
      <w:rFonts w:ascii="Arial" w:cs="Arial" w:eastAsia="Arial" w:hAnsi="Arial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www.read.ai/pt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embro1@email.com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carlailane@email.com" TargetMode="External"/><Relationship Id="rId7" Type="http://schemas.openxmlformats.org/officeDocument/2006/relationships/hyperlink" Target="mailto:membro1@email.com" TargetMode="External"/><Relationship Id="rId8" Type="http://schemas.openxmlformats.org/officeDocument/2006/relationships/hyperlink" Target="mailto:membro1@email.co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