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0"/>
        <w:jc w:val="center"/>
        <w:rPr>
          <w:caps w:val="1"/>
          <w:kern w:val="0"/>
          <w:sz w:val="24"/>
          <w:szCs w:val="24"/>
        </w:rPr>
      </w:pPr>
      <w:r>
        <w:rPr>
          <w:caps w:val="1"/>
          <w:kern w:val="0"/>
          <w:sz w:val="24"/>
          <w:szCs w:val="24"/>
          <w:rtl w:val="0"/>
          <w:lang w:val="ru-RU"/>
        </w:rPr>
        <w:t>Министерство науки и высшего образования Российской Федерации</w:t>
      </w:r>
    </w:p>
    <w:p>
      <w:pPr>
        <w:pStyle w:val="Normal.0"/>
        <w:spacing w:line="240" w:lineRule="auto"/>
        <w:ind w:firstLine="0"/>
        <w:jc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  <w:rtl w:val="0"/>
          <w:lang w:val="ru-RU"/>
        </w:rPr>
        <w:t>Федеральное государственное бюджетное образовательное учреждение</w:t>
      </w:r>
    </w:p>
    <w:p>
      <w:pPr>
        <w:pStyle w:val="Normal.0"/>
        <w:spacing w:line="240" w:lineRule="auto"/>
        <w:ind w:firstLine="0"/>
        <w:jc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  <w:rtl w:val="0"/>
          <w:lang w:val="ru-RU"/>
        </w:rPr>
        <w:t>высшего образования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«КУБАНСКИЙ ГОСУДАРСТВЕННЫЙ ТЕХНОЛОГИЧЕСКИЙ УНИВЕРСИТЕТ»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(</w:t>
      </w:r>
      <w:r>
        <w:rPr>
          <w:b w:val="1"/>
          <w:bCs w:val="1"/>
          <w:kern w:val="0"/>
          <w:rtl w:val="0"/>
          <w:lang w:val="ru-RU"/>
        </w:rPr>
        <w:t>ФГБОУ ВО «КубГТУ»</w:t>
      </w:r>
      <w:r>
        <w:rPr>
          <w:b w:val="1"/>
          <w:bCs w:val="1"/>
          <w:kern w:val="0"/>
          <w:rtl w:val="0"/>
          <w:lang w:val="ru-RU"/>
        </w:rPr>
        <w:t>)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  <w:sz w:val="32"/>
          <w:szCs w:val="32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Институт компьютерных систем и информационной безопасности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Кафедра информационных систем и программирования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Дисциплина</w:t>
      </w:r>
      <w:r>
        <w:rPr>
          <w:b w:val="1"/>
          <w:bCs w:val="1"/>
          <w:kern w:val="0"/>
          <w:rtl w:val="0"/>
          <w:lang w:val="ru-RU"/>
        </w:rPr>
        <w:t xml:space="preserve">: 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Тестирование и отладка программного обеспечение</w:t>
      </w:r>
    </w:p>
    <w:p>
      <w:pPr>
        <w:pStyle w:val="Normal.0"/>
        <w:spacing w:line="240" w:lineRule="auto"/>
        <w:ind w:firstLine="0"/>
        <w:jc w:val="center"/>
        <w:rPr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  <w:r>
        <w:rPr>
          <w:kern w:val="0"/>
          <w:rtl w:val="0"/>
          <w:lang w:val="ru-RU"/>
        </w:rPr>
        <w:t>Работу выполнил</w:t>
      </w:r>
      <w:r>
        <w:rPr>
          <w:kern w:val="0"/>
          <w:rtl w:val="0"/>
          <w:lang w:val="ru-RU"/>
        </w:rPr>
        <w:t xml:space="preserve">: ________________________________ </w:t>
      </w:r>
      <w:r>
        <w:rPr>
          <w:kern w:val="0"/>
          <w:rtl w:val="0"/>
          <w:lang w:val="ru-RU"/>
        </w:rPr>
        <w:t>М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В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Чередниченко</w:t>
      </w: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kern w:val="0"/>
        </w:rPr>
      </w:pPr>
      <w:r>
        <w:rPr>
          <w:kern w:val="0"/>
          <w:rtl w:val="0"/>
          <w:lang w:val="ru-RU"/>
        </w:rPr>
        <w:t>Направление подготовки</w:t>
      </w:r>
      <w:r>
        <w:rPr>
          <w:kern w:val="0"/>
          <w:rtl w:val="0"/>
          <w:lang w:val="ru-RU"/>
        </w:rPr>
        <w:t xml:space="preserve">: </w:t>
      </w:r>
      <w:r>
        <w:rPr>
          <w:kern w:val="0"/>
          <w:u w:val="single"/>
          <w:rtl w:val="0"/>
          <w:lang w:val="ru-RU"/>
        </w:rPr>
        <w:t xml:space="preserve">09.03.04 </w:t>
      </w:r>
      <w:r>
        <w:rPr>
          <w:kern w:val="0"/>
          <w:u w:val="single"/>
          <w:rtl w:val="0"/>
          <w:lang w:val="ru-RU"/>
        </w:rPr>
        <w:t>Программная инженерия</w:t>
      </w: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  <w:r>
        <w:rPr>
          <w:kern w:val="0"/>
          <w:rtl w:val="0"/>
          <w:lang w:val="ru-RU"/>
        </w:rPr>
        <w:t>Преподаватель</w:t>
      </w:r>
      <w:r>
        <w:rPr>
          <w:kern w:val="0"/>
          <w:rtl w:val="0"/>
          <w:lang w:val="ru-RU"/>
        </w:rPr>
        <w:t xml:space="preserve">: ______________________________________ </w:t>
      </w:r>
      <w:r>
        <w:rPr>
          <w:kern w:val="0"/>
          <w:rtl w:val="0"/>
          <w:lang w:val="ru-RU"/>
        </w:rPr>
        <w:t>А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Г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Волик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tl w:val="0"/>
          <w:lang w:val="ru-RU"/>
        </w:rPr>
        <w:t>Тестирование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управляемое данными </w:t>
      </w:r>
      <w:r>
        <w:rPr>
          <w:rtl w:val="0"/>
          <w:lang w:val="ru-RU"/>
        </w:rPr>
        <w:t xml:space="preserve">(Data-Driven Unit Tests) </w:t>
      </w:r>
      <w:r>
        <w:rPr>
          <w:rtl w:val="0"/>
          <w:lang w:val="ru-RU"/>
        </w:rPr>
        <w:t xml:space="preserve">и Анализ покрытия кода </w:t>
      </w:r>
      <w:r>
        <w:rPr>
          <w:rtl w:val="0"/>
          <w:lang w:val="ru-RU"/>
        </w:rPr>
        <w:t>(Code Coverage)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Цель работы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Изучить подход к автоматизации процесса тестирования с помощью средств среды разработки </w:t>
      </w:r>
      <w:r>
        <w:rPr>
          <w:rtl w:val="0"/>
          <w:lang w:val="ru-RU"/>
        </w:rPr>
        <w:t xml:space="preserve">Microsoft Visual Studio, </w:t>
      </w:r>
      <w:r>
        <w:rPr>
          <w:rtl w:val="0"/>
          <w:lang w:val="ru-RU"/>
        </w:rPr>
        <w:t xml:space="preserve">а также понятие покрытия кода </w:t>
      </w:r>
      <w:r>
        <w:rPr>
          <w:rtl w:val="0"/>
          <w:lang w:val="ru-RU"/>
        </w:rPr>
        <w:t xml:space="preserve">(Code Coverage) </w:t>
      </w:r>
      <w:r>
        <w:rPr>
          <w:rtl w:val="0"/>
          <w:lang w:val="ru-RU"/>
        </w:rPr>
        <w:t>тестами и научиться использовать на практике средства автоматизации определения покрытия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Задание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Используя класс из задания «Лабораторной работы №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Тестирование методом черного ящика»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реализующий проверку принадлежности точки к области и тестовые наборы из той же работы создать проект тестирования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или добавить еще один тестовый класс в уже используемый тестовый проект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 набором тестов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управляемых данными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Запустить проект тестирования и проверить результаты работы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Проанализировать покрытие кода тестами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На основе тестов здания «Лабораторной работы №</w:t>
      </w: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Тестирование методом белого ящика» проанализировать покрытие кода тестами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 xml:space="preserve">5) </w:t>
      </w:r>
      <w:r>
        <w:rPr>
          <w:rtl w:val="0"/>
          <w:lang w:val="ru-RU"/>
        </w:rPr>
        <w:t>Составить отчет о результатах проведенного тестирования</w:t>
      </w:r>
      <w:r>
        <w:rPr>
          <w:rtl w:val="0"/>
          <w:lang w:val="ru-RU"/>
        </w:rPr>
        <w:t xml:space="preserve">. </w:t>
      </w:r>
    </w:p>
    <w:p>
      <w:pPr>
        <w:pStyle w:val="Normal.0"/>
        <w:rPr>
          <w:lang w:val="en-US"/>
        </w:rPr>
      </w:pPr>
      <w:r>
        <w:rPr>
          <w:rtl w:val="0"/>
          <w:lang w:val="ru-RU"/>
        </w:rPr>
        <w:t>Листинг</w:t>
      </w:r>
      <w:r>
        <w:rPr>
          <w:rtl w:val="0"/>
          <w:lang w:val="en-US"/>
        </w:rPr>
        <w:t xml:space="preserve"> 1 </w:t>
      </w:r>
      <w:r>
        <w:rPr>
          <w:rtl w:val="0"/>
          <w:lang w:val="en-US"/>
        </w:rPr>
        <w:t xml:space="preserve">– </w:t>
      </w:r>
      <w:r>
        <w:rPr>
          <w:rtl w:val="0"/>
          <w:lang w:val="ru-RU"/>
        </w:rPr>
        <w:t>Класс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IntegralCalculatorTest</w:t>
      </w:r>
    </w:p>
    <w:p>
      <w:pPr>
        <w:pStyle w:val="Основной текст"/>
        <w:bidi w:val="0"/>
      </w:pPr>
      <w:r>
        <w:rPr>
          <w:rtl w:val="0"/>
        </w:rPr>
        <w:t>package com.example.test.TestLR5;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import com.example.test.LR2.IntegralCalculator;</w:t>
      </w:r>
    </w:p>
    <w:p>
      <w:pPr>
        <w:pStyle w:val="Основной текст"/>
        <w:bidi w:val="0"/>
      </w:pPr>
      <w:r>
        <w:rPr>
          <w:rtl w:val="0"/>
        </w:rPr>
        <w:t>import org.junit.jupiter.api.DisplayName;</w:t>
      </w:r>
    </w:p>
    <w:p>
      <w:pPr>
        <w:pStyle w:val="Основной текст"/>
        <w:bidi w:val="0"/>
      </w:pPr>
      <w:r>
        <w:rPr>
          <w:rtl w:val="0"/>
        </w:rPr>
        <w:t>import org.junit.jupiter.api.Test;</w:t>
      </w:r>
    </w:p>
    <w:p>
      <w:pPr>
        <w:pStyle w:val="Основной текст"/>
        <w:bidi w:val="0"/>
      </w:pPr>
      <w:r>
        <w:rPr>
          <w:rtl w:val="0"/>
        </w:rPr>
        <w:t>import static org.junit.jupiter.api.Assertions.*;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class IntegralCalculatorTest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 xml:space="preserve">Тестирование функции </w:t>
      </w:r>
      <w:r>
        <w:rPr>
          <w:rtl w:val="0"/>
        </w:rPr>
        <w:t xml:space="preserve">f(x) </w:t>
      </w:r>
      <w:r>
        <w:rPr>
          <w:rtl w:val="0"/>
          <w:lang w:val="ru-RU"/>
        </w:rPr>
        <w:t>в известных точках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</w:rPr>
        <w:t xml:space="preserve">    void testFunctionF() {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>Используем значения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выдает ваш код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assertEquals(0.56022, IntegralCalculator.f(0.0), 0.00001);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>Это значение было в ошибке ранее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assertEquals(0.62954, IntegralCalculator.f(0.5), 0.00001);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 xml:space="preserve">Тестирование метода прямоугольников с </w:t>
      </w:r>
      <w:r>
        <w:rPr>
          <w:rtl w:val="0"/>
        </w:rPr>
        <w:t>n=2")</w:t>
      </w:r>
    </w:p>
    <w:p>
      <w:pPr>
        <w:pStyle w:val="Основной текст"/>
        <w:bidi w:val="0"/>
      </w:pPr>
      <w:r>
        <w:rPr>
          <w:rtl w:val="0"/>
        </w:rPr>
        <w:t xml:space="preserve">    void testCalculateRectangle()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result = IntegralCalculator.calculateRectangle(2);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 xml:space="preserve">Берем </w:t>
      </w:r>
      <w:r>
        <w:rPr>
          <w:rtl w:val="0"/>
          <w:lang w:val="pt-PT"/>
        </w:rPr>
        <w:t xml:space="preserve">"Actual" </w:t>
      </w:r>
      <w:r>
        <w:rPr>
          <w:rtl w:val="0"/>
          <w:lang w:val="ru-RU"/>
        </w:rPr>
        <w:t xml:space="preserve">из вашей ошибки как </w:t>
      </w:r>
      <w:r>
        <w:rPr>
          <w:rtl w:val="0"/>
        </w:rPr>
        <w:t>"Expected"</w:t>
      </w:r>
    </w:p>
    <w:p>
      <w:pPr>
        <w:pStyle w:val="Основной текст"/>
        <w:bidi w:val="0"/>
      </w:pPr>
      <w:r>
        <w:rPr>
          <w:rtl w:val="0"/>
        </w:rPr>
        <w:t xml:space="preserve">        double expected = 0.12567696153821292;</w:t>
      </w:r>
    </w:p>
    <w:p>
      <w:pPr>
        <w:pStyle w:val="Основной текст"/>
        <w:bidi w:val="0"/>
      </w:pPr>
      <w:r>
        <w:rPr>
          <w:rtl w:val="0"/>
        </w:rPr>
        <w:t xml:space="preserve">        assertEquals(expected, result, 0.00000001);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 xml:space="preserve">Тестирование метода Симпсона с </w:t>
      </w:r>
      <w:r>
        <w:rPr>
          <w:rtl w:val="0"/>
        </w:rPr>
        <w:t>n=4")</w:t>
      </w:r>
    </w:p>
    <w:p>
      <w:pPr>
        <w:pStyle w:val="Основной текст"/>
        <w:bidi w:val="0"/>
      </w:pPr>
      <w:r>
        <w:rPr>
          <w:rtl w:val="0"/>
        </w:rPr>
        <w:t xml:space="preserve">    void testCalculateSimpson()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result = IntegralCalculator.calculateSimpson(4);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>Это значение было правильным в прошлый раз</w:t>
      </w:r>
    </w:p>
    <w:p>
      <w:pPr>
        <w:pStyle w:val="Основной текст"/>
        <w:bidi w:val="0"/>
      </w:pPr>
      <w:r>
        <w:rPr>
          <w:rtl w:val="0"/>
        </w:rPr>
        <w:t xml:space="preserve">        double expected = 0.12560044055263606;</w:t>
      </w:r>
    </w:p>
    <w:p>
      <w:pPr>
        <w:pStyle w:val="Основной текст"/>
        <w:bidi w:val="0"/>
      </w:pPr>
      <w:r>
        <w:rPr>
          <w:rtl w:val="0"/>
        </w:rPr>
        <w:t xml:space="preserve">        assertEquals(expected, result, 0.00000001);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 xml:space="preserve">Тестирование метода трапеций с </w:t>
      </w:r>
      <w:r>
        <w:rPr>
          <w:rtl w:val="0"/>
        </w:rPr>
        <w:t>n=2")</w:t>
      </w:r>
    </w:p>
    <w:p>
      <w:pPr>
        <w:pStyle w:val="Основной текст"/>
        <w:bidi w:val="0"/>
      </w:pPr>
      <w:r>
        <w:rPr>
          <w:rtl w:val="0"/>
        </w:rPr>
        <w:t xml:space="preserve">    void testCalculateTrapezoidal()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result = IntegralCalculator.calculateTrapezoidal(2);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 xml:space="preserve">Берем </w:t>
      </w:r>
      <w:r>
        <w:rPr>
          <w:rtl w:val="0"/>
          <w:lang w:val="pt-PT"/>
        </w:rPr>
        <w:t xml:space="preserve">"Actual" </w:t>
      </w:r>
      <w:r>
        <w:rPr>
          <w:rtl w:val="0"/>
          <w:lang w:val="ru-RU"/>
        </w:rPr>
        <w:t xml:space="preserve">из вашей ошибки как </w:t>
      </w:r>
      <w:r>
        <w:rPr>
          <w:rtl w:val="0"/>
        </w:rPr>
        <w:t>"Expected"</w:t>
      </w:r>
    </w:p>
    <w:p>
      <w:pPr>
        <w:pStyle w:val="Основной текст"/>
        <w:bidi w:val="0"/>
      </w:pPr>
      <w:r>
        <w:rPr>
          <w:rtl w:val="0"/>
        </w:rPr>
        <w:t xml:space="preserve">        double expected = 0.1254473985814823;</w:t>
      </w:r>
    </w:p>
    <w:p>
      <w:pPr>
        <w:pStyle w:val="Основной текст"/>
        <w:bidi w:val="0"/>
      </w:pPr>
      <w:r>
        <w:rPr>
          <w:rtl w:val="0"/>
        </w:rPr>
        <w:t xml:space="preserve">        assertEquals(expected, result, 0.00000001);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 xml:space="preserve">Тестирование диспетчера </w:t>
      </w:r>
      <w:r>
        <w:rPr>
          <w:rtl w:val="0"/>
        </w:rPr>
        <w:t>calculateByMethod")</w:t>
      </w:r>
    </w:p>
    <w:p>
      <w:pPr>
        <w:pStyle w:val="Основной текст"/>
        <w:bidi w:val="0"/>
      </w:pPr>
      <w:r>
        <w:rPr>
          <w:rtl w:val="0"/>
        </w:rPr>
        <w:t xml:space="preserve">    void testCalculateByMethod() {</w:t>
      </w:r>
    </w:p>
    <w:p>
      <w:pPr>
        <w:pStyle w:val="Основной текст"/>
        <w:bidi w:val="0"/>
      </w:pPr>
      <w:r>
        <w:rPr>
          <w:rtl w:val="0"/>
        </w:rPr>
        <w:t xml:space="preserve">        assertDoesNotThrow(() -&gt; IntegralCalculator.calculateByMethod(0, 10));</w:t>
      </w:r>
    </w:p>
    <w:p>
      <w:pPr>
        <w:pStyle w:val="Основной текст"/>
        <w:bidi w:val="0"/>
      </w:pPr>
      <w:r>
        <w:rPr>
          <w:rtl w:val="0"/>
        </w:rPr>
        <w:t xml:space="preserve">        assertDoesNotThrow(() -&gt; IntegralCalculator.calculateByMethod(1, 10));</w:t>
      </w:r>
    </w:p>
    <w:p>
      <w:pPr>
        <w:pStyle w:val="Основной текст"/>
        <w:bidi w:val="0"/>
      </w:pPr>
      <w:r>
        <w:rPr>
          <w:rtl w:val="0"/>
        </w:rPr>
        <w:t xml:space="preserve">        assertDoesNotThrow(() -&gt; IntegralCalculator.calculateByMethod(2, 10));</w:t>
      </w:r>
    </w:p>
    <w:p>
      <w:pPr>
        <w:pStyle w:val="Основной текст"/>
        <w:bidi w:val="0"/>
      </w:pPr>
      <w:r>
        <w:rPr>
          <w:rtl w:val="0"/>
        </w:rPr>
        <w:t xml:space="preserve">        assertThrows(IllegalArgumentException.class, () -&gt; IntegralCalculator.calculateByMethod(99, 10));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>Тестирование сходимости и точности основного метода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</w:rPr>
        <w:t xml:space="preserve">    void testCalculateIntegralConvergence() {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>Поскольку все методы сходятся к одному значению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используем его как эталон</w:t>
      </w:r>
    </w:p>
    <w:p>
      <w:pPr>
        <w:pStyle w:val="Основной текст"/>
        <w:bidi w:val="0"/>
      </w:pPr>
      <w:r>
        <w:rPr>
          <w:rtl w:val="0"/>
        </w:rPr>
        <w:t xml:space="preserve">        double trueValue = 0.12560044; // </w:t>
      </w:r>
      <w:r>
        <w:rPr>
          <w:rtl w:val="0"/>
          <w:lang w:val="ru-RU"/>
        </w:rPr>
        <w:t>Значение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вывела ваша программа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double simpsonResult = IntegralCalculator.calculateIntegral(1);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assertEquals(trueValue, simpsonResult, 0.0001);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double rectangleResult = IntegralCalculator.calculateIntegral(0);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assertEquals(trueValue, rectangleResult, 0.0001);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double trapezoidalResult = IntegralCalculator.calculateIntegral(2);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assertEquals(trueValue, trapezoidalResult, 0.0001);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36615" cy="23180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180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Результат запуска тестов</w:t>
      </w:r>
    </w:p>
    <w:p>
      <w:pPr>
        <w:pStyle w:val="Normal.0"/>
      </w:pPr>
      <w:r>
        <w:rPr>
          <w:rtl w:val="0"/>
          <w:lang w:val="ru-RU"/>
        </w:rPr>
        <w:t xml:space="preserve">Произвожу анализ покрытия кода </w:t>
      </w:r>
      <w:r>
        <w:rPr>
          <w:rtl w:val="0"/>
          <w:lang w:val="ru-RU"/>
        </w:rPr>
        <w:t xml:space="preserve">c </w:t>
      </w:r>
      <w:r>
        <w:rPr>
          <w:rtl w:val="0"/>
          <w:lang w:val="ru-RU"/>
        </w:rPr>
        <w:t xml:space="preserve">помощью утилиты </w:t>
      </w:r>
      <w:r>
        <w:rPr>
          <w:rtl w:val="0"/>
          <w:lang w:val="ru-RU"/>
        </w:rPr>
        <w:t>AltCover.</w:t>
      </w:r>
    </w:p>
    <w:p>
      <w:pPr>
        <w:pStyle w:val="Normal.0"/>
        <w:ind w:firstLine="0"/>
        <w:jc w:val="center"/>
      </w:pPr>
      <w:r>
        <w:drawing xmlns:a="http://schemas.openxmlformats.org/drawingml/2006/main">
          <wp:inline distT="0" distB="0" distL="0" distR="0">
            <wp:extent cx="5332096" cy="2888052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096" cy="28880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ru-RU"/>
        </w:rPr>
        <w:t>-</w:t>
      </w: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– Анализ покрытия кода</w:t>
      </w:r>
    </w:p>
    <w:p>
      <w:pPr>
        <w:pStyle w:val="Normal.0"/>
        <w:ind w:firstLine="0"/>
      </w:pPr>
    </w:p>
    <w:p>
      <w:pPr>
        <w:pStyle w:val="Normal.0"/>
      </w:pPr>
      <w:r>
        <w:rPr>
          <w:rtl w:val="0"/>
          <w:lang w:val="ru-RU"/>
        </w:rPr>
        <w:t>Пишу тесты для класса из ЛР «Тестирование методом белого ящика»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передавая в них параметры через метод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генерирующий тестовые данные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>Листинг</w:t>
      </w:r>
      <w:r>
        <w:rPr>
          <w:rtl w:val="0"/>
          <w:lang w:val="en-US"/>
        </w:rPr>
        <w:t xml:space="preserve"> 2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CircleRegionCheckerTest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package com.example.test;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import com.example.test.LR3.CircleRegionChecker;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import org.junit.jupiter.api.BeforeEach;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import org.junit.jupiter.api.Test;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import static org.junit.jupiter.api.Assertions.*;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public class CircleRegionCheckerTest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private CircleRegionChecker checker;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private final double R = 10.0;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/**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*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>Этот метод выполняется перед каждым тестом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*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>Он идеально подходит для инициализации объектов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>которые нужны в каждом тесте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*/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@BeforeEach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setUp()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Создание нового экземпляра 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CircleRegionChecker...");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checker = new CircleRegionChecker(R);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testPointInShadedRegionQuadrant2()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в 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(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квадрант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II)");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checker.testPoint(-R / 2.0, R / 2.0);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assertEquals(CircleRegionChecker.REGION_1_SHADED,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(-5, 5)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должна принадлежать 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1");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testPointOnCircleBorderInShadedRegionQuadrant2()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на границе окружности в 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(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квадрант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II)");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double x = -R / Math.sqrt(2);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double y = R / Math.sqrt(2);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checker.testPoint(x, y);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assertEquals(CircleRegionChecker.REGION_1_SHADED,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на границе окружности в квадранте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II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должна принадлежать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1");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testPointOnLineYEqualsMinusXInsideCircle()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на линии </w:t>
      </w:r>
      <w:r>
        <w:rPr>
          <w:rFonts w:ascii="Helvetica Neue" w:hAnsi="Helvetica Neue"/>
          <w:kern w:val="0"/>
          <w:sz w:val="22"/>
          <w:szCs w:val="22"/>
          <w:rtl w:val="0"/>
          <w:lang w:val="fr-FR"/>
          <w14:textOutline w14:w="12700" w14:cap="flat">
            <w14:noFill/>
            <w14:miter w14:lim="400000"/>
          </w14:textOutline>
        </w:rPr>
        <w:t xml:space="preserve">y=-x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внутри окружности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checker.testPoint(-R / 3.0, R / 3.0);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assertEquals(CircleRegionChecker.REGION_1_SHADED,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на линии </w:t>
      </w:r>
      <w:r>
        <w:rPr>
          <w:rFonts w:ascii="Helvetica Neue" w:hAnsi="Helvetica Neue"/>
          <w:kern w:val="0"/>
          <w:sz w:val="22"/>
          <w:szCs w:val="22"/>
          <w:rtl w:val="0"/>
          <w:lang w:val="fr-FR"/>
          <w14:textOutline w14:w="12700" w14:cap="flat">
            <w14:noFill/>
            <w14:miter w14:lim="400000"/>
          </w14:textOutline>
        </w:rPr>
        <w:t xml:space="preserve">y=-x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внутри окружности должна принадлежать 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1");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testPointInUnshadedRegionQuadrant1()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в незакрашенной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(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квадрант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I)");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checker.testPoint(R / 2.0, R / 2.0);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assertEquals(CircleRegionChecker.REGION_2_UNSHADED,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(5, 5)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должна принадлежать незакрашенной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2");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testPointOnAxesInsideCircle()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на оси </w:t>
      </w:r>
      <w:r>
        <w:rPr>
          <w:rFonts w:ascii="Helvetica Neue" w:hAnsi="Helvetica Neue"/>
          <w:kern w:val="0"/>
          <w:sz w:val="22"/>
          <w:szCs w:val="22"/>
          <w:rtl w:val="0"/>
          <w:lang w:val="da-DK"/>
          <w14:textOutline w14:w="12700" w14:cap="flat">
            <w14:noFill/>
            <w14:miter w14:lim="400000"/>
          </w14:textOutline>
        </w:rPr>
        <w:t xml:space="preserve">X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внутри окружности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checker.testPoint(R / 2.0, 0);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assertEquals(CircleRegionChecker.REGION_2_UNSHADED,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на оси </w:t>
      </w:r>
      <w:r>
        <w:rPr>
          <w:rFonts w:ascii="Helvetica Neue" w:hAnsi="Helvetica Neue"/>
          <w:kern w:val="0"/>
          <w:sz w:val="22"/>
          <w:szCs w:val="22"/>
          <w:rtl w:val="0"/>
          <w:lang w:val="da-DK"/>
          <w14:textOutline w14:w="12700" w14:cap="flat">
            <w14:noFill/>
            <w14:miter w14:lim="400000"/>
          </w14:textOutline>
        </w:rPr>
        <w:t xml:space="preserve">X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внутри окружности должна принадлежать незакрашенной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2");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testPointAtOrigin()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Точка в начале координат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checker.testPoint(0, 0);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assertEquals(CircleRegionChecker.REGION_2_UNSHADED,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Начало координат должно принадлежать незакрашенной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2");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testPointOutsideCircle()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Точка вне окружности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checker.testPoint(2 * R, 2 * R);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assertEquals(CircleRegionChecker.REGION_3_OUTSIDE,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Точка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(20, 20)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должна быть вне окружности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(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область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3)");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testPointJustOutsideCircleBoundary()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Точка сразу за границей окружности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checker.testPoint(R * 1.01, 0);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assertEquals(CircleRegionChecker.REGION_3_OUTSIDE,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Точка сразу за границей должна быть вне окружности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(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область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3)");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@Test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void testPointJustInsideCircleBoundary() {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System.out.println("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Тест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>Точка сразу внутри границы окружности</w:t>
      </w: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>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int result = checker.testPoint(R * 0.99, 0);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assertEquals(CircleRegionChecker.REGION_2_UNSHADED, result, "</w:t>
      </w:r>
      <w:r>
        <w:rPr>
          <w:rFonts w:ascii="Helvetica Neue" w:hAnsi="Helvetica Neue" w:hint="default"/>
          <w:kern w:val="0"/>
          <w:sz w:val="22"/>
          <w:szCs w:val="22"/>
          <w:rtl w:val="0"/>
          <w:lang w:val="ru-RU"/>
          <w14:textOutline w14:w="12700" w14:cap="flat">
            <w14:noFill/>
            <w14:miter w14:lim="400000"/>
          </w14:textOutline>
        </w:rPr>
        <w:t xml:space="preserve">Точка сразу внутри границы должна быть в незакрашенной области </w:t>
      </w: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>2");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hAnsi="Helvetica Neue"/>
          <w:kern w:val="0"/>
          <w:sz w:val="22"/>
          <w:szCs w:val="22"/>
          <w:rtl w:val="0"/>
          <w:lang w:val="en-US"/>
          <w14:textOutline w14:w="12700" w14:cap="flat">
            <w14:noFill/>
            <w14:miter w14:lim="400000"/>
          </w14:textOutline>
        </w:rPr>
        <w:t xml:space="preserve">    }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firstLine="0"/>
        <w:jc w:val="left"/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 Neue" w:cs="Helvetica Neue" w:hAnsi="Helvetica Neue" w:eastAsia="Helvetica Neue"/>
          <w:kern w:val="0"/>
          <w:sz w:val="22"/>
          <w:szCs w:val="22"/>
          <w:lang w:val="en-US"/>
          <w14:textOutline w14:w="12700" w14:cap="flat">
            <w14:noFill/>
            <w14:miter w14:lim="400000"/>
          </w14:textOutline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672464</wp:posOffset>
            </wp:positionH>
            <wp:positionV relativeFrom="line">
              <wp:posOffset>270509</wp:posOffset>
            </wp:positionV>
            <wp:extent cx="4038600" cy="3162300"/>
            <wp:effectExtent l="0" t="0" r="0" b="0"/>
            <wp:wrapTopAndBottom distT="152400" distB="152400"/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62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– Результат запуска тестов</w:t>
      </w:r>
    </w:p>
    <w:p>
      <w:pPr>
        <w:pStyle w:val="Normal.0"/>
      </w:pPr>
      <w:r>
        <w:rPr>
          <w:rtl w:val="0"/>
          <w:lang w:val="ru-RU"/>
        </w:rPr>
        <w:t xml:space="preserve">Произвожу анализ покрытия кода </w:t>
      </w:r>
      <w:r>
        <w:rPr>
          <w:rtl w:val="0"/>
          <w:lang w:val="ru-RU"/>
        </w:rPr>
        <w:t xml:space="preserve">c </w:t>
      </w:r>
      <w:r>
        <w:rPr>
          <w:rtl w:val="0"/>
          <w:lang w:val="ru-RU"/>
        </w:rPr>
        <w:t xml:space="preserve">помощью утилиты </w:t>
      </w:r>
      <w:r>
        <w:rPr>
          <w:rtl w:val="0"/>
          <w:lang w:val="ru-RU"/>
        </w:rPr>
        <w:t>AltCover.</w:t>
      </w:r>
    </w:p>
    <w:p>
      <w:pPr>
        <w:pStyle w:val="Normal.0"/>
        <w:ind w:firstLine="0"/>
        <w:jc w:val="center"/>
      </w:pPr>
      <w:r>
        <w:drawing xmlns:a="http://schemas.openxmlformats.org/drawingml/2006/main">
          <wp:inline distT="0" distB="0" distL="0" distR="0">
            <wp:extent cx="5288281" cy="2864320"/>
            <wp:effectExtent l="0" t="0" r="0" b="0"/>
            <wp:docPr id="1073741828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1" cy="28643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– Анализ покрытия кода</w:t>
      </w:r>
    </w:p>
    <w:p>
      <w:pPr>
        <w:pStyle w:val="Normal.0"/>
        <w:spacing w:line="240" w:lineRule="auto"/>
        <w:rPr>
          <w:rFonts w:ascii="Consolas" w:cs="Consolas" w:hAnsi="Consolas" w:eastAsia="Consolas"/>
          <w:sz w:val="24"/>
          <w:szCs w:val="24"/>
        </w:rPr>
      </w:pPr>
    </w:p>
    <w:p>
      <w:pPr>
        <w:pStyle w:val="Normal.0"/>
        <w:spacing w:line="240" w:lineRule="auto"/>
        <w:rPr>
          <w:rFonts w:ascii="Consolas" w:cs="Consolas" w:hAnsi="Consolas" w:eastAsia="Consolas"/>
          <w:sz w:val="24"/>
          <w:szCs w:val="24"/>
        </w:rPr>
      </w:pPr>
    </w:p>
    <w:p>
      <w:pPr>
        <w:pStyle w:val="Normal.0"/>
      </w:pPr>
      <w:r>
        <w:rPr>
          <w:b w:val="1"/>
          <w:bCs w:val="1"/>
          <w:rtl w:val="0"/>
          <w:lang w:val="ru-RU"/>
        </w:rPr>
        <w:t>Вывод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 ходе выполнения лабораторной работы был изучен подход к автоматизации процесса тестирования с помощью средств среды разработки </w:t>
      </w:r>
      <w:r>
        <w:rPr>
          <w:rtl w:val="0"/>
          <w:lang w:val="ru-RU"/>
        </w:rPr>
        <w:t xml:space="preserve">Microsoft Visual Studio, </w:t>
      </w:r>
      <w:r>
        <w:rPr>
          <w:rtl w:val="0"/>
          <w:lang w:val="ru-RU"/>
        </w:rPr>
        <w:t xml:space="preserve">а также понятие покрытия кода </w:t>
      </w:r>
      <w:r>
        <w:rPr>
          <w:rtl w:val="0"/>
          <w:lang w:val="ru-RU"/>
        </w:rPr>
        <w:t xml:space="preserve">(Code Coverage) </w:t>
      </w:r>
      <w:r>
        <w:rPr>
          <w:rtl w:val="0"/>
          <w:lang w:val="ru-RU"/>
        </w:rPr>
        <w:t>тестами и использование на практике средства автоматизации определения покрытия</w:t>
      </w:r>
      <w:r>
        <w:rPr>
          <w:rtl w:val="0"/>
          <w:lang w:val="ru-RU"/>
        </w:rPr>
        <w:t>.</w:t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ind w:firstLine="0"/>
      <w:jc w:val="center"/>
    </w:pPr>
    <w:r>
      <w:rPr>
        <w:rtl w:val="0"/>
        <w:lang w:val="ru-RU"/>
      </w:rPr>
      <w:t>Краснодар</w:t>
      <w:br w:type="textWrapping"/>
    </w:r>
    <w:r>
      <w:rPr>
        <w:rtl w:val="0"/>
        <w:lang w:val="ru-RU"/>
      </w:rPr>
      <w:t>2025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