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5" w:rsidRDefault="000F756B">
      <w:pPr>
        <w:pStyle w:val="a5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-113665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2C5" w:rsidRDefault="006C02C5">
      <w:pPr>
        <w:pStyle w:val="a5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6C02C5" w:rsidRDefault="006C02C5">
      <w:pPr>
        <w:pStyle w:val="a5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6C02C5" w:rsidRDefault="006C02C5">
      <w:pPr>
        <w:pStyle w:val="a5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6C02C5" w:rsidRDefault="006C02C5"/>
    <w:p w:rsidR="006C02C5" w:rsidRDefault="006C02C5"/>
    <w:p w:rsidR="006C02C5" w:rsidRDefault="000F756B">
      <w:pPr>
        <w:pStyle w:val="a5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6C02C5" w:rsidRDefault="000F756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6C02C5" w:rsidRDefault="000F756B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6C02C5" w:rsidRDefault="006C02C5"/>
    <w:p w:rsidR="006C02C5" w:rsidRDefault="000F756B">
      <w:pPr>
        <w:pStyle w:val="a5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6C02C5" w:rsidRDefault="006C02C5"/>
    <w:p w:rsidR="006C02C5" w:rsidRDefault="006C02C5"/>
    <w:p w:rsidR="006C02C5" w:rsidRDefault="006C02C5">
      <w:pPr>
        <w:ind w:left="720"/>
        <w:jc w:val="right"/>
      </w:pPr>
    </w:p>
    <w:p w:rsidR="006C02C5" w:rsidRDefault="006C02C5">
      <w:pPr>
        <w:ind w:left="720"/>
        <w:jc w:val="right"/>
      </w:pPr>
    </w:p>
    <w:p w:rsidR="006C02C5" w:rsidRDefault="006C02C5">
      <w:pPr>
        <w:ind w:left="720"/>
        <w:jc w:val="right"/>
      </w:pPr>
    </w:p>
    <w:p w:rsidR="006C02C5" w:rsidRDefault="006C02C5">
      <w:pPr>
        <w:ind w:left="720"/>
        <w:jc w:val="right"/>
      </w:pPr>
    </w:p>
    <w:p w:rsidR="006C02C5" w:rsidRDefault="006C02C5">
      <w:pPr>
        <w:ind w:left="720"/>
        <w:jc w:val="right"/>
      </w:pPr>
    </w:p>
    <w:p w:rsidR="006C02C5" w:rsidRDefault="000F756B">
      <w:pPr>
        <w:pStyle w:val="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p w:rsidR="006C02C5" w:rsidRDefault="006C02C5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Style10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275"/>
        <w:gridCol w:w="2100"/>
        <w:gridCol w:w="4785"/>
      </w:tblGrid>
      <w:tr w:rsidR="006C02C5" w:rsidTr="006C0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Date</w:t>
            </w:r>
          </w:p>
        </w:tc>
        <w:tc>
          <w:tcPr>
            <w:tcW w:w="1275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Version</w:t>
            </w:r>
          </w:p>
        </w:tc>
        <w:tc>
          <w:tcPr>
            <w:tcW w:w="2100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Editor</w:t>
            </w:r>
          </w:p>
        </w:tc>
        <w:tc>
          <w:tcPr>
            <w:tcW w:w="4785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Description</w:t>
            </w:r>
          </w:p>
        </w:tc>
      </w:tr>
      <w:tr w:rsidR="006C02C5" w:rsidTr="006C02C5">
        <w:tc>
          <w:tcPr>
            <w:tcW w:w="1470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宋体" w:hAnsi="Calibri" w:cs="Calibri"/>
                <w:lang w:val="en-US"/>
              </w:rPr>
            </w:pPr>
            <w:r>
              <w:rPr>
                <w:rFonts w:ascii="Calibri" w:eastAsia="宋体" w:hAnsi="Calibri" w:cs="Calibri" w:hint="eastAsia"/>
                <w:lang w:val="en-US"/>
              </w:rPr>
              <w:t>2018.06.06</w:t>
            </w:r>
          </w:p>
        </w:tc>
        <w:tc>
          <w:tcPr>
            <w:tcW w:w="1275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宋体" w:hAnsi="Calibri" w:cs="Calibri"/>
                <w:lang w:val="en-US"/>
              </w:rPr>
            </w:pPr>
            <w:r>
              <w:rPr>
                <w:rFonts w:ascii="Calibri" w:eastAsia="宋体" w:hAnsi="Calibri" w:cs="Calibri" w:hint="eastAsia"/>
                <w:lang w:val="en-US"/>
              </w:rPr>
              <w:t>1.0</w:t>
            </w:r>
          </w:p>
        </w:tc>
        <w:tc>
          <w:tcPr>
            <w:tcW w:w="2100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宋体" w:hAnsi="Calibri" w:cs="Calibri"/>
                <w:lang w:val="en-US"/>
              </w:rPr>
            </w:pPr>
            <w:proofErr w:type="gramStart"/>
            <w:r>
              <w:rPr>
                <w:rFonts w:ascii="Calibri" w:eastAsia="宋体" w:hAnsi="Calibri" w:cs="Calibri" w:hint="eastAsia"/>
                <w:lang w:val="en-US"/>
              </w:rPr>
              <w:t>Frank .</w:t>
            </w:r>
            <w:proofErr w:type="gramEnd"/>
            <w:r>
              <w:rPr>
                <w:rFonts w:ascii="Calibri" w:eastAsia="宋体" w:hAnsi="Calibri" w:cs="Calibri" w:hint="eastAsia"/>
                <w:lang w:val="en-US"/>
              </w:rPr>
              <w:t xml:space="preserve"> W</w:t>
            </w:r>
          </w:p>
        </w:tc>
        <w:tc>
          <w:tcPr>
            <w:tcW w:w="4785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rFonts w:ascii="Calibri" w:eastAsia="宋体" w:hAnsi="Calibri" w:cs="Calibri"/>
                <w:lang w:val="en-US"/>
              </w:rPr>
            </w:pPr>
            <w:r>
              <w:rPr>
                <w:rFonts w:ascii="Calibri" w:eastAsia="宋体" w:hAnsi="Calibri" w:cs="Calibri" w:hint="eastAsia"/>
                <w:lang w:val="en-US"/>
              </w:rPr>
              <w:t>First version</w:t>
            </w:r>
          </w:p>
        </w:tc>
      </w:tr>
      <w:tr w:rsidR="006C02C5" w:rsidTr="006C02C5">
        <w:tc>
          <w:tcPr>
            <w:tcW w:w="147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6C02C5" w:rsidTr="006C02C5">
        <w:tc>
          <w:tcPr>
            <w:tcW w:w="147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6C02C5" w:rsidTr="006C02C5">
        <w:tc>
          <w:tcPr>
            <w:tcW w:w="147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</w:tr>
      <w:tr w:rsidR="006C02C5" w:rsidTr="006C02C5">
        <w:tc>
          <w:tcPr>
            <w:tcW w:w="147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  <w:tc>
          <w:tcPr>
            <w:tcW w:w="4785" w:type="dxa"/>
          </w:tcPr>
          <w:p w:rsidR="006C02C5" w:rsidRDefault="006C02C5">
            <w:pPr>
              <w:widowControl w:val="0"/>
              <w:spacing w:before="60" w:after="60"/>
              <w:contextualSpacing w:val="0"/>
              <w:rPr>
                <w:rFonts w:ascii="Calibri" w:eastAsia="Calibri" w:hAnsi="Calibri" w:cs="Calibri"/>
              </w:rPr>
            </w:pPr>
          </w:p>
        </w:tc>
      </w:tr>
    </w:tbl>
    <w:p w:rsidR="006C02C5" w:rsidRDefault="000F756B">
      <w:pPr>
        <w:pStyle w:val="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br w:type="page"/>
      </w:r>
    </w:p>
    <w:p w:rsidR="006C02C5" w:rsidRDefault="000F756B">
      <w:pPr>
        <w:pStyle w:val="1"/>
        <w:widowControl w:val="0"/>
        <w:spacing w:before="480" w:after="180" w:line="240" w:lineRule="auto"/>
        <w:contextualSpacing w:val="0"/>
        <w:rPr>
          <w:b/>
          <w:color w:val="B7B7B7"/>
        </w:rPr>
      </w:pPr>
      <w:r>
        <w:lastRenderedPageBreak/>
        <w:t>Table of Contents</w:t>
      </w:r>
    </w:p>
    <w:p w:rsidR="006C02C5" w:rsidRDefault="006C02C5">
      <w:pPr>
        <w:rPr>
          <w:b/>
          <w:color w:val="B7B7B7"/>
        </w:rPr>
      </w:pPr>
    </w:p>
    <w:sdt>
      <w:sdtPr>
        <w:id w:val="-794211965"/>
        <w:docPartObj>
          <w:docPartGallery w:val="Table of Contents"/>
          <w:docPartUnique/>
        </w:docPartObj>
      </w:sdtPr>
      <w:sdtEndPr/>
      <w:sdtContent>
        <w:p w:rsidR="006C02C5" w:rsidRDefault="000F756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>
              <w:rPr>
                <w:color w:val="1155CC"/>
                <w:u w:val="single"/>
              </w:rPr>
              <w:t>Introduction</w:t>
            </w:r>
          </w:hyperlink>
        </w:p>
        <w:p w:rsidR="006C02C5" w:rsidRDefault="000F756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>
              <w:rPr>
                <w:color w:val="1155CC"/>
                <w:u w:val="single"/>
              </w:rPr>
              <w:t>Purpose of the Safety Plan</w:t>
            </w:r>
          </w:hyperlink>
        </w:p>
        <w:p w:rsidR="006C02C5" w:rsidRDefault="000F756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>
              <w:rPr>
                <w:color w:val="1155CC"/>
                <w:u w:val="single"/>
              </w:rPr>
              <w:t>Scope of the Project</w:t>
            </w:r>
          </w:hyperlink>
        </w:p>
        <w:p w:rsidR="006C02C5" w:rsidRDefault="000F756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>
              <w:rPr>
                <w:color w:val="1155CC"/>
                <w:u w:val="single"/>
              </w:rPr>
              <w:t>Deliverables of the Project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>
              <w:rPr>
                <w:color w:val="1155CC"/>
                <w:u w:val="single"/>
              </w:rPr>
              <w:t>Item Definition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>
              <w:rPr>
                <w:color w:val="1155CC"/>
                <w:u w:val="single"/>
              </w:rPr>
              <w:t>Goals and Measures</w:t>
            </w:r>
          </w:hyperlink>
        </w:p>
        <w:p w:rsidR="006C02C5" w:rsidRDefault="000F756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>
              <w:rPr>
                <w:color w:val="1155CC"/>
                <w:u w:val="single"/>
              </w:rPr>
              <w:t>Goals</w:t>
            </w:r>
          </w:hyperlink>
        </w:p>
        <w:p w:rsidR="006C02C5" w:rsidRDefault="000F756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>
              <w:rPr>
                <w:color w:val="1155CC"/>
                <w:u w:val="single"/>
              </w:rPr>
              <w:t>Measures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>
              <w:rPr>
                <w:color w:val="1155CC"/>
                <w:u w:val="single"/>
              </w:rPr>
              <w:t>Safety Culture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>
              <w:rPr>
                <w:color w:val="1155CC"/>
                <w:u w:val="single"/>
              </w:rPr>
              <w:t>Safety Lifecycle Tailoring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>
              <w:rPr>
                <w:color w:val="1155CC"/>
                <w:u w:val="single"/>
              </w:rPr>
              <w:t>Roles</w:t>
            </w:r>
          </w:hyperlink>
        </w:p>
        <w:p w:rsidR="006C02C5" w:rsidRDefault="000F756B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>
              <w:rPr>
                <w:color w:val="1155CC"/>
                <w:u w:val="single"/>
              </w:rPr>
              <w:t>Developm</w:t>
            </w:r>
            <w:r>
              <w:rPr>
                <w:color w:val="1155CC"/>
                <w:u w:val="single"/>
              </w:rPr>
              <w:t>ent Interface Agreement</w:t>
            </w:r>
          </w:hyperlink>
        </w:p>
        <w:p w:rsidR="006C02C5" w:rsidRDefault="000F756B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>
              <w:rPr>
                <w:color w:val="1155CC"/>
                <w:u w:val="single"/>
              </w:rPr>
              <w:t>Confirmation Measures</w:t>
            </w:r>
          </w:hyperlink>
          <w:r>
            <w:fldChar w:fldCharType="end"/>
          </w:r>
        </w:p>
      </w:sdtContent>
    </w:sdt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0F756B">
      <w:pPr>
        <w:rPr>
          <w:b/>
          <w:color w:val="B7B7B7"/>
        </w:rPr>
      </w:pPr>
      <w:r>
        <w:br w:type="page"/>
      </w:r>
    </w:p>
    <w:p w:rsidR="006C02C5" w:rsidRDefault="000F756B">
      <w:pPr>
        <w:pStyle w:val="1"/>
        <w:widowControl w:val="0"/>
        <w:spacing w:before="480" w:after="180" w:line="240" w:lineRule="auto"/>
        <w:contextualSpacing w:val="0"/>
      </w:pPr>
      <w:bookmarkStart w:id="9" w:name="_zakt536q9xt3" w:colFirst="0" w:colLast="0"/>
      <w:bookmarkEnd w:id="9"/>
      <w:r>
        <w:lastRenderedPageBreak/>
        <w:t>Introduction</w:t>
      </w:r>
    </w:p>
    <w:p w:rsidR="006C02C5" w:rsidRDefault="000F756B">
      <w:pPr>
        <w:pStyle w:val="2"/>
        <w:contextualSpacing w:val="0"/>
      </w:pPr>
      <w:bookmarkStart w:id="10" w:name="_52ybytyytfvs" w:colFirst="0" w:colLast="0"/>
      <w:bookmarkEnd w:id="10"/>
      <w:r>
        <w:t>Purpose of the Safety Plan</w:t>
      </w:r>
    </w:p>
    <w:p w:rsidR="006C02C5" w:rsidRDefault="000F756B">
      <w:pPr>
        <w:rPr>
          <w:lang w:val="en-US"/>
        </w:rPr>
      </w:pPr>
      <w:r>
        <w:rPr>
          <w:rFonts w:hint="eastAsia"/>
          <w:lang w:val="en-US"/>
        </w:rPr>
        <w:t xml:space="preserve">The purpose of safety plan is to </w:t>
      </w:r>
      <w:r>
        <w:t>provide an overall framework for</w:t>
      </w:r>
      <w:r w:rsidR="00E7062F">
        <w:t xml:space="preserve"> </w:t>
      </w:r>
      <w:r>
        <w:t xml:space="preserve">functional safety </w:t>
      </w:r>
      <w:r>
        <w:rPr>
          <w:rFonts w:hint="eastAsia"/>
          <w:lang w:val="en-US"/>
        </w:rPr>
        <w:t xml:space="preserve">and to assign roles and responsibilities for functional safety </w:t>
      </w:r>
      <w:r w:rsidR="00A264FE">
        <w:rPr>
          <w:lang w:val="en-US"/>
        </w:rPr>
        <w:t xml:space="preserve">of </w:t>
      </w:r>
      <w:r>
        <w:rPr>
          <w:rFonts w:hint="eastAsia"/>
          <w:lang w:val="en-US"/>
        </w:rPr>
        <w:t>this item.</w:t>
      </w:r>
    </w:p>
    <w:p w:rsidR="006C02C5" w:rsidRDefault="000F756B">
      <w:pPr>
        <w:pStyle w:val="2"/>
        <w:contextualSpacing w:val="0"/>
      </w:pPr>
      <w:bookmarkStart w:id="11" w:name="_sh22j99mm02k" w:colFirst="0" w:colLast="0"/>
      <w:bookmarkEnd w:id="11"/>
      <w:r>
        <w:t>Scope of the Project</w:t>
      </w:r>
    </w:p>
    <w:p w:rsidR="006C02C5" w:rsidRDefault="000F756B">
      <w:r>
        <w:t>For the lane assistance project, the following safety lifecycle phases are in scope:</w:t>
      </w:r>
    </w:p>
    <w:p w:rsidR="006C02C5" w:rsidRDefault="006C02C5">
      <w:pPr>
        <w:ind w:firstLine="720"/>
      </w:pPr>
    </w:p>
    <w:p w:rsidR="006C02C5" w:rsidRDefault="000F756B">
      <w:pPr>
        <w:ind w:firstLine="720"/>
      </w:pPr>
      <w:r>
        <w:t>Concept phase</w:t>
      </w:r>
    </w:p>
    <w:p w:rsidR="006C02C5" w:rsidRDefault="000F756B">
      <w:pPr>
        <w:ind w:firstLine="720"/>
      </w:pPr>
      <w:r>
        <w:t>Product Development at the System Level</w:t>
      </w:r>
    </w:p>
    <w:p w:rsidR="006C02C5" w:rsidRDefault="000F756B">
      <w:pPr>
        <w:ind w:firstLine="720"/>
      </w:pPr>
      <w:r>
        <w:t xml:space="preserve">Product </w:t>
      </w:r>
      <w:r>
        <w:t>Development at the Software Level</w:t>
      </w:r>
    </w:p>
    <w:p w:rsidR="006C02C5" w:rsidRDefault="006C02C5"/>
    <w:p w:rsidR="006C02C5" w:rsidRDefault="000F756B">
      <w:r>
        <w:t>The following phases are out of scope:</w:t>
      </w:r>
    </w:p>
    <w:p w:rsidR="006C02C5" w:rsidRDefault="006C02C5"/>
    <w:p w:rsidR="006C02C5" w:rsidRDefault="000F756B">
      <w:pPr>
        <w:ind w:firstLine="720"/>
      </w:pPr>
      <w:r>
        <w:t>Product Development at the Hardware Level</w:t>
      </w:r>
    </w:p>
    <w:p w:rsidR="006C02C5" w:rsidRDefault="000F756B">
      <w:pPr>
        <w:ind w:firstLine="720"/>
      </w:pPr>
      <w:r>
        <w:t>Production and Operation</w:t>
      </w:r>
    </w:p>
    <w:p w:rsidR="006C02C5" w:rsidRDefault="000F756B">
      <w:pPr>
        <w:pStyle w:val="2"/>
        <w:contextualSpacing w:val="0"/>
      </w:pPr>
      <w:bookmarkStart w:id="12" w:name="_fzzlhwsfq6ys" w:colFirst="0" w:colLast="0"/>
      <w:bookmarkEnd w:id="12"/>
      <w:r>
        <w:t>Deliverables of the Project</w:t>
      </w:r>
    </w:p>
    <w:p w:rsidR="006C02C5" w:rsidRDefault="006C02C5"/>
    <w:p w:rsidR="006C02C5" w:rsidRDefault="000F756B">
      <w:r>
        <w:t>The deliverables of the project are:</w:t>
      </w:r>
    </w:p>
    <w:p w:rsidR="006C02C5" w:rsidRDefault="006C02C5"/>
    <w:p w:rsidR="006C02C5" w:rsidRDefault="000F756B">
      <w:r>
        <w:tab/>
        <w:t>Safety Plan</w:t>
      </w:r>
    </w:p>
    <w:p w:rsidR="006C02C5" w:rsidRDefault="000F756B">
      <w:r>
        <w:tab/>
        <w:t>Hazard Analysis and Risk Assessme</w:t>
      </w:r>
      <w:r>
        <w:t>nt</w:t>
      </w:r>
    </w:p>
    <w:p w:rsidR="006C02C5" w:rsidRDefault="000F756B">
      <w:r>
        <w:tab/>
        <w:t>Functional Safety Concept</w:t>
      </w:r>
    </w:p>
    <w:p w:rsidR="006C02C5" w:rsidRDefault="000F756B">
      <w:r>
        <w:tab/>
        <w:t>Technical Safety Concept</w:t>
      </w:r>
    </w:p>
    <w:p w:rsidR="006C02C5" w:rsidRDefault="000F756B">
      <w:r>
        <w:tab/>
        <w:t>Software Safety Requirements and Architecture</w:t>
      </w:r>
    </w:p>
    <w:p w:rsidR="006C02C5" w:rsidRDefault="006C02C5"/>
    <w:p w:rsidR="006C02C5" w:rsidRDefault="006C02C5"/>
    <w:p w:rsidR="006C02C5" w:rsidRDefault="000F756B">
      <w:pPr>
        <w:pStyle w:val="1"/>
        <w:contextualSpacing w:val="0"/>
      </w:pPr>
      <w:bookmarkStart w:id="13" w:name="_t6m96u2v69wo" w:colFirst="0" w:colLast="0"/>
      <w:bookmarkEnd w:id="13"/>
      <w:r>
        <w:br w:type="page"/>
      </w:r>
    </w:p>
    <w:p w:rsidR="006C02C5" w:rsidRDefault="000F756B">
      <w:pPr>
        <w:pStyle w:val="1"/>
        <w:contextualSpacing w:val="0"/>
        <w:rPr>
          <w:sz w:val="18"/>
          <w:szCs w:val="18"/>
        </w:rPr>
      </w:pPr>
      <w:r>
        <w:lastRenderedPageBreak/>
        <w:t>Item Definition</w:t>
      </w:r>
      <w:hyperlink r:id="rId11" w:anchor="zh/en/javascript:void(0);" w:tooltip="添加到收藏夹" w:history="1"/>
    </w:p>
    <w:p w:rsidR="006C02C5" w:rsidRDefault="000F756B">
      <w:pPr>
        <w:pStyle w:val="a4"/>
        <w:spacing w:beforeAutospacing="0" w:afterAutospacing="0" w:line="240" w:lineRule="auto"/>
        <w:rPr>
          <w:rFonts w:cs="Arial"/>
          <w:sz w:val="22"/>
        </w:rPr>
      </w:pPr>
      <w:r>
        <w:rPr>
          <w:rFonts w:cs="Arial"/>
          <w:sz w:val="22"/>
        </w:rPr>
        <w:t xml:space="preserve">The lane </w:t>
      </w:r>
      <w:r>
        <w:rPr>
          <w:rFonts w:cs="Arial" w:hint="eastAsia"/>
          <w:sz w:val="22"/>
        </w:rPr>
        <w:t xml:space="preserve">assistance item </w:t>
      </w:r>
      <w:r>
        <w:rPr>
          <w:rFonts w:cs="Arial"/>
          <w:sz w:val="22"/>
        </w:rPr>
        <w:t>is used to help drivers to keep vehicles in a certain lane. The system uses a camera to identify the lane boundaries. When</w:t>
      </w:r>
      <w:r>
        <w:rPr>
          <w:rFonts w:cs="Arial" w:hint="eastAsia"/>
          <w:sz w:val="22"/>
        </w:rPr>
        <w:t xml:space="preserve"> the system detects a small distance between vehicles and lane lines unintentionally, it will alert the driver and try to keep vehicles in current lane.</w:t>
      </w:r>
    </w:p>
    <w:p w:rsidR="006C02C5" w:rsidRDefault="006C02C5">
      <w:pPr>
        <w:pStyle w:val="a4"/>
        <w:spacing w:beforeAutospacing="0" w:afterAutospacing="0" w:line="240" w:lineRule="auto"/>
        <w:rPr>
          <w:rFonts w:cs="Arial"/>
          <w:sz w:val="22"/>
        </w:rPr>
      </w:pP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The Lane Assistance System will have two functions:</w:t>
      </w:r>
    </w:p>
    <w:p w:rsidR="006C02C5" w:rsidRDefault="000F756B">
      <w:pPr>
        <w:numPr>
          <w:ilvl w:val="0"/>
          <w:numId w:val="1"/>
        </w:numPr>
        <w:rPr>
          <w:lang w:val="en-US" w:bidi="ar"/>
        </w:rPr>
      </w:pPr>
      <w:r>
        <w:rPr>
          <w:rFonts w:hint="eastAsia"/>
          <w:lang w:val="en-US" w:bidi="ar"/>
        </w:rPr>
        <w:t>Lane departure warning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When camera</w:t>
      </w:r>
      <w:r>
        <w:rPr>
          <w:rFonts w:hint="eastAsia"/>
          <w:lang w:val="en-US" w:bidi="ar"/>
        </w:rPr>
        <w:t xml:space="preserve"> detects a smal</w:t>
      </w:r>
      <w:r>
        <w:rPr>
          <w:rFonts w:hint="eastAsia"/>
          <w:lang w:val="en-US" w:bidi="ar"/>
        </w:rPr>
        <w:t>l distance between vehicles and lane lines, this</w:t>
      </w:r>
      <w:r>
        <w:rPr>
          <w:lang w:val="en-US" w:bidi="ar"/>
        </w:rPr>
        <w:t xml:space="preserve"> function shall apply an oscillating steering torque to provide the driver a haptic feedback</w:t>
      </w:r>
      <w:r>
        <w:rPr>
          <w:rFonts w:hint="eastAsia"/>
          <w:lang w:val="en-US" w:bidi="ar"/>
        </w:rPr>
        <w:t>.</w:t>
      </w:r>
    </w:p>
    <w:p w:rsidR="006C02C5" w:rsidRDefault="000F756B">
      <w:pPr>
        <w:numPr>
          <w:ilvl w:val="0"/>
          <w:numId w:val="1"/>
        </w:numPr>
        <w:rPr>
          <w:lang w:val="en-US" w:bidi="ar"/>
        </w:rPr>
      </w:pPr>
      <w:r>
        <w:rPr>
          <w:rFonts w:hint="eastAsia"/>
          <w:lang w:val="en-US" w:bidi="ar"/>
        </w:rPr>
        <w:t>Lane keeping assistance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When camera</w:t>
      </w:r>
      <w:r>
        <w:rPr>
          <w:rFonts w:hint="eastAsia"/>
          <w:lang w:val="en-US" w:bidi="ar"/>
        </w:rPr>
        <w:t xml:space="preserve"> detects a small distance between vehicles and lane lines, this</w:t>
      </w:r>
      <w:r>
        <w:rPr>
          <w:lang w:val="en-US" w:bidi="ar"/>
        </w:rPr>
        <w:t xml:space="preserve"> function shall apply the steering torque when active in order to stay in ego lane</w:t>
      </w:r>
      <w:r>
        <w:rPr>
          <w:rFonts w:hint="eastAsia"/>
          <w:lang w:val="en-US" w:bidi="ar"/>
        </w:rPr>
        <w:t>.</w:t>
      </w:r>
    </w:p>
    <w:p w:rsidR="006C02C5" w:rsidRDefault="006C02C5">
      <w:pPr>
        <w:rPr>
          <w:lang w:val="en-US" w:bidi="ar"/>
        </w:rPr>
      </w:pPr>
    </w:p>
    <w:p w:rsidR="006C02C5" w:rsidRDefault="000F756B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>
            <wp:extent cx="5918835" cy="3329305"/>
            <wp:effectExtent l="0" t="0" r="5715" b="444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02C5" w:rsidRDefault="006C02C5">
      <w:pPr>
        <w:rPr>
          <w:rFonts w:ascii="宋体" w:eastAsia="宋体" w:hAnsi="宋体" w:cs="宋体"/>
          <w:sz w:val="24"/>
          <w:szCs w:val="24"/>
        </w:rPr>
      </w:pP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We can see </w:t>
      </w:r>
      <w:r>
        <w:rPr>
          <w:rFonts w:hint="eastAsia"/>
          <w:lang w:val="en-US" w:bidi="ar"/>
        </w:rPr>
        <w:t xml:space="preserve">from the above picture </w:t>
      </w:r>
      <w:r>
        <w:rPr>
          <w:rFonts w:hint="eastAsia"/>
          <w:lang w:val="en-US" w:bidi="ar"/>
        </w:rPr>
        <w:t>that the item boundary was drawn to include three sub-systems: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(1)</w:t>
      </w:r>
      <w:r w:rsidR="003C43B2">
        <w:rPr>
          <w:lang w:val="en-US" w:bidi="ar"/>
        </w:rPr>
        <w:t xml:space="preserve"> </w:t>
      </w:r>
      <w:r>
        <w:rPr>
          <w:rFonts w:hint="eastAsia"/>
          <w:lang w:val="en-US" w:bidi="ar"/>
        </w:rPr>
        <w:t>Camera system</w:t>
      </w:r>
      <w:r>
        <w:rPr>
          <w:rFonts w:hint="eastAsia"/>
          <w:lang w:val="en-US" w:bidi="ar"/>
        </w:rPr>
        <w:t>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(2)</w:t>
      </w:r>
      <w:r w:rsidR="003C43B2">
        <w:rPr>
          <w:lang w:val="en-US" w:bidi="ar"/>
        </w:rPr>
        <w:t xml:space="preserve"> </w:t>
      </w:r>
      <w:r>
        <w:rPr>
          <w:rFonts w:hint="eastAsia"/>
          <w:lang w:val="en-US" w:bidi="ar"/>
        </w:rPr>
        <w:t>Electronic Power Steering system</w:t>
      </w:r>
      <w:r>
        <w:rPr>
          <w:rFonts w:hint="eastAsia"/>
          <w:lang w:val="en-US" w:bidi="ar"/>
        </w:rPr>
        <w:t>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(3)</w:t>
      </w:r>
      <w:r w:rsidR="003C43B2">
        <w:rPr>
          <w:lang w:val="en-US" w:bidi="ar"/>
        </w:rPr>
        <w:t xml:space="preserve"> </w:t>
      </w:r>
      <w:r>
        <w:rPr>
          <w:rFonts w:hint="eastAsia"/>
          <w:lang w:val="en-US" w:bidi="ar"/>
        </w:rPr>
        <w:t xml:space="preserve">Car Display </w:t>
      </w:r>
      <w:r>
        <w:rPr>
          <w:rFonts w:hint="eastAsia"/>
          <w:lang w:val="en-US" w:bidi="ar"/>
        </w:rPr>
        <w:t>system</w:t>
      </w:r>
      <w:r>
        <w:rPr>
          <w:rFonts w:hint="eastAsia"/>
          <w:lang w:val="en-US" w:bidi="ar"/>
        </w:rPr>
        <w:t>.</w:t>
      </w:r>
    </w:p>
    <w:p w:rsidR="006C02C5" w:rsidRDefault="006C02C5">
      <w:pPr>
        <w:rPr>
          <w:lang w:val="en-US" w:bidi="ar"/>
        </w:rPr>
      </w:pP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When the camera senses that the vehicle is leaving the lane, the camera sends a signal to the electronic power steering system asking to turn and vibrate the steering wheel.</w:t>
      </w:r>
    </w:p>
    <w:p w:rsidR="006C02C5" w:rsidRPr="005D1BA9" w:rsidRDefault="000F756B">
      <w:pPr>
        <w:rPr>
          <w:rFonts w:eastAsiaTheme="minorEastAsia" w:hint="eastAsia"/>
        </w:rPr>
      </w:pPr>
      <w:r>
        <w:rPr>
          <w:rFonts w:hint="eastAsia"/>
          <w:lang w:val="en-US" w:bidi="ar"/>
        </w:rPr>
        <w:t>The camera sensor will also request that a warning light turn on in the c</w:t>
      </w:r>
      <w:r>
        <w:rPr>
          <w:rFonts w:hint="eastAsia"/>
          <w:lang w:val="en-US" w:bidi="ar"/>
        </w:rPr>
        <w:t>ar display dashboard. That way the driver knows that the lane assistance system is active.</w:t>
      </w:r>
    </w:p>
    <w:p w:rsidR="006C02C5" w:rsidRDefault="000F756B">
      <w:pPr>
        <w:pStyle w:val="1"/>
        <w:contextualSpacing w:val="0"/>
      </w:pPr>
      <w:bookmarkStart w:id="14" w:name="_km1cu1hyl182" w:colFirst="0" w:colLast="0"/>
      <w:bookmarkEnd w:id="14"/>
      <w:r>
        <w:lastRenderedPageBreak/>
        <w:t>Goals and Measures</w:t>
      </w:r>
    </w:p>
    <w:p w:rsidR="006C02C5" w:rsidRDefault="000F756B">
      <w:pPr>
        <w:pStyle w:val="2"/>
        <w:contextualSpacing w:val="0"/>
      </w:pPr>
      <w:bookmarkStart w:id="15" w:name="_ww7fqc274i9y" w:colFirst="0" w:colLast="0"/>
      <w:bookmarkEnd w:id="15"/>
      <w:r>
        <w:t>Goals</w:t>
      </w:r>
    </w:p>
    <w:p w:rsidR="006C02C5" w:rsidRDefault="000F756B">
      <w:r>
        <w:rPr>
          <w:rFonts w:hint="eastAsia"/>
          <w:lang w:val="en-US" w:bidi="ar"/>
        </w:rPr>
        <w:t xml:space="preserve">The goal of </w:t>
      </w:r>
      <w:r>
        <w:rPr>
          <w:rFonts w:hint="eastAsia"/>
          <w:lang w:val="en-US" w:bidi="ar"/>
        </w:rPr>
        <w:t xml:space="preserve">the project is that </w:t>
      </w:r>
      <w:r w:rsidR="005D1BA9">
        <w:rPr>
          <w:lang w:val="en-US" w:bidi="ar"/>
        </w:rPr>
        <w:t>according to</w:t>
      </w:r>
      <w:r>
        <w:rPr>
          <w:rFonts w:hint="eastAsia"/>
          <w:lang w:val="en-US" w:bidi="ar"/>
        </w:rPr>
        <w:t xml:space="preserve"> ISO26262 standard, find</w:t>
      </w:r>
      <w:r w:rsidR="005D1BA9">
        <w:rPr>
          <w:lang w:val="en-US" w:bidi="ar"/>
        </w:rPr>
        <w:t>ing</w:t>
      </w:r>
      <w:r>
        <w:rPr>
          <w:rFonts w:hint="eastAsia"/>
          <w:lang w:val="en-US" w:bidi="ar"/>
        </w:rPr>
        <w:t xml:space="preserve"> the possible risk of the lane assistance item, and assess</w:t>
      </w:r>
      <w:r w:rsidR="005D1BA9">
        <w:rPr>
          <w:lang w:val="en-US" w:bidi="ar"/>
        </w:rPr>
        <w:t>ing</w:t>
      </w:r>
      <w:r>
        <w:rPr>
          <w:rFonts w:hint="eastAsia"/>
          <w:lang w:val="en-US" w:bidi="ar"/>
        </w:rPr>
        <w:t xml:space="preserve"> the ASIL</w:t>
      </w:r>
      <w:r>
        <w:rPr>
          <w:rFonts w:hint="eastAsia"/>
          <w:lang w:val="en-US" w:bidi="ar"/>
        </w:rPr>
        <w:t xml:space="preserve"> level of the risk, then tak</w:t>
      </w:r>
      <w:r w:rsidR="005D1BA9">
        <w:rPr>
          <w:lang w:val="en-US" w:bidi="ar"/>
        </w:rPr>
        <w:t>ing</w:t>
      </w:r>
      <w:r>
        <w:rPr>
          <w:rFonts w:hint="eastAsia"/>
          <w:lang w:val="en-US" w:bidi="ar"/>
        </w:rPr>
        <w:t xml:space="preserve"> the system engineering measures to reduce the risk to the acceptable level.</w:t>
      </w:r>
    </w:p>
    <w:p w:rsidR="006C02C5" w:rsidRDefault="000F756B">
      <w:pPr>
        <w:pStyle w:val="2"/>
        <w:contextualSpacing w:val="0"/>
      </w:pPr>
      <w:bookmarkStart w:id="16" w:name="_v2rbrzjrkt9b" w:colFirst="0" w:colLast="0"/>
      <w:bookmarkEnd w:id="16"/>
      <w:r>
        <w:t>Measures</w:t>
      </w:r>
    </w:p>
    <w:p w:rsidR="006C02C5" w:rsidRDefault="006C02C5"/>
    <w:tbl>
      <w:tblPr>
        <w:tblStyle w:val="Style11"/>
        <w:tblW w:w="8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750"/>
        <w:gridCol w:w="1710"/>
        <w:gridCol w:w="3405"/>
      </w:tblGrid>
      <w:tr w:rsidR="006C02C5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before="60" w:after="60"/>
            </w:pPr>
            <w:r>
              <w:t>Allocate resources with adequate 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Safe</w:t>
            </w:r>
            <w:r>
              <w:rPr>
                <w:rFonts w:hint="eastAsia"/>
              </w:rPr>
              <w:t>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6C02C5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rPr>
                <w:rFonts w:hint="eastAsia"/>
              </w:rP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2C5" w:rsidRDefault="000F756B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6C02C5" w:rsidRDefault="006C02C5"/>
    <w:p w:rsidR="006C02C5" w:rsidRDefault="000F756B">
      <w:pPr>
        <w:pStyle w:val="1"/>
        <w:contextualSpacing w:val="0"/>
      </w:pPr>
      <w:bookmarkStart w:id="17" w:name="_b23s6orj91gm" w:colFirst="0" w:colLast="0"/>
      <w:bookmarkEnd w:id="17"/>
      <w:r>
        <w:lastRenderedPageBreak/>
        <w:t xml:space="preserve">Safety </w:t>
      </w:r>
      <w:r>
        <w:t>Culture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High priority: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>Safety has the highest priority among competing constraints like cost and productivity;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Accountability: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 xml:space="preserve">Processes ensure accountability such that design decisions are traceable back to the </w:t>
      </w:r>
      <w:r>
        <w:rPr>
          <w:rFonts w:hint="eastAsia"/>
          <w:lang w:val="en-US" w:bidi="ar"/>
        </w:rPr>
        <w:tab/>
      </w:r>
      <w:r>
        <w:rPr>
          <w:rFonts w:hint="eastAsia"/>
          <w:lang w:val="en-US" w:bidi="ar"/>
        </w:rPr>
        <w:tab/>
        <w:t>people and teams who made the decisions;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Rewards: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>The organization motivates and supports the achievement of functional safety;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Penalties: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>The organization penalizes shortcuts that jeopardize safety or quality;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Independence: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>Teams who design and develop a product should be independent from th</w:t>
      </w:r>
      <w:r>
        <w:rPr>
          <w:rFonts w:hint="eastAsia"/>
          <w:lang w:val="en-US" w:bidi="ar"/>
        </w:rPr>
        <w:t xml:space="preserve">e teams who </w:t>
      </w:r>
      <w:r>
        <w:rPr>
          <w:rFonts w:hint="eastAsia"/>
          <w:lang w:val="en-US" w:bidi="ar"/>
        </w:rPr>
        <w:tab/>
      </w:r>
      <w:r>
        <w:rPr>
          <w:rFonts w:hint="eastAsia"/>
          <w:lang w:val="en-US" w:bidi="ar"/>
        </w:rPr>
        <w:tab/>
        <w:t>audit the work;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Well defined processes: </w:t>
      </w:r>
      <w:r>
        <w:rPr>
          <w:rFonts w:hint="eastAsia"/>
          <w:lang w:val="en-US" w:bidi="ar"/>
        </w:rPr>
        <w:tab/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>Company design and management processes should be clearly defined;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Resources: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>Projects have necessary resources including people with appropriate skills;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Diversity: </w:t>
      </w:r>
    </w:p>
    <w:p w:rsidR="006C02C5" w:rsidRDefault="000F756B">
      <w:pPr>
        <w:ind w:firstLine="720"/>
        <w:rPr>
          <w:lang w:val="en-US" w:bidi="ar"/>
        </w:rPr>
      </w:pPr>
      <w:r>
        <w:rPr>
          <w:rFonts w:hint="eastAsia"/>
          <w:lang w:val="en-US" w:bidi="ar"/>
        </w:rPr>
        <w:t xml:space="preserve">Intellectual diversity is sought </w:t>
      </w:r>
      <w:r>
        <w:rPr>
          <w:rFonts w:hint="eastAsia"/>
          <w:lang w:val="en-US" w:bidi="ar"/>
        </w:rPr>
        <w:t>after, valued and integrated into processes;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Communication: </w:t>
      </w:r>
    </w:p>
    <w:p w:rsidR="006C02C5" w:rsidRDefault="000F756B">
      <w:pPr>
        <w:ind w:firstLine="720"/>
        <w:rPr>
          <w:b/>
          <w:color w:val="B7B7B7"/>
        </w:rPr>
      </w:pPr>
      <w:r>
        <w:rPr>
          <w:rFonts w:hint="eastAsia"/>
          <w:lang w:val="en-US" w:bidi="ar"/>
        </w:rPr>
        <w:t>Communication channels encourage disclosure of problems.</w:t>
      </w:r>
    </w:p>
    <w:p w:rsidR="006C02C5" w:rsidRDefault="000F756B">
      <w:pPr>
        <w:pStyle w:val="1"/>
        <w:contextualSpacing w:val="0"/>
      </w:pPr>
      <w:bookmarkStart w:id="18" w:name="_pqn9poe0nvtc" w:colFirst="0" w:colLast="0"/>
      <w:bookmarkEnd w:id="18"/>
      <w:r>
        <w:br w:type="page"/>
      </w:r>
    </w:p>
    <w:p w:rsidR="006C02C5" w:rsidRDefault="000F756B">
      <w:pPr>
        <w:pStyle w:val="1"/>
        <w:contextualSpacing w:val="0"/>
      </w:pPr>
      <w:r>
        <w:lastRenderedPageBreak/>
        <w:t>Safety Lifecycle Tailoring</w:t>
      </w:r>
    </w:p>
    <w:p w:rsidR="00F21AA0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According to requirement of the project, the ISO 26262 standard</w:t>
      </w:r>
      <w:r>
        <w:rPr>
          <w:rFonts w:hint="eastAsia"/>
          <w:lang w:val="en-US" w:bidi="ar"/>
        </w:rPr>
        <w:t xml:space="preserve"> process has been tailored</w:t>
      </w:r>
      <w:r w:rsidR="00F21AA0">
        <w:rPr>
          <w:lang w:val="en-US" w:bidi="ar"/>
        </w:rPr>
        <w:t>.</w:t>
      </w:r>
    </w:p>
    <w:p w:rsidR="006C02C5" w:rsidRDefault="00F21AA0">
      <w:pPr>
        <w:rPr>
          <w:lang w:val="en-US" w:bidi="ar"/>
        </w:rPr>
      </w:pPr>
      <w:r>
        <w:rPr>
          <w:rFonts w:eastAsiaTheme="minorEastAsia" w:hint="eastAsia"/>
          <w:lang w:val="en-US" w:bidi="ar"/>
        </w:rPr>
        <w:t>T</w:t>
      </w:r>
      <w:r w:rsidR="000F756B">
        <w:rPr>
          <w:rFonts w:hint="eastAsia"/>
          <w:lang w:val="en-US" w:bidi="ar"/>
        </w:rPr>
        <w:t>he following</w:t>
      </w:r>
      <w:r w:rsidR="000F756B">
        <w:rPr>
          <w:rFonts w:hint="eastAsia"/>
          <w:lang w:val="en-US" w:bidi="ar"/>
        </w:rPr>
        <w:t xml:space="preserve"> phases are in scope:</w:t>
      </w:r>
    </w:p>
    <w:p w:rsidR="006C02C5" w:rsidRDefault="000F756B">
      <w:pPr>
        <w:numPr>
          <w:ilvl w:val="0"/>
          <w:numId w:val="2"/>
        </w:numPr>
        <w:rPr>
          <w:lang w:val="en-US" w:bidi="ar"/>
        </w:rPr>
      </w:pPr>
      <w:r>
        <w:rPr>
          <w:rFonts w:hint="eastAsia"/>
          <w:lang w:val="en-US" w:bidi="ar"/>
        </w:rPr>
        <w:t>Concept phase;</w:t>
      </w:r>
    </w:p>
    <w:p w:rsidR="006C02C5" w:rsidRDefault="000F756B">
      <w:pPr>
        <w:numPr>
          <w:ilvl w:val="0"/>
          <w:numId w:val="2"/>
        </w:numPr>
        <w:rPr>
          <w:lang w:val="en-US" w:bidi="ar"/>
        </w:rPr>
      </w:pPr>
      <w:r>
        <w:rPr>
          <w:rFonts w:hint="eastAsia"/>
          <w:lang w:val="en-US" w:bidi="ar"/>
        </w:rPr>
        <w:t>Product Development at the System Level;</w:t>
      </w:r>
    </w:p>
    <w:p w:rsidR="006C02C5" w:rsidRDefault="000F756B">
      <w:pPr>
        <w:numPr>
          <w:ilvl w:val="0"/>
          <w:numId w:val="2"/>
        </w:numPr>
        <w:rPr>
          <w:lang w:val="en-US" w:bidi="ar"/>
        </w:rPr>
      </w:pPr>
      <w:r>
        <w:rPr>
          <w:rFonts w:hint="eastAsia"/>
          <w:lang w:val="en-US" w:bidi="ar"/>
        </w:rPr>
        <w:t>Product Development at the Software Level.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The following phases are out of scope: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(1</w:t>
      </w:r>
      <w:r>
        <w:rPr>
          <w:rFonts w:hint="eastAsia"/>
          <w:lang w:val="en-US" w:bidi="ar"/>
        </w:rPr>
        <w:t>)</w:t>
      </w:r>
      <w:r w:rsidR="00F21AA0">
        <w:rPr>
          <w:lang w:val="en-US" w:bidi="ar"/>
        </w:rPr>
        <w:t xml:space="preserve"> </w:t>
      </w:r>
      <w:r>
        <w:rPr>
          <w:rFonts w:hint="eastAsia"/>
          <w:lang w:val="en-US" w:bidi="ar"/>
        </w:rPr>
        <w:t>Product Development at the Hardware Level;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(2) Production and Operation.</w:t>
      </w:r>
    </w:p>
    <w:p w:rsidR="006C02C5" w:rsidRDefault="000F756B">
      <w:pPr>
        <w:pStyle w:val="1"/>
        <w:contextualSpacing w:val="0"/>
      </w:pPr>
      <w:bookmarkStart w:id="19" w:name="_xlicd1ijavb7" w:colFirst="0" w:colLast="0"/>
      <w:bookmarkEnd w:id="19"/>
      <w:r>
        <w:br w:type="page"/>
      </w:r>
    </w:p>
    <w:p w:rsidR="006C02C5" w:rsidRDefault="000F756B">
      <w:pPr>
        <w:pStyle w:val="1"/>
        <w:contextualSpacing w:val="0"/>
      </w:pPr>
      <w:r>
        <w:lastRenderedPageBreak/>
        <w:t>Roles</w:t>
      </w:r>
    </w:p>
    <w:p w:rsidR="006C02C5" w:rsidRDefault="006C02C5">
      <w:pPr>
        <w:rPr>
          <w:b/>
          <w:color w:val="B7B7B7"/>
        </w:rPr>
      </w:pPr>
    </w:p>
    <w:tbl>
      <w:tblPr>
        <w:tblStyle w:val="Style12"/>
        <w:tblW w:w="9317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73"/>
        <w:gridCol w:w="3544"/>
      </w:tblGrid>
      <w:tr w:rsidR="006C02C5" w:rsidTr="00834A50">
        <w:tc>
          <w:tcPr>
            <w:tcW w:w="5773" w:type="dxa"/>
            <w:shd w:val="clear" w:color="auto" w:fill="C0C0C0"/>
          </w:tcPr>
          <w:p w:rsidR="006C02C5" w:rsidRDefault="000F756B">
            <w:pPr>
              <w:widowControl w:val="0"/>
              <w:spacing w:before="60" w:after="60"/>
              <w:contextualSpacing w:val="0"/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3544" w:type="dxa"/>
            <w:shd w:val="clear" w:color="auto" w:fill="C0C0C0"/>
          </w:tcPr>
          <w:p w:rsidR="006C02C5" w:rsidRDefault="000F756B">
            <w:pPr>
              <w:widowControl w:val="0"/>
              <w:spacing w:before="60" w:after="6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</w:t>
            </w:r>
            <w:proofErr w:type="gramStart"/>
            <w:r>
              <w:rPr>
                <w:sz w:val="24"/>
                <w:szCs w:val="24"/>
              </w:rPr>
              <w:t>Safety  Manager</w:t>
            </w:r>
            <w:proofErr w:type="gramEnd"/>
            <w:r>
              <w:rPr>
                <w:sz w:val="24"/>
                <w:szCs w:val="24"/>
              </w:rPr>
              <w:t>- Item Level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OEM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</w:t>
            </w:r>
            <w:proofErr w:type="gramStart"/>
            <w:r>
              <w:rPr>
                <w:sz w:val="24"/>
                <w:szCs w:val="24"/>
              </w:rPr>
              <w:t>Safety  Engineer</w:t>
            </w:r>
            <w:proofErr w:type="gramEnd"/>
            <w:r>
              <w:rPr>
                <w:sz w:val="24"/>
                <w:szCs w:val="24"/>
              </w:rPr>
              <w:t>- Item Level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OEM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 - Item Level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OEM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</w:t>
            </w:r>
            <w:proofErr w:type="gramStart"/>
            <w:r>
              <w:rPr>
                <w:sz w:val="24"/>
                <w:szCs w:val="24"/>
              </w:rPr>
              <w:t>Safety  Manager</w:t>
            </w:r>
            <w:proofErr w:type="gramEnd"/>
            <w:r>
              <w:rPr>
                <w:sz w:val="24"/>
                <w:szCs w:val="24"/>
              </w:rPr>
              <w:t>- Component Level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Tier-1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</w:t>
            </w:r>
            <w:proofErr w:type="gramStart"/>
            <w:r>
              <w:rPr>
                <w:sz w:val="24"/>
                <w:szCs w:val="24"/>
              </w:rPr>
              <w:t>Safety  Engineer</w:t>
            </w:r>
            <w:proofErr w:type="gramEnd"/>
            <w:r>
              <w:rPr>
                <w:sz w:val="24"/>
                <w:szCs w:val="24"/>
              </w:rPr>
              <w:t>- Component Level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Tier-1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Safety Auditor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OEM or external</w:t>
            </w:r>
          </w:p>
        </w:tc>
      </w:tr>
      <w:tr w:rsidR="006C02C5" w:rsidTr="00834A50">
        <w:tc>
          <w:tcPr>
            <w:tcW w:w="5773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Safety Assessor</w:t>
            </w:r>
          </w:p>
        </w:tc>
        <w:tc>
          <w:tcPr>
            <w:tcW w:w="3544" w:type="dxa"/>
          </w:tcPr>
          <w:p w:rsidR="006C02C5" w:rsidRDefault="000F756B">
            <w:pPr>
              <w:widowControl w:val="0"/>
              <w:spacing w:before="60" w:after="6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OEM or external</w:t>
            </w:r>
          </w:p>
        </w:tc>
      </w:tr>
    </w:tbl>
    <w:p w:rsidR="006C02C5" w:rsidRDefault="006C02C5"/>
    <w:p w:rsidR="006C02C5" w:rsidRDefault="000F756B">
      <w:pPr>
        <w:pStyle w:val="1"/>
        <w:contextualSpacing w:val="0"/>
      </w:pPr>
      <w:bookmarkStart w:id="20" w:name="_swj0emygbhrm" w:colFirst="0" w:colLast="0"/>
      <w:bookmarkEnd w:id="20"/>
      <w:r>
        <w:br w:type="page"/>
      </w:r>
    </w:p>
    <w:p w:rsidR="006C02C5" w:rsidRDefault="000F756B">
      <w:pPr>
        <w:pStyle w:val="1"/>
        <w:contextualSpacing w:val="0"/>
      </w:pPr>
      <w:r>
        <w:lastRenderedPageBreak/>
        <w:t>Development Interface Agreement</w:t>
      </w:r>
    </w:p>
    <w:p w:rsidR="006C02C5" w:rsidRDefault="000F756B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bidi="ar"/>
        </w:rPr>
      </w:pPr>
      <w:r>
        <w:rPr>
          <w:rFonts w:cs="Arial"/>
          <w:sz w:val="22"/>
          <w:lang w:bidi="ar"/>
        </w:rPr>
        <w:t xml:space="preserve">A DIA (development interface agreement) defines the roles and responsibilities between companies involved in developing a product. All involved parties need to </w:t>
      </w:r>
      <w:r>
        <w:rPr>
          <w:rFonts w:cs="Arial"/>
          <w:sz w:val="22"/>
          <w:lang w:bidi="ar"/>
        </w:rPr>
        <w:t>agree on the contents of the DIA before the project begins.</w:t>
      </w:r>
    </w:p>
    <w:p w:rsidR="006C02C5" w:rsidRDefault="000F756B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bidi="ar"/>
        </w:rPr>
      </w:pPr>
      <w:r>
        <w:rPr>
          <w:rFonts w:cs="Arial"/>
          <w:sz w:val="22"/>
          <w:lang w:bidi="ar"/>
        </w:rPr>
        <w:t>The DIA also specifies what evidence and work products each party will provide to prove that work was done according to the agreement.</w:t>
      </w:r>
    </w:p>
    <w:p w:rsidR="006C02C5" w:rsidRDefault="000F756B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bidi="ar"/>
        </w:rPr>
      </w:pPr>
      <w:r>
        <w:rPr>
          <w:rFonts w:cs="Arial"/>
          <w:sz w:val="22"/>
          <w:lang w:bidi="ar"/>
        </w:rPr>
        <w:t>The ultimate goal is to ensure that all parties are developin</w:t>
      </w:r>
      <w:r>
        <w:rPr>
          <w:rFonts w:cs="Arial"/>
          <w:sz w:val="22"/>
          <w:lang w:bidi="ar"/>
        </w:rPr>
        <w:t>g safe vehicles in compliance with ISO 26262.</w:t>
      </w:r>
    </w:p>
    <w:p w:rsidR="006C02C5" w:rsidRDefault="006C02C5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bidi="ar"/>
        </w:rPr>
      </w:pP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In this project</w:t>
      </w:r>
      <w:r>
        <w:rPr>
          <w:rFonts w:hint="eastAsia"/>
          <w:lang w:val="en-US" w:bidi="ar"/>
        </w:rPr>
        <w:t>,</w:t>
      </w:r>
      <w:r>
        <w:rPr>
          <w:rFonts w:hint="eastAsia"/>
          <w:lang w:val="en-US" w:bidi="ar"/>
        </w:rPr>
        <w:t xml:space="preserve"> the responsibilities </w:t>
      </w:r>
      <w:r>
        <w:rPr>
          <w:rFonts w:hint="eastAsia"/>
          <w:lang w:val="en-US" w:bidi="ar"/>
        </w:rPr>
        <w:t>of</w:t>
      </w:r>
      <w:r>
        <w:rPr>
          <w:rFonts w:hint="eastAsia"/>
          <w:lang w:val="en-US" w:bidi="ar"/>
        </w:rPr>
        <w:t xml:space="preserve"> the OEM are</w:t>
      </w:r>
      <w:r>
        <w:rPr>
          <w:rFonts w:hint="eastAsia"/>
          <w:lang w:val="en-US" w:bidi="ar"/>
        </w:rPr>
        <w:t xml:space="preserve"> listed as</w:t>
      </w:r>
      <w:r>
        <w:rPr>
          <w:rFonts w:hint="eastAsia"/>
          <w:lang w:val="en-US" w:bidi="ar"/>
        </w:rPr>
        <w:t xml:space="preserve"> the</w:t>
      </w:r>
      <w:r>
        <w:rPr>
          <w:rFonts w:hint="eastAsia"/>
          <w:lang w:val="en-US" w:bidi="ar"/>
        </w:rPr>
        <w:t xml:space="preserve"> </w:t>
      </w:r>
      <w:r>
        <w:rPr>
          <w:rFonts w:hint="eastAsia"/>
          <w:lang w:val="en-US" w:bidi="ar"/>
        </w:rPr>
        <w:t>following:</w:t>
      </w:r>
    </w:p>
    <w:p w:rsidR="006C02C5" w:rsidRDefault="000F756B">
      <w:pPr>
        <w:numPr>
          <w:ilvl w:val="0"/>
          <w:numId w:val="3"/>
        </w:numPr>
        <w:rPr>
          <w:lang w:val="en-US" w:bidi="ar"/>
        </w:rPr>
      </w:pPr>
      <w:r>
        <w:rPr>
          <w:rFonts w:hint="eastAsia"/>
          <w:lang w:val="en-US" w:bidi="ar"/>
        </w:rPr>
        <w:t xml:space="preserve">appointing a safety manager; </w:t>
      </w:r>
    </w:p>
    <w:p w:rsidR="006C02C5" w:rsidRDefault="000F756B">
      <w:pPr>
        <w:numPr>
          <w:ilvl w:val="0"/>
          <w:numId w:val="3"/>
        </w:numPr>
        <w:rPr>
          <w:lang w:val="en-US" w:bidi="ar"/>
        </w:rPr>
      </w:pPr>
      <w:r>
        <w:rPr>
          <w:rFonts w:hint="eastAsia"/>
          <w:lang w:val="en-US" w:bidi="ar"/>
        </w:rPr>
        <w:t>supply</w:t>
      </w:r>
      <w:r>
        <w:rPr>
          <w:rFonts w:hint="eastAsia"/>
          <w:lang w:val="en-US" w:bidi="ar"/>
        </w:rPr>
        <w:t>ing</w:t>
      </w:r>
      <w:r>
        <w:rPr>
          <w:rFonts w:hint="eastAsia"/>
          <w:lang w:val="en-US" w:bidi="ar"/>
        </w:rPr>
        <w:t xml:space="preserve"> </w:t>
      </w:r>
      <w:r>
        <w:rPr>
          <w:rFonts w:hint="eastAsia"/>
          <w:lang w:val="en-US" w:bidi="ar"/>
        </w:rPr>
        <w:t xml:space="preserve">the functional requirements to </w:t>
      </w:r>
      <w:r>
        <w:rPr>
          <w:rFonts w:hint="eastAsia"/>
          <w:lang w:val="en-US" w:bidi="ar"/>
        </w:rPr>
        <w:t>Tier-</w:t>
      </w:r>
      <w:r>
        <w:rPr>
          <w:rFonts w:hint="eastAsia"/>
          <w:lang w:val="en-US" w:bidi="ar"/>
        </w:rPr>
        <w:t>1;</w:t>
      </w:r>
    </w:p>
    <w:p w:rsidR="006C02C5" w:rsidRDefault="000F756B">
      <w:pPr>
        <w:numPr>
          <w:ilvl w:val="0"/>
          <w:numId w:val="3"/>
        </w:numPr>
        <w:rPr>
          <w:lang w:val="en-US" w:bidi="ar"/>
        </w:rPr>
      </w:pPr>
      <w:r>
        <w:rPr>
          <w:rFonts w:hint="eastAsia"/>
          <w:lang w:val="en-US" w:bidi="ar"/>
        </w:rPr>
        <w:t>supply</w:t>
      </w:r>
      <w:r>
        <w:rPr>
          <w:rFonts w:hint="eastAsia"/>
          <w:lang w:val="en-US" w:bidi="ar"/>
        </w:rPr>
        <w:t>ing</w:t>
      </w:r>
      <w:r>
        <w:rPr>
          <w:rFonts w:hint="eastAsia"/>
          <w:lang w:val="en-US" w:bidi="ar"/>
        </w:rPr>
        <w:t xml:space="preserve"> </w:t>
      </w:r>
      <w:r>
        <w:rPr>
          <w:rFonts w:hint="eastAsia"/>
          <w:lang w:val="en-US" w:bidi="ar"/>
        </w:rPr>
        <w:t xml:space="preserve">the hazards and risks analysis to </w:t>
      </w:r>
      <w:r>
        <w:rPr>
          <w:rFonts w:hint="eastAsia"/>
          <w:lang w:val="en-US" w:bidi="ar"/>
        </w:rPr>
        <w:t>Tier-</w:t>
      </w:r>
      <w:r>
        <w:rPr>
          <w:rFonts w:hint="eastAsia"/>
          <w:lang w:val="en-US" w:bidi="ar"/>
        </w:rPr>
        <w:t>1;</w:t>
      </w:r>
    </w:p>
    <w:p w:rsidR="006C02C5" w:rsidRDefault="000F756B">
      <w:pPr>
        <w:numPr>
          <w:ilvl w:val="0"/>
          <w:numId w:val="3"/>
        </w:numPr>
        <w:rPr>
          <w:lang w:val="en-US" w:bidi="ar"/>
        </w:rPr>
      </w:pPr>
      <w:r>
        <w:rPr>
          <w:rFonts w:hint="eastAsia"/>
          <w:lang w:val="en-US" w:bidi="ar"/>
        </w:rPr>
        <w:t>tailoring of the safety lifecycle</w:t>
      </w:r>
      <w:r>
        <w:rPr>
          <w:rFonts w:hint="eastAsia"/>
          <w:lang w:val="en-US" w:bidi="ar"/>
        </w:rPr>
        <w:t xml:space="preserve"> with </w:t>
      </w:r>
      <w:r>
        <w:rPr>
          <w:rFonts w:hint="eastAsia"/>
          <w:lang w:val="en-US" w:bidi="ar"/>
        </w:rPr>
        <w:t>Tier-</w:t>
      </w:r>
      <w:r>
        <w:rPr>
          <w:rFonts w:hint="eastAsia"/>
          <w:lang w:val="en-US" w:bidi="ar"/>
        </w:rPr>
        <w:t>1;</w:t>
      </w:r>
    </w:p>
    <w:p w:rsidR="006C02C5" w:rsidRDefault="000F756B">
      <w:pPr>
        <w:numPr>
          <w:ilvl w:val="0"/>
          <w:numId w:val="3"/>
        </w:numPr>
        <w:rPr>
          <w:lang w:val="en-US" w:bidi="ar"/>
        </w:rPr>
      </w:pPr>
      <w:r>
        <w:rPr>
          <w:rFonts w:hint="eastAsia"/>
          <w:lang w:val="en-US" w:bidi="ar"/>
        </w:rPr>
        <w:t>a</w:t>
      </w:r>
      <w:r>
        <w:rPr>
          <w:rFonts w:hint="eastAsia"/>
          <w:lang w:val="en-US" w:bidi="ar"/>
        </w:rPr>
        <w:t>rrang</w:t>
      </w:r>
      <w:r>
        <w:rPr>
          <w:rFonts w:hint="eastAsia"/>
          <w:lang w:val="en-US" w:bidi="ar"/>
        </w:rPr>
        <w:t xml:space="preserve">ing </w:t>
      </w:r>
      <w:r>
        <w:rPr>
          <w:rFonts w:hint="eastAsia"/>
          <w:lang w:val="en-US" w:bidi="ar"/>
        </w:rPr>
        <w:t>safety audits</w:t>
      </w:r>
      <w:r>
        <w:rPr>
          <w:rFonts w:hint="eastAsia"/>
          <w:lang w:val="en-US" w:bidi="ar"/>
        </w:rPr>
        <w:t>;</w:t>
      </w:r>
    </w:p>
    <w:p w:rsidR="006C02C5" w:rsidRDefault="000F756B">
      <w:pPr>
        <w:numPr>
          <w:ilvl w:val="0"/>
          <w:numId w:val="3"/>
        </w:numPr>
        <w:rPr>
          <w:lang w:val="en-US" w:bidi="ar"/>
        </w:rPr>
      </w:pPr>
      <w:r>
        <w:rPr>
          <w:rFonts w:hint="eastAsia"/>
          <w:lang w:val="en-US" w:bidi="ar"/>
        </w:rPr>
        <w:t>arrang</w:t>
      </w:r>
      <w:r>
        <w:rPr>
          <w:rFonts w:hint="eastAsia"/>
          <w:lang w:val="en-US" w:bidi="ar"/>
        </w:rPr>
        <w:t>ing</w:t>
      </w:r>
      <w:r>
        <w:rPr>
          <w:rFonts w:hint="eastAsia"/>
          <w:lang w:val="en-US" w:bidi="ar"/>
        </w:rPr>
        <w:t xml:space="preserve"> final safety assessment</w:t>
      </w:r>
      <w:r>
        <w:rPr>
          <w:rFonts w:hint="eastAsia"/>
          <w:lang w:val="en-US" w:bidi="ar"/>
        </w:rPr>
        <w:t>.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The responsibilities for the Tier-1 </w:t>
      </w:r>
      <w:r>
        <w:rPr>
          <w:rFonts w:hint="eastAsia"/>
          <w:lang w:val="en-US" w:bidi="ar"/>
        </w:rPr>
        <w:t>are</w:t>
      </w:r>
      <w:r>
        <w:rPr>
          <w:rFonts w:hint="eastAsia"/>
          <w:lang w:val="en-US" w:bidi="ar"/>
        </w:rPr>
        <w:t xml:space="preserve"> </w:t>
      </w:r>
      <w:r>
        <w:rPr>
          <w:rFonts w:hint="eastAsia"/>
          <w:lang w:val="en-US" w:bidi="ar"/>
        </w:rPr>
        <w:t xml:space="preserve">listed as </w:t>
      </w:r>
      <w:r>
        <w:rPr>
          <w:rFonts w:hint="eastAsia"/>
          <w:lang w:val="en-US" w:bidi="ar"/>
        </w:rPr>
        <w:t>the following: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(1) appointing a safety manager;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(2) </w:t>
      </w:r>
      <w:r>
        <w:rPr>
          <w:rFonts w:hint="eastAsia"/>
          <w:lang w:val="en-US" w:bidi="ar"/>
        </w:rPr>
        <w:t>tailoring of the safety lifecycle</w:t>
      </w:r>
      <w:r>
        <w:rPr>
          <w:rFonts w:hint="eastAsia"/>
          <w:lang w:val="en-US" w:bidi="ar"/>
        </w:rPr>
        <w:t xml:space="preserve"> with OEM;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(3)</w:t>
      </w:r>
      <w:r>
        <w:rPr>
          <w:rFonts w:hint="eastAsia"/>
          <w:lang w:val="en-US" w:bidi="ar"/>
        </w:rPr>
        <w:t xml:space="preserve"> </w:t>
      </w:r>
      <w:r>
        <w:rPr>
          <w:rFonts w:hint="eastAsia"/>
          <w:lang w:val="en-US" w:bidi="ar"/>
        </w:rPr>
        <w:t>analyz</w:t>
      </w:r>
      <w:r>
        <w:rPr>
          <w:rFonts w:hint="eastAsia"/>
          <w:lang w:val="en-US" w:bidi="ar"/>
        </w:rPr>
        <w:t>ing</w:t>
      </w:r>
      <w:r>
        <w:rPr>
          <w:rFonts w:hint="eastAsia"/>
          <w:lang w:val="en-US" w:bidi="ar"/>
        </w:rPr>
        <w:t xml:space="preserve"> and </w:t>
      </w:r>
      <w:r>
        <w:rPr>
          <w:rFonts w:hint="eastAsia"/>
          <w:lang w:val="en-US" w:bidi="ar"/>
        </w:rPr>
        <w:t xml:space="preserve">implementing </w:t>
      </w:r>
      <w:r>
        <w:rPr>
          <w:rFonts w:hint="eastAsia"/>
          <w:lang w:val="en-US" w:bidi="ar"/>
        </w:rPr>
        <w:t xml:space="preserve">the </w:t>
      </w:r>
      <w:r>
        <w:rPr>
          <w:rFonts w:hint="eastAsia"/>
          <w:lang w:val="en-US" w:bidi="ar"/>
        </w:rPr>
        <w:t>functional requirements;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 xml:space="preserve">(4) </w:t>
      </w:r>
      <w:r>
        <w:rPr>
          <w:rFonts w:hint="eastAsia"/>
          <w:lang w:val="en-US" w:bidi="ar"/>
        </w:rPr>
        <w:t>analyz</w:t>
      </w:r>
      <w:r>
        <w:rPr>
          <w:rFonts w:hint="eastAsia"/>
          <w:lang w:val="en-US" w:bidi="ar"/>
        </w:rPr>
        <w:t>ing</w:t>
      </w:r>
      <w:r>
        <w:rPr>
          <w:rFonts w:hint="eastAsia"/>
          <w:lang w:val="en-US" w:bidi="ar"/>
        </w:rPr>
        <w:t xml:space="preserve"> and </w:t>
      </w:r>
      <w:r>
        <w:rPr>
          <w:rFonts w:hint="eastAsia"/>
          <w:lang w:val="en-US" w:bidi="ar"/>
        </w:rPr>
        <w:t xml:space="preserve">implementing </w:t>
      </w:r>
      <w:r>
        <w:rPr>
          <w:rFonts w:hint="eastAsia"/>
          <w:lang w:val="en-US" w:bidi="ar"/>
        </w:rPr>
        <w:t xml:space="preserve">the </w:t>
      </w:r>
      <w:r>
        <w:rPr>
          <w:rFonts w:hint="eastAsia"/>
          <w:lang w:val="en-US" w:bidi="ar"/>
        </w:rPr>
        <w:t>functional safety requirements;</w:t>
      </w:r>
    </w:p>
    <w:p w:rsidR="006C02C5" w:rsidRDefault="000F756B">
      <w:pPr>
        <w:rPr>
          <w:lang w:val="en-US" w:bidi="ar"/>
        </w:rPr>
      </w:pPr>
      <w:r>
        <w:rPr>
          <w:rFonts w:hint="eastAsia"/>
          <w:lang w:val="en-US" w:bidi="ar"/>
        </w:rPr>
        <w:t>(5) supplying the final product to OEM on schedule.</w:t>
      </w:r>
    </w:p>
    <w:p w:rsidR="006C02C5" w:rsidRDefault="006C02C5">
      <w:pPr>
        <w:rPr>
          <w:lang w:val="en-US" w:bidi="ar"/>
        </w:rPr>
      </w:pPr>
    </w:p>
    <w:p w:rsidR="006C02C5" w:rsidRDefault="000F756B">
      <w:pPr>
        <w:pStyle w:val="1"/>
        <w:contextualSpacing w:val="0"/>
      </w:pPr>
      <w:bookmarkStart w:id="21" w:name="_lllavvxrxrdy" w:colFirst="0" w:colLast="0"/>
      <w:bookmarkEnd w:id="21"/>
      <w:r>
        <w:br w:type="page"/>
      </w:r>
    </w:p>
    <w:p w:rsidR="006C02C5" w:rsidRDefault="000F756B">
      <w:pPr>
        <w:pStyle w:val="1"/>
        <w:contextualSpacing w:val="0"/>
      </w:pPr>
      <w:r>
        <w:lastRenderedPageBreak/>
        <w:t>Confirmation Measures</w:t>
      </w:r>
    </w:p>
    <w:p w:rsidR="006C02C5" w:rsidRDefault="000F756B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val="en"/>
        </w:rPr>
      </w:pPr>
      <w:r>
        <w:rPr>
          <w:rFonts w:cs="Arial"/>
          <w:sz w:val="22"/>
          <w:lang w:val="en"/>
        </w:rPr>
        <w:t>Confirmation measures serve two purposes:</w:t>
      </w:r>
    </w:p>
    <w:p w:rsidR="006C02C5" w:rsidRDefault="000F756B">
      <w:pPr>
        <w:numPr>
          <w:ilvl w:val="0"/>
          <w:numId w:val="4"/>
        </w:numPr>
        <w:spacing w:line="240" w:lineRule="auto"/>
        <w:textAlignment w:val="baseline"/>
      </w:pPr>
      <w:r>
        <w:rPr>
          <w:rFonts w:eastAsia="宋体" w:hint="eastAsia"/>
          <w:lang w:val="en-US"/>
        </w:rPr>
        <w:t>ensure that</w:t>
      </w:r>
      <w:r>
        <w:t xml:space="preserve"> a functional safety project conforms to ISO 26262</w:t>
      </w:r>
      <w:r>
        <w:rPr>
          <w:rFonts w:eastAsia="宋体" w:hint="eastAsia"/>
          <w:lang w:val="en-US"/>
        </w:rPr>
        <w:t>;</w:t>
      </w:r>
    </w:p>
    <w:p w:rsidR="006C02C5" w:rsidRDefault="000F756B">
      <w:pPr>
        <w:numPr>
          <w:ilvl w:val="0"/>
          <w:numId w:val="4"/>
        </w:numPr>
        <w:spacing w:line="240" w:lineRule="auto"/>
        <w:textAlignment w:val="baseline"/>
      </w:pPr>
      <w:r>
        <w:rPr>
          <w:rFonts w:eastAsia="宋体" w:hint="eastAsia"/>
          <w:lang w:val="en-US"/>
        </w:rPr>
        <w:t xml:space="preserve">ensure that </w:t>
      </w:r>
      <w:r>
        <w:t>project really does make the vehicle safer.</w:t>
      </w:r>
    </w:p>
    <w:p w:rsidR="006C02C5" w:rsidRDefault="006C02C5">
      <w:pPr>
        <w:spacing w:line="240" w:lineRule="auto"/>
        <w:textAlignment w:val="baseline"/>
      </w:pPr>
    </w:p>
    <w:p w:rsidR="006C02C5" w:rsidRDefault="000F756B">
      <w:pPr>
        <w:pStyle w:val="3"/>
        <w:keepNext w:val="0"/>
        <w:keepLines w:val="0"/>
        <w:shd w:val="clear" w:color="auto" w:fill="FFFFFF"/>
        <w:spacing w:before="0" w:after="0" w:line="240" w:lineRule="auto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Confirmation Measures Definitions</w:t>
      </w:r>
    </w:p>
    <w:p w:rsidR="006C02C5" w:rsidRDefault="000F756B" w:rsidP="00834A50">
      <w:pPr>
        <w:pStyle w:val="5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240" w:lineRule="auto"/>
        <w:textAlignment w:val="baseline"/>
        <w:rPr>
          <w:color w:val="000000"/>
        </w:rPr>
      </w:pPr>
      <w:r>
        <w:rPr>
          <w:color w:val="000000"/>
        </w:rPr>
        <w:t>Confirmation review</w:t>
      </w:r>
    </w:p>
    <w:p w:rsidR="006C02C5" w:rsidRDefault="000F756B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val="en"/>
        </w:rPr>
      </w:pPr>
      <w:r>
        <w:rPr>
          <w:rFonts w:cs="Arial"/>
          <w:sz w:val="22"/>
          <w:lang w:val="en"/>
        </w:rPr>
        <w:t xml:space="preserve">Ensures that the project complies with ISO 26262. As the product is designed and </w:t>
      </w:r>
      <w:r>
        <w:rPr>
          <w:rFonts w:cs="Arial"/>
          <w:sz w:val="22"/>
          <w:lang w:val="en"/>
        </w:rPr>
        <w:t>developed, an independent person would review the work to make sure ISO 26262 is being followed.</w:t>
      </w:r>
    </w:p>
    <w:p w:rsidR="006C02C5" w:rsidRDefault="000F756B" w:rsidP="00834A50">
      <w:pPr>
        <w:pStyle w:val="5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240" w:lineRule="auto"/>
        <w:textAlignment w:val="baseline"/>
        <w:rPr>
          <w:color w:val="000000"/>
        </w:rPr>
      </w:pPr>
      <w:r>
        <w:rPr>
          <w:color w:val="000000"/>
        </w:rPr>
        <w:t>Functional safety audit</w:t>
      </w:r>
    </w:p>
    <w:p w:rsidR="006C02C5" w:rsidRDefault="000F756B">
      <w:pPr>
        <w:pStyle w:val="a4"/>
        <w:shd w:val="clear" w:color="auto" w:fill="FFFFFF"/>
        <w:spacing w:beforeAutospacing="0" w:afterAutospacing="0" w:line="240" w:lineRule="auto"/>
        <w:textAlignment w:val="baseline"/>
        <w:rPr>
          <w:rFonts w:cs="Arial"/>
          <w:sz w:val="22"/>
          <w:lang w:val="en"/>
        </w:rPr>
      </w:pPr>
      <w:r>
        <w:rPr>
          <w:rFonts w:cs="Arial"/>
          <w:sz w:val="22"/>
          <w:lang w:val="en"/>
        </w:rPr>
        <w:t>Checking to make sure that the actual implementation of the project conforms to the safety plan is called a functional safety audit.</w:t>
      </w:r>
    </w:p>
    <w:p w:rsidR="006C02C5" w:rsidRDefault="000F756B" w:rsidP="00834A50">
      <w:pPr>
        <w:pStyle w:val="5"/>
        <w:keepNext w:val="0"/>
        <w:keepLines w:val="0"/>
        <w:numPr>
          <w:ilvl w:val="0"/>
          <w:numId w:val="5"/>
        </w:numPr>
        <w:shd w:val="clear" w:color="auto" w:fill="FFFFFF"/>
        <w:spacing w:before="0" w:after="0" w:line="240" w:lineRule="auto"/>
        <w:textAlignment w:val="baseline"/>
        <w:rPr>
          <w:color w:val="000000"/>
        </w:rPr>
      </w:pPr>
      <w:r>
        <w:rPr>
          <w:color w:val="000000"/>
        </w:rPr>
        <w:t>Functional safety assessment</w:t>
      </w:r>
      <w:bookmarkStart w:id="22" w:name="_GoBack"/>
      <w:bookmarkEnd w:id="22"/>
    </w:p>
    <w:p w:rsidR="006C02C5" w:rsidRDefault="000F756B">
      <w:pPr>
        <w:pStyle w:val="a4"/>
        <w:shd w:val="clear" w:color="auto" w:fill="FFFFFF"/>
        <w:spacing w:beforeAutospacing="0" w:after="225" w:afterAutospacing="0" w:line="240" w:lineRule="auto"/>
        <w:textAlignment w:val="baseline"/>
        <w:rPr>
          <w:rFonts w:cs="Arial"/>
          <w:sz w:val="22"/>
          <w:lang w:val="en"/>
        </w:rPr>
      </w:pPr>
      <w:r>
        <w:rPr>
          <w:rFonts w:cs="Arial"/>
          <w:sz w:val="22"/>
          <w:lang w:val="en"/>
        </w:rPr>
        <w:t>Confirming that plans, designs and developed products actually achieve functional safety is called a functional safety assessment.</w:t>
      </w: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6C02C5">
      <w:pPr>
        <w:rPr>
          <w:b/>
          <w:color w:val="B7B7B7"/>
        </w:rPr>
      </w:pPr>
    </w:p>
    <w:p w:rsidR="006C02C5" w:rsidRDefault="000F756B">
      <w:r>
        <w:pict>
          <v:rect id="_x0000_i1025" style="width:0;height:1.5pt" o:hralign="center" o:hrstd="t" o:hr="t" fillcolor="#a0a0a0" stroked="f"/>
        </w:pict>
      </w:r>
    </w:p>
    <w:p w:rsidR="006C02C5" w:rsidRDefault="000F756B">
      <w:r>
        <w:t xml:space="preserve">A safety plan could have other sections that we are not including here. For example, a safety plan would probably contain a complete project schedule. </w:t>
      </w:r>
    </w:p>
    <w:p w:rsidR="006C02C5" w:rsidRDefault="006C02C5"/>
    <w:p w:rsidR="006C02C5" w:rsidRDefault="000F756B">
      <w:r>
        <w:t>There might also be a "Supporting Process Management" section that would cover "Part 8: Supporting Proc</w:t>
      </w:r>
      <w:r>
        <w:t>esses" of the ISO 26262 functional safety standard. This would include descriptions of how the company handles requirements management, change management, configuration management, documentation management, and software tool usage and confidence.</w:t>
      </w:r>
    </w:p>
    <w:p w:rsidR="006C02C5" w:rsidRDefault="006C02C5"/>
    <w:p w:rsidR="006C02C5" w:rsidRDefault="000F756B">
      <w:r>
        <w:t>Similarl</w:t>
      </w:r>
      <w:r>
        <w:t>y, a confirmation measures section would go into more detail about how each confirmation will be carried out.</w:t>
      </w:r>
    </w:p>
    <w:sectPr w:rsidR="006C02C5"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56B" w:rsidRDefault="000F756B">
      <w:pPr>
        <w:spacing w:line="240" w:lineRule="auto"/>
      </w:pPr>
      <w:r>
        <w:separator/>
      </w:r>
    </w:p>
  </w:endnote>
  <w:endnote w:type="continuationSeparator" w:id="0">
    <w:p w:rsidR="000F756B" w:rsidRDefault="000F7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egoe Print"/>
    <w:charset w:val="00"/>
    <w:family w:val="auto"/>
    <w:pitch w:val="default"/>
  </w:font>
  <w:font w:name="OpenSymbol">
    <w:altName w:val="Segoe Print"/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02C5" w:rsidRDefault="006C02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56B" w:rsidRDefault="000F756B">
      <w:pPr>
        <w:spacing w:line="240" w:lineRule="auto"/>
      </w:pPr>
      <w:r>
        <w:separator/>
      </w:r>
    </w:p>
  </w:footnote>
  <w:footnote w:type="continuationSeparator" w:id="0">
    <w:p w:rsidR="000F756B" w:rsidRDefault="000F75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DE873A"/>
    <w:multiLevelType w:val="singleLevel"/>
    <w:tmpl w:val="88DE873A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DA67257D"/>
    <w:multiLevelType w:val="singleLevel"/>
    <w:tmpl w:val="DA67257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07E55533"/>
    <w:multiLevelType w:val="singleLevel"/>
    <w:tmpl w:val="07E55533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2EFFA92D"/>
    <w:multiLevelType w:val="singleLevel"/>
    <w:tmpl w:val="2EFFA92D"/>
    <w:lvl w:ilvl="0">
      <w:start w:val="1"/>
      <w:numFmt w:val="decimal"/>
      <w:suff w:val="space"/>
      <w:lvlText w:val="(%1)"/>
      <w:lvlJc w:val="left"/>
    </w:lvl>
  </w:abstractNum>
  <w:abstractNum w:abstractNumId="4" w15:restartNumberingAfterBreak="0">
    <w:nsid w:val="5F2275FF"/>
    <w:multiLevelType w:val="hybridMultilevel"/>
    <w:tmpl w:val="774649AA"/>
    <w:lvl w:ilvl="0" w:tplc="000E5EF6">
      <w:start w:val="1"/>
      <w:numFmt w:val="decimal"/>
      <w:lvlText w:val="(%1)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2C5"/>
    <w:rsid w:val="000F756B"/>
    <w:rsid w:val="00337FF4"/>
    <w:rsid w:val="003C43B2"/>
    <w:rsid w:val="003E33EA"/>
    <w:rsid w:val="005D1BA9"/>
    <w:rsid w:val="006C02C5"/>
    <w:rsid w:val="00834A50"/>
    <w:rsid w:val="00A264FE"/>
    <w:rsid w:val="00E7062F"/>
    <w:rsid w:val="00F21AA0"/>
    <w:rsid w:val="0415218C"/>
    <w:rsid w:val="08737D6F"/>
    <w:rsid w:val="0B7067B0"/>
    <w:rsid w:val="0DAB76C4"/>
    <w:rsid w:val="13EF6457"/>
    <w:rsid w:val="166718A2"/>
    <w:rsid w:val="19300B55"/>
    <w:rsid w:val="1E737E9E"/>
    <w:rsid w:val="1F1C4B23"/>
    <w:rsid w:val="27C400D4"/>
    <w:rsid w:val="2D51644B"/>
    <w:rsid w:val="378D7075"/>
    <w:rsid w:val="41CF146B"/>
    <w:rsid w:val="423A4B03"/>
    <w:rsid w:val="57811E21"/>
    <w:rsid w:val="6473479B"/>
    <w:rsid w:val="67405914"/>
    <w:rsid w:val="67556307"/>
    <w:rsid w:val="6A6F52F5"/>
    <w:rsid w:val="6CE338F3"/>
    <w:rsid w:val="6FE507AA"/>
    <w:rsid w:val="7ADC5F13"/>
    <w:rsid w:val="7DCF7EFE"/>
    <w:rsid w:val="7F44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390107"/>
  <w15:docId w15:val="{BE982028-9152-47CB-AD24-5565AC0D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4">
    <w:name w:val="Normal (Web)"/>
    <w:basedOn w:val="a"/>
    <w:qFormat/>
    <w:pPr>
      <w:spacing w:beforeAutospacing="1" w:afterAutospacing="1"/>
    </w:pPr>
    <w:rPr>
      <w:rFonts w:cs="Times New Roman"/>
      <w:sz w:val="24"/>
      <w:lang w:val="en-US"/>
    </w:rPr>
  </w:style>
  <w:style w:type="paragraph" w:styleId="a5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character" w:styleId="a6">
    <w:name w:val="Strong"/>
    <w:basedOn w:val="a0"/>
    <w:qFormat/>
    <w:rPr>
      <w:b/>
    </w:rPr>
  </w:style>
  <w:style w:type="character" w:styleId="a7">
    <w:name w:val="Emphasis"/>
    <w:basedOn w:val="a0"/>
    <w:qFormat/>
    <w:rPr>
      <w:i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pPr>
      <w:spacing w:before="60" w:after="60"/>
      <w:contextualSpacing/>
    </w:pPr>
    <w:rPr>
      <w:rFonts w:ascii="Arial" w:eastAsia="Arial" w:hAnsi="Arial" w:cs="Arial"/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1">
    <w:name w:val="_Style 11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pPr>
      <w:spacing w:before="60" w:after="60"/>
      <w:contextualSpacing/>
    </w:pPr>
    <w:rPr>
      <w:rFonts w:ascii="Arial" w:eastAsia="Arial" w:hAnsi="Arial" w:cs="Arial"/>
      <w:sz w:val="24"/>
      <w:szCs w:val="24"/>
    </w:rPr>
    <w:tblPr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fontstyle01">
    <w:name w:val="fontstyle01"/>
    <w:basedOn w:val="a0"/>
    <w:qFormat/>
    <w:rPr>
      <w:rFonts w:ascii="ArialMT" w:eastAsia="ArialMT" w:hAnsi="ArialMT" w:cs="ArialMT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OpenSymbol" w:eastAsia="OpenSymbol" w:hAnsi="OpenSymbol" w:cs="OpenSymbo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anyi.baidu.com/translate?aldtype=16047&amp;query=&amp;keyfrom=baidu&amp;smartresult=dict&amp;lang=auto2z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1268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quicktron</dc:creator>
  <cp:lastModifiedBy>Frank</cp:lastModifiedBy>
  <cp:revision>9</cp:revision>
  <dcterms:created xsi:type="dcterms:W3CDTF">2018-06-06T03:09:00Z</dcterms:created>
  <dcterms:modified xsi:type="dcterms:W3CDTF">2018-06-11T13:57:00Z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