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913326">
      <w:r>
        <w:rPr>
          <w:rFonts w:hint="eastAsia" w:hAnsi="Times New Roman" w:eastAsia="Times New Roman" w:cs="Times New Roman"/>
        </w:rPr>
        <w:br w:type="page"/>
      </w:r>
      <w:r>
        <w:rPr>
          <w:rFonts w:hint="eastAsia"/>
        </w:rPr>
        <w:t>中国大学生无人驾驶方程式大赛无人驾驶系统表</w:t>
      </w:r>
    </w:p>
    <w:p w14:paraId="2CB18527">
      <w:pPr>
        <w:rPr>
          <w:rFonts w:ascii="Noto Sans Mono CJK HK" w:eastAsia="Noto Sans Mono CJK HK"/>
        </w:rPr>
      </w:pPr>
      <w:r>
        <w:t xml:space="preserve">无人驾驶系统表 </w:t>
      </w:r>
      <w:r>
        <w:rPr>
          <w:rFonts w:hint="eastAsia" w:ascii="Noto Sans Mono CJK HK" w:eastAsia="Noto Sans Mono CJK HK"/>
          <w:spacing w:val="-4"/>
        </w:rPr>
        <w:t>202</w:t>
      </w:r>
      <w:r>
        <w:rPr>
          <w:rFonts w:ascii="Noto Sans Mono CJK HK" w:eastAsia="Noto Sans Mono CJK HK"/>
          <w:spacing w:val="-4"/>
        </w:rPr>
        <w:t>4</w:t>
      </w:r>
    </w:p>
    <w:p w14:paraId="314E0136">
      <w:pPr>
        <w:pStyle w:val="12"/>
        <w:rPr>
          <w:rFonts w:ascii="Noto Sans Mono CJK HK"/>
          <w:sz w:val="6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1870710</wp:posOffset>
            </wp:positionH>
            <wp:positionV relativeFrom="paragraph">
              <wp:posOffset>94615</wp:posOffset>
            </wp:positionV>
            <wp:extent cx="3832860" cy="3403600"/>
            <wp:effectExtent l="0" t="0" r="0" b="0"/>
            <wp:wrapTopAndBottom/>
            <wp:docPr id="50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2806" cy="3403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2B4E3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0EF2D98">
            <w:pPr>
              <w:rPr>
                <w:rFonts w:hint="eastAsia"/>
              </w:rPr>
            </w:pPr>
            <w:r>
              <w:rPr>
                <w:rFonts w:hint="eastAsia"/>
              </w:rPr>
              <w:t>学校：合肥工业大学</w:t>
            </w:r>
          </w:p>
        </w:tc>
      </w:tr>
      <w:tr w14:paraId="2D508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0970967">
            <w:pPr>
              <w:pStyle w:val="12"/>
              <w:rPr>
                <w:rFonts w:ascii="Noto Sans Mono CJK HK"/>
              </w:rPr>
            </w:pPr>
            <w:r>
              <w:rPr>
                <w:rFonts w:hint="eastAsia" w:ascii="宋体" w:hAnsi="宋体" w:eastAsia="宋体" w:cs="宋体"/>
              </w:rPr>
              <w:t>队名：睿智无人车队</w:t>
            </w:r>
          </w:p>
        </w:tc>
      </w:tr>
      <w:tr w14:paraId="6E177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053219E1">
            <w:pPr>
              <w:pStyle w:val="12"/>
              <w:rPr>
                <w:rFonts w:ascii="Noto Sans Mono CJK HK"/>
              </w:rPr>
            </w:pPr>
            <w:r>
              <w:rPr>
                <w:rFonts w:hint="eastAsia" w:ascii="宋体" w:hAnsi="宋体" w:eastAsia="宋体" w:cs="宋体"/>
              </w:rPr>
              <w:t>车号：</w:t>
            </w:r>
          </w:p>
        </w:tc>
      </w:tr>
      <w:tr w14:paraId="487876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157F1C96">
            <w:pPr>
              <w:pStyle w:val="12"/>
              <w:rPr>
                <w:rFonts w:ascii="Noto Sans Mono CJK HK"/>
              </w:rPr>
            </w:pPr>
            <w:r>
              <w:rPr>
                <w:rFonts w:hint="eastAsia" w:ascii="宋体" w:hAnsi="宋体" w:eastAsia="宋体" w:cs="宋体"/>
              </w:rPr>
              <w:t>负责人：蔡心建</w:t>
            </w:r>
          </w:p>
        </w:tc>
      </w:tr>
      <w:tr w14:paraId="66CCC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</w:tcPr>
          <w:p w14:paraId="30E89C9C">
            <w:pPr>
              <w:pStyle w:val="12"/>
              <w:rPr>
                <w:rFonts w:hint="eastAsia"/>
              </w:rPr>
            </w:pPr>
            <w:r>
              <w:rPr>
                <w:rFonts w:hint="eastAsia" w:ascii="宋体" w:hAnsi="宋体" w:eastAsia="宋体" w:cs="宋体"/>
              </w:rPr>
              <w:t>邮箱：</w:t>
            </w:r>
            <w:r>
              <w:rPr>
                <w:rFonts w:hint="eastAsia"/>
              </w:rPr>
              <w:t>2</w:t>
            </w:r>
            <w:r>
              <w:t>473881615</w:t>
            </w:r>
            <w:r>
              <w:rPr>
                <w:rFonts w:hint="eastAsia"/>
              </w:rPr>
              <w:t>@qq.com</w:t>
            </w:r>
          </w:p>
        </w:tc>
      </w:tr>
    </w:tbl>
    <w:p w14:paraId="28E013AF">
      <w:pPr>
        <w:pStyle w:val="39"/>
      </w:pPr>
      <w:r>
        <w:br w:type="page"/>
      </w:r>
    </w:p>
    <w:sdt>
      <w:sdtPr>
        <w:rPr>
          <w:rFonts w:asciiTheme="minorHAnsi" w:hAnsiTheme="minorHAnsi" w:eastAsiaTheme="minorEastAsia" w:cstheme="minorBidi"/>
          <w:color w:val="auto"/>
          <w:kern w:val="2"/>
          <w:sz w:val="21"/>
          <w:szCs w:val="22"/>
          <w:lang w:val="zh-CN"/>
        </w:rPr>
        <w:id w:val="-1855256495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 w14:paraId="375FEC8E">
          <w:pPr>
            <w:pStyle w:val="28"/>
          </w:pPr>
          <w:r>
            <w:rPr>
              <w:lang w:val="zh-CN"/>
            </w:rPr>
            <w:t>目录</w:t>
          </w:r>
        </w:p>
        <w:p w14:paraId="7602D51B">
          <w:pPr>
            <w:pStyle w:val="17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"_Toc7233" </w:instrText>
          </w:r>
          <w:r>
            <w:fldChar w:fldCharType="separate"/>
          </w:r>
          <w:r>
            <w:rPr>
              <w:rFonts w:ascii="宋体" w:hAnsi="宋体"/>
            </w:rPr>
            <w:t>I</w:t>
          </w:r>
          <w:r>
            <w:rPr>
              <w:rFonts w:hint="eastAsia" w:ascii="宋体" w:hAnsi="宋体"/>
            </w:rPr>
            <w:t>.图片目录</w:t>
          </w:r>
          <w:r>
            <w:tab/>
          </w:r>
          <w:r>
            <w:fldChar w:fldCharType="begin"/>
          </w:r>
          <w:r>
            <w:instrText xml:space="preserve"> PAGEREF _Toc7233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5B65E9F">
          <w:pPr>
            <w:pStyle w:val="17"/>
          </w:pPr>
          <w:r>
            <w:fldChar w:fldCharType="begin"/>
          </w:r>
          <w:r>
            <w:instrText xml:space="preserve"> HYPERLINK \l "_Toc12991" </w:instrText>
          </w:r>
          <w:r>
            <w:fldChar w:fldCharType="separate"/>
          </w:r>
          <w:r>
            <w:rPr>
              <w:rFonts w:ascii="宋体" w:hAnsi="宋体"/>
            </w:rPr>
            <w:t>II</w:t>
          </w:r>
          <w:r>
            <w:rPr>
              <w:rFonts w:hint="eastAsia" w:ascii="宋体" w:hAnsi="宋体"/>
            </w:rPr>
            <w:t>.表格目录</w:t>
          </w:r>
          <w:r>
            <w:tab/>
          </w:r>
          <w:r>
            <w:fldChar w:fldCharType="begin"/>
          </w:r>
          <w:r>
            <w:instrText xml:space="preserve"> PAGEREF _Toc12991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058F6AB">
          <w:pPr>
            <w:pStyle w:val="17"/>
          </w:pPr>
          <w:r>
            <w:fldChar w:fldCharType="begin"/>
          </w:r>
          <w:r>
            <w:instrText xml:space="preserve"> HYPERLINK \l "_Toc27361" </w:instrText>
          </w:r>
          <w:r>
            <w:fldChar w:fldCharType="separate"/>
          </w:r>
          <w:r>
            <w:rPr>
              <w:rFonts w:hint="eastAsia"/>
            </w:rPr>
            <w:t>1 车辆总体系统介绍</w:t>
          </w:r>
          <w:r>
            <w:tab/>
          </w:r>
          <w:r>
            <w:fldChar w:fldCharType="begin"/>
          </w:r>
          <w:r>
            <w:instrText xml:space="preserve"> PAGEREF _Toc27361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FFBD019">
          <w:pPr>
            <w:pStyle w:val="19"/>
          </w:pPr>
          <w:r>
            <w:fldChar w:fldCharType="begin"/>
          </w:r>
          <w:r>
            <w:instrText xml:space="preserve"> HYPERLINK \l "_Toc20310" </w:instrText>
          </w:r>
          <w:r>
            <w:fldChar w:fldCharType="separate"/>
          </w:r>
          <w:r>
            <w:rPr>
              <w:rFonts w:hint="eastAsia" w:eastAsiaTheme="minorEastAsia"/>
            </w:rPr>
            <w:t xml:space="preserve">1.1 </w:t>
          </w:r>
          <w:r>
            <w:rPr>
              <w:rFonts w:hint="eastAsia"/>
            </w:rPr>
            <w:t>系统概念介绍</w:t>
          </w:r>
          <w:r>
            <w:tab/>
          </w:r>
          <w:r>
            <w:fldChar w:fldCharType="begin"/>
          </w:r>
          <w:r>
            <w:instrText xml:space="preserve"> PAGEREF _Toc20310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A6AF79E">
          <w:pPr>
            <w:pStyle w:val="19"/>
          </w:pPr>
          <w:r>
            <w:fldChar w:fldCharType="begin"/>
          </w:r>
          <w:r>
            <w:instrText xml:space="preserve"> HYPERLINK \l "_Toc15445" </w:instrText>
          </w:r>
          <w:r>
            <w:fldChar w:fldCharType="separate"/>
          </w:r>
          <w:r>
            <w:rPr>
              <w:rFonts w:hint="eastAsia"/>
            </w:rPr>
            <w:t>1.2 无人驾驶传感器系统</w:t>
          </w:r>
          <w:r>
            <w:tab/>
          </w:r>
          <w:r>
            <w:fldChar w:fldCharType="begin"/>
          </w:r>
          <w:r>
            <w:instrText xml:space="preserve"> PAGEREF _Toc15445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4AA4C82">
          <w:pPr>
            <w:pStyle w:val="13"/>
          </w:pPr>
          <w:r>
            <w:fldChar w:fldCharType="begin"/>
          </w:r>
          <w:r>
            <w:instrText xml:space="preserve"> HYPERLINK \l "_Toc9073" </w:instrText>
          </w:r>
          <w:r>
            <w:fldChar w:fldCharType="separate"/>
          </w:r>
          <w:r>
            <w:rPr>
              <w:rFonts w:hint="eastAsia"/>
            </w:rPr>
            <w:t>1.2.1 无人驾驶系统设备列表</w:t>
          </w:r>
          <w:r>
            <w:tab/>
          </w:r>
          <w:r>
            <w:fldChar w:fldCharType="begin"/>
          </w:r>
          <w:r>
            <w:instrText xml:space="preserve"> PAGEREF _Toc9073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445BE1E">
          <w:pPr>
            <w:pStyle w:val="13"/>
          </w:pPr>
          <w:r>
            <w:fldChar w:fldCharType="begin"/>
          </w:r>
          <w:r>
            <w:instrText xml:space="preserve"> HYPERLINK \l "_Toc11335" </w:instrText>
          </w:r>
          <w:r>
            <w:fldChar w:fldCharType="separate"/>
          </w:r>
          <w:r>
            <w:rPr>
              <w:rFonts w:hint="eastAsia"/>
            </w:rPr>
            <w:t>1.2.2 其他传感器/处理设备</w:t>
          </w:r>
          <w:r>
            <w:tab/>
          </w:r>
          <w:r>
            <w:fldChar w:fldCharType="begin"/>
          </w:r>
          <w:r>
            <w:instrText xml:space="preserve"> PAGEREF _Toc11335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529B42CA">
          <w:pPr>
            <w:pStyle w:val="13"/>
          </w:pPr>
          <w:r>
            <w:fldChar w:fldCharType="begin"/>
          </w:r>
          <w:r>
            <w:instrText xml:space="preserve"> HYPERLINK \l "_Toc15862" </w:instrText>
          </w:r>
          <w:r>
            <w:fldChar w:fldCharType="separate"/>
          </w:r>
          <w:r>
            <w:rPr>
              <w:rFonts w:hint="eastAsia"/>
            </w:rPr>
            <w:t>1.2.3 车内布置</w:t>
          </w:r>
          <w:r>
            <w:tab/>
          </w:r>
          <w:r>
            <w:fldChar w:fldCharType="begin"/>
          </w:r>
          <w:r>
            <w:instrText xml:space="preserve"> PAGEREF _Toc15862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95E1A92">
          <w:pPr>
            <w:pStyle w:val="17"/>
          </w:pPr>
          <w:r>
            <w:fldChar w:fldCharType="begin"/>
          </w:r>
          <w:r>
            <w:instrText xml:space="preserve"> HYPERLINK \l "_Toc4163" </w:instrText>
          </w:r>
          <w:r>
            <w:fldChar w:fldCharType="separate"/>
          </w:r>
          <w:r>
            <w:rPr>
              <w:rFonts w:hint="eastAsia"/>
            </w:rPr>
            <w:t>2 无人驾驶系统状态</w:t>
          </w:r>
          <w:r>
            <w:tab/>
          </w:r>
          <w:r>
            <w:fldChar w:fldCharType="begin"/>
          </w:r>
          <w:r>
            <w:instrText xml:space="preserve"> PAGEREF _Toc4163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A2E2F0E">
          <w:pPr>
            <w:pStyle w:val="19"/>
          </w:pPr>
          <w:r>
            <w:fldChar w:fldCharType="begin"/>
          </w:r>
          <w:r>
            <w:instrText xml:space="preserve"> HYPERLINK \l "_Toc8063" </w:instrText>
          </w:r>
          <w:r>
            <w:fldChar w:fldCharType="separate"/>
          </w:r>
          <w:r>
            <w:rPr>
              <w:rFonts w:hint="eastAsia"/>
            </w:rPr>
            <w:t>2.1 状态转换表格</w:t>
          </w:r>
          <w:r>
            <w:tab/>
          </w:r>
          <w:r>
            <w:fldChar w:fldCharType="begin"/>
          </w:r>
          <w:r>
            <w:instrText xml:space="preserve"> PAGEREF _Toc8063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8CFE1A8">
          <w:pPr>
            <w:pStyle w:val="19"/>
          </w:pPr>
          <w:r>
            <w:fldChar w:fldCharType="begin"/>
          </w:r>
          <w:r>
            <w:instrText xml:space="preserve"> HYPERLINK \l "_Toc19153" </w:instrText>
          </w:r>
          <w:r>
            <w:fldChar w:fldCharType="separate"/>
          </w:r>
          <w:r>
            <w:rPr>
              <w:rFonts w:hint="eastAsia"/>
            </w:rPr>
            <w:t>2.2 状态转换描述</w:t>
          </w:r>
          <w:r>
            <w:tab/>
          </w:r>
          <w:r>
            <w:fldChar w:fldCharType="begin"/>
          </w:r>
          <w:r>
            <w:instrText xml:space="preserve"> PAGEREF _Toc19153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A10E55D">
          <w:pPr>
            <w:pStyle w:val="19"/>
          </w:pPr>
          <w:r>
            <w:fldChar w:fldCharType="begin"/>
          </w:r>
          <w:r>
            <w:instrText xml:space="preserve"> HYPERLINK \l "_Toc15232" </w:instrText>
          </w:r>
          <w:r>
            <w:fldChar w:fldCharType="separate"/>
          </w:r>
          <w:r>
            <w:rPr>
              <w:rFonts w:hint="eastAsia"/>
            </w:rPr>
            <w:t>2.3 EBS转换描述</w:t>
          </w:r>
          <w:r>
            <w:tab/>
          </w:r>
          <w:r>
            <w:fldChar w:fldCharType="begin"/>
          </w:r>
          <w:r>
            <w:instrText xml:space="preserve"> PAGEREF _Toc15232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53BFA06">
          <w:pPr>
            <w:pStyle w:val="17"/>
          </w:pPr>
          <w:r>
            <w:fldChar w:fldCharType="begin"/>
          </w:r>
          <w:r>
            <w:instrText xml:space="preserve"> HYPERLINK \l "_Toc22644" </w:instrText>
          </w:r>
          <w:r>
            <w:fldChar w:fldCharType="separate"/>
          </w:r>
          <w:r>
            <w:rPr>
              <w:rFonts w:hint="eastAsia"/>
            </w:rPr>
            <w:t>3 无人驾驶安全系统</w:t>
          </w:r>
          <w:r>
            <w:tab/>
          </w:r>
          <w:r>
            <w:fldChar w:fldCharType="begin"/>
          </w:r>
          <w:r>
            <w:instrText xml:space="preserve"> PAGEREF _Toc22644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8F39ED4">
          <w:pPr>
            <w:pStyle w:val="19"/>
          </w:pPr>
          <w:r>
            <w:fldChar w:fldCharType="begin"/>
          </w:r>
          <w:r>
            <w:instrText xml:space="preserve"> HYPERLINK \l "_Toc8131" </w:instrText>
          </w:r>
          <w:r>
            <w:fldChar w:fldCharType="separate"/>
          </w:r>
          <w:r>
            <w:rPr>
              <w:rFonts w:hint="eastAsia"/>
            </w:rPr>
            <w:t>3.1 遥控急停系统（RES）</w:t>
          </w:r>
          <w:r>
            <w:tab/>
          </w:r>
          <w:r>
            <w:fldChar w:fldCharType="begin"/>
          </w:r>
          <w:r>
            <w:instrText xml:space="preserve"> PAGEREF _Toc8131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5212560">
          <w:pPr>
            <w:pStyle w:val="13"/>
          </w:pPr>
          <w:r>
            <w:fldChar w:fldCharType="begin"/>
          </w:r>
          <w:r>
            <w:instrText xml:space="preserve"> HYPERLINK \l "_Toc28095" </w:instrText>
          </w:r>
          <w:r>
            <w:fldChar w:fldCharType="separate"/>
          </w:r>
          <w:r>
            <w:rPr>
              <w:rFonts w:hint="eastAsia"/>
            </w:rPr>
            <w:t>3.1.1 类型和参数介绍</w:t>
          </w:r>
          <w:r>
            <w:tab/>
          </w:r>
          <w:r>
            <w:fldChar w:fldCharType="begin"/>
          </w:r>
          <w:r>
            <w:instrText xml:space="preserve"> PAGEREF _Toc28095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3A39F2D">
          <w:pPr>
            <w:pStyle w:val="13"/>
          </w:pPr>
          <w:r>
            <w:fldChar w:fldCharType="begin"/>
          </w:r>
          <w:r>
            <w:instrText xml:space="preserve"> HYPERLINK \l "_Toc23743" </w:instrText>
          </w:r>
          <w:r>
            <w:fldChar w:fldCharType="separate"/>
          </w:r>
          <w:r>
            <w:rPr>
              <w:rFonts w:hint="eastAsia"/>
            </w:rPr>
            <w:t>3.1.2 赛车模块</w:t>
          </w:r>
          <w:r>
            <w:tab/>
          </w:r>
          <w:r>
            <w:fldChar w:fldCharType="begin"/>
          </w:r>
          <w:r>
            <w:instrText xml:space="preserve"> PAGEREF _Toc23743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71E703E">
          <w:pPr>
            <w:pStyle w:val="13"/>
          </w:pPr>
          <w:r>
            <w:fldChar w:fldCharType="begin"/>
          </w:r>
          <w:r>
            <w:instrText xml:space="preserve"> HYPERLINK \l "_Toc30419" </w:instrText>
          </w:r>
          <w:r>
            <w:fldChar w:fldCharType="separate"/>
          </w:r>
          <w:r>
            <w:rPr>
              <w:rFonts w:hint="eastAsia"/>
            </w:rPr>
            <w:t>3.1.3 遥控端</w:t>
          </w:r>
          <w:r>
            <w:tab/>
          </w:r>
          <w:r>
            <w:fldChar w:fldCharType="begin"/>
          </w:r>
          <w:r>
            <w:instrText xml:space="preserve"> PAGEREF _Toc30419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5C4CDC4">
          <w:pPr>
            <w:pStyle w:val="19"/>
          </w:pPr>
          <w:r>
            <w:fldChar w:fldCharType="begin"/>
          </w:r>
          <w:r>
            <w:instrText xml:space="preserve"> HYPERLINK \l "_Toc23945" </w:instrText>
          </w:r>
          <w:r>
            <w:fldChar w:fldCharType="separate"/>
          </w:r>
          <w:r>
            <w:rPr>
              <w:rFonts w:hint="eastAsia"/>
            </w:rPr>
            <w:t>3.2 紧急制动系统（EBS）</w:t>
          </w:r>
          <w:r>
            <w:tab/>
          </w:r>
          <w:r>
            <w:fldChar w:fldCharType="begin"/>
          </w:r>
          <w:r>
            <w:instrText xml:space="preserve"> PAGEREF _Toc23945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A16D0D7">
          <w:pPr>
            <w:pStyle w:val="13"/>
          </w:pPr>
          <w:r>
            <w:fldChar w:fldCharType="begin"/>
          </w:r>
          <w:r>
            <w:instrText xml:space="preserve"> HYPERLINK \l "_Toc3075" </w:instrText>
          </w:r>
          <w:r>
            <w:fldChar w:fldCharType="separate"/>
          </w:r>
          <w:r>
            <w:rPr>
              <w:rFonts w:hint="eastAsia"/>
            </w:rPr>
            <w:t>3.2.1 系统介绍</w:t>
          </w:r>
          <w:r>
            <w:tab/>
          </w:r>
          <w:r>
            <w:fldChar w:fldCharType="begin"/>
          </w:r>
          <w:r>
            <w:instrText xml:space="preserve"> PAGEREF _Toc3075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8568CA9">
          <w:pPr>
            <w:pStyle w:val="13"/>
          </w:pPr>
          <w:r>
            <w:fldChar w:fldCharType="begin"/>
          </w:r>
          <w:r>
            <w:instrText xml:space="preserve"> HYPERLINK \l "_Toc5235" </w:instrText>
          </w:r>
          <w:r>
            <w:fldChar w:fldCharType="separate"/>
          </w:r>
          <w:r>
            <w:rPr>
              <w:rFonts w:hint="eastAsia"/>
            </w:rPr>
            <w:t>3.2.2 整体布置</w:t>
          </w:r>
          <w:r>
            <w:tab/>
          </w:r>
          <w:r>
            <w:fldChar w:fldCharType="begin"/>
          </w:r>
          <w:r>
            <w:instrText xml:space="preserve"> PAGEREF _Toc5235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B5F3751">
          <w:pPr>
            <w:pStyle w:val="13"/>
          </w:pPr>
          <w:r>
            <w:fldChar w:fldCharType="begin"/>
          </w:r>
          <w:r>
            <w:instrText xml:space="preserve"> HYPERLINK \l "_Toc19575" </w:instrText>
          </w:r>
          <w:r>
            <w:fldChar w:fldCharType="separate"/>
          </w:r>
          <w:r>
            <w:rPr>
              <w:rFonts w:hint="eastAsia"/>
            </w:rPr>
            <w:t>3.2.3 动作描述</w:t>
          </w:r>
          <w:r>
            <w:tab/>
          </w:r>
          <w:r>
            <w:fldChar w:fldCharType="begin"/>
          </w:r>
          <w:r>
            <w:instrText xml:space="preserve"> PAGEREF _Toc19575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ED9E514">
          <w:pPr>
            <w:pStyle w:val="13"/>
          </w:pPr>
          <w:r>
            <w:fldChar w:fldCharType="begin"/>
          </w:r>
          <w:r>
            <w:instrText xml:space="preserve"> HYPERLINK \l "_Toc18847" </w:instrText>
          </w:r>
          <w:r>
            <w:fldChar w:fldCharType="separate"/>
          </w:r>
          <w:r>
            <w:rPr>
              <w:rFonts w:hint="eastAsia"/>
            </w:rPr>
            <w:t>3.2.4 机械装置以压力传输</w:t>
          </w:r>
          <w:r>
            <w:tab/>
          </w:r>
          <w:r>
            <w:fldChar w:fldCharType="begin"/>
          </w:r>
          <w:r>
            <w:instrText xml:space="preserve"> PAGEREF _Toc18847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08363B7C">
          <w:pPr>
            <w:pStyle w:val="13"/>
          </w:pPr>
          <w:r>
            <w:fldChar w:fldCharType="begin"/>
          </w:r>
          <w:r>
            <w:instrText xml:space="preserve"> HYPERLINK \l "_Toc22273" </w:instrText>
          </w:r>
          <w:r>
            <w:fldChar w:fldCharType="separate"/>
          </w:r>
          <w:r>
            <w:rPr>
              <w:rFonts w:hint="eastAsia"/>
            </w:rPr>
            <w:t>3.2.5 布线/电缆/控制方式</w:t>
          </w:r>
          <w:r>
            <w:tab/>
          </w:r>
          <w:r>
            <w:fldChar w:fldCharType="begin"/>
          </w:r>
          <w:r>
            <w:instrText xml:space="preserve"> PAGEREF _Toc22273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2394CA68">
          <w:pPr>
            <w:pStyle w:val="13"/>
          </w:pPr>
          <w:r>
            <w:fldChar w:fldCharType="begin"/>
          </w:r>
          <w:r>
            <w:instrText xml:space="preserve"> HYPERLINK \l "_Toc768" </w:instrText>
          </w:r>
          <w:r>
            <w:fldChar w:fldCharType="separate"/>
          </w:r>
          <w:r>
            <w:rPr>
              <w:rFonts w:hint="eastAsia"/>
            </w:rPr>
            <w:t>3.2.6 EBS非可编程逻辑与锁定电路</w:t>
          </w:r>
          <w:r>
            <w:tab/>
          </w:r>
          <w:r>
            <w:fldChar w:fldCharType="begin"/>
          </w:r>
          <w:r>
            <w:instrText xml:space="preserve"> PAGEREF _Toc768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1E25C0C4">
          <w:pPr>
            <w:pStyle w:val="13"/>
          </w:pPr>
          <w:r>
            <w:fldChar w:fldCharType="begin"/>
          </w:r>
          <w:r>
            <w:instrText xml:space="preserve"> HYPERLINK \l "_Toc6786" </w:instrText>
          </w:r>
          <w:r>
            <w:fldChar w:fldCharType="separate"/>
          </w:r>
          <w:r>
            <w:rPr>
              <w:rFonts w:hint="eastAsia"/>
            </w:rPr>
            <w:t>3.2.7 EBS释放</w:t>
          </w:r>
          <w:r>
            <w:tab/>
          </w:r>
          <w:r>
            <w:fldChar w:fldCharType="begin"/>
          </w:r>
          <w:r>
            <w:instrText xml:space="preserve"> PAGEREF _Toc6786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2960CF89">
          <w:pPr>
            <w:pStyle w:val="19"/>
          </w:pPr>
          <w:r>
            <w:fldChar w:fldCharType="begin"/>
          </w:r>
          <w:r>
            <w:instrText xml:space="preserve"> HYPERLINK \l "_Toc31147" </w:instrText>
          </w:r>
          <w:r>
            <w:fldChar w:fldCharType="separate"/>
          </w:r>
          <w:r>
            <w:rPr>
              <w:rFonts w:hint="eastAsia"/>
            </w:rPr>
            <w:t>3.3 系统描述</w:t>
          </w:r>
          <w:r>
            <w:tab/>
          </w:r>
          <w:r>
            <w:fldChar w:fldCharType="begin"/>
          </w:r>
          <w:r>
            <w:instrText xml:space="preserve"> PAGEREF _Toc31147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2067452">
          <w:pPr>
            <w:pStyle w:val="13"/>
          </w:pPr>
          <w:r>
            <w:fldChar w:fldCharType="begin"/>
          </w:r>
          <w:r>
            <w:instrText xml:space="preserve"> HYPERLINK \l "_Toc17043" </w:instrText>
          </w:r>
          <w:r>
            <w:fldChar w:fldCharType="separate"/>
          </w:r>
          <w:r>
            <w:rPr>
              <w:rFonts w:hint="eastAsia"/>
            </w:rPr>
            <w:t>3.3.1 功能描述</w:t>
          </w:r>
          <w:r>
            <w:tab/>
          </w:r>
          <w:r>
            <w:fldChar w:fldCharType="begin"/>
          </w:r>
          <w:r>
            <w:instrText xml:space="preserve"> PAGEREF _Toc17043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4CA90E15">
          <w:pPr>
            <w:pStyle w:val="13"/>
          </w:pPr>
          <w:r>
            <w:fldChar w:fldCharType="begin"/>
          </w:r>
          <w:r>
            <w:instrText xml:space="preserve"> HYPERLINK \l "_Toc28260" </w:instrText>
          </w:r>
          <w:r>
            <w:fldChar w:fldCharType="separate"/>
          </w:r>
          <w:r>
            <w:rPr>
              <w:rFonts w:hint="eastAsia"/>
            </w:rPr>
            <w:t>3.3.2 安全性功能描述</w:t>
          </w:r>
          <w:r>
            <w:tab/>
          </w:r>
          <w:r>
            <w:fldChar w:fldCharType="begin"/>
          </w:r>
          <w:r>
            <w:instrText xml:space="preserve"> PAGEREF _Toc28260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0C8E207D">
          <w:pPr>
            <w:pStyle w:val="13"/>
          </w:pPr>
          <w:r>
            <w:fldChar w:fldCharType="begin"/>
          </w:r>
          <w:r>
            <w:instrText xml:space="preserve"> HYPERLINK \l "_Toc27209" </w:instrText>
          </w:r>
          <w:r>
            <w:fldChar w:fldCharType="separate"/>
          </w:r>
          <w:r>
            <w:rPr>
              <w:rFonts w:hint="eastAsia"/>
            </w:rPr>
            <w:t>3.3.3 系统关键信号</w:t>
          </w:r>
          <w:r>
            <w:tab/>
          </w:r>
          <w:r>
            <w:fldChar w:fldCharType="begin"/>
          </w:r>
          <w:r>
            <w:instrText xml:space="preserve"> PAGEREF _Toc27209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3811242">
          <w:pPr>
            <w:pStyle w:val="13"/>
          </w:pPr>
          <w:r>
            <w:fldChar w:fldCharType="begin"/>
          </w:r>
          <w:r>
            <w:instrText xml:space="preserve"> HYPERLINK \l "_Toc32705" </w:instrText>
          </w:r>
          <w:r>
            <w:fldChar w:fldCharType="separate"/>
          </w:r>
          <w:r>
            <w:rPr>
              <w:rFonts w:hint="eastAsia"/>
            </w:rPr>
            <w:t>3.3.4 逻辑电路</w:t>
          </w:r>
          <w:r>
            <w:tab/>
          </w:r>
          <w:r>
            <w:fldChar w:fldCharType="begin"/>
          </w:r>
          <w:r>
            <w:instrText xml:space="preserve"> PAGEREF _Toc32705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49A64651">
          <w:pPr>
            <w:pStyle w:val="17"/>
          </w:pPr>
          <w:r>
            <w:fldChar w:fldCharType="begin"/>
          </w:r>
          <w:r>
            <w:instrText xml:space="preserve"> HYPERLINK \l "_Toc20048" </w:instrText>
          </w:r>
          <w:r>
            <w:fldChar w:fldCharType="separate"/>
          </w:r>
          <w:r>
            <w:rPr>
              <w:rFonts w:hint="eastAsia"/>
            </w:rPr>
            <w:t>4 无人驾驶底盘系统</w:t>
          </w:r>
          <w:r>
            <w:tab/>
          </w:r>
          <w:r>
            <w:fldChar w:fldCharType="begin"/>
          </w:r>
          <w:r>
            <w:instrText xml:space="preserve"> PAGEREF _Toc20048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0AE47130">
          <w:pPr>
            <w:pStyle w:val="19"/>
          </w:pPr>
          <w:r>
            <w:fldChar w:fldCharType="begin"/>
          </w:r>
          <w:r>
            <w:instrText xml:space="preserve"> HYPERLINK \l "_Toc30315" </w:instrText>
          </w:r>
          <w:r>
            <w:fldChar w:fldCharType="separate"/>
          </w:r>
          <w:r>
            <w:rPr>
              <w:rFonts w:hint="eastAsia"/>
            </w:rPr>
            <w:t>4.1 行车制动系统</w:t>
          </w:r>
          <w:r>
            <w:tab/>
          </w:r>
          <w:r>
            <w:fldChar w:fldCharType="begin"/>
          </w:r>
          <w:r>
            <w:instrText xml:space="preserve"> PAGEREF _Toc30315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78D6F728">
          <w:pPr>
            <w:pStyle w:val="13"/>
          </w:pPr>
          <w:r>
            <w:fldChar w:fldCharType="begin"/>
          </w:r>
          <w:r>
            <w:instrText xml:space="preserve"> HYPERLINK \l "_Toc16565" </w:instrText>
          </w:r>
          <w:r>
            <w:fldChar w:fldCharType="separate"/>
          </w:r>
          <w:r>
            <w:rPr>
              <w:rFonts w:hint="eastAsia"/>
            </w:rPr>
            <w:t>4.1.1 系统介绍</w:t>
          </w:r>
          <w:r>
            <w:tab/>
          </w:r>
          <w:r>
            <w:fldChar w:fldCharType="begin"/>
          </w:r>
          <w:r>
            <w:instrText xml:space="preserve"> PAGEREF _Toc16565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69D4A6A0">
          <w:pPr>
            <w:pStyle w:val="13"/>
          </w:pPr>
          <w:r>
            <w:fldChar w:fldCharType="begin"/>
          </w:r>
          <w:r>
            <w:instrText xml:space="preserve"> HYPERLINK \l "_Toc24629" </w:instrText>
          </w:r>
          <w:r>
            <w:fldChar w:fldCharType="separate"/>
          </w:r>
          <w:r>
            <w:rPr>
              <w:rFonts w:hint="eastAsia"/>
            </w:rPr>
            <w:t>4.1.2 参数介绍</w:t>
          </w:r>
          <w:r>
            <w:tab/>
          </w:r>
          <w:r>
            <w:fldChar w:fldCharType="begin"/>
          </w:r>
          <w:r>
            <w:instrText xml:space="preserve"> PAGEREF _Toc24629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1E0933F3">
          <w:pPr>
            <w:pStyle w:val="13"/>
          </w:pPr>
          <w:r>
            <w:fldChar w:fldCharType="begin"/>
          </w:r>
          <w:r>
            <w:instrText xml:space="preserve"> HYPERLINK \l "_Toc29710" </w:instrText>
          </w:r>
          <w:r>
            <w:fldChar w:fldCharType="separate"/>
          </w:r>
          <w:r>
            <w:rPr>
              <w:rFonts w:hint="eastAsia"/>
            </w:rPr>
            <w:t>4.1.3 机械部件</w:t>
          </w:r>
          <w:r>
            <w:tab/>
          </w:r>
          <w:r>
            <w:fldChar w:fldCharType="begin"/>
          </w:r>
          <w:r>
            <w:instrText xml:space="preserve"> PAGEREF _Toc29710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621AB35D">
          <w:pPr>
            <w:pStyle w:val="13"/>
          </w:pPr>
          <w:r>
            <w:fldChar w:fldCharType="begin"/>
          </w:r>
          <w:r>
            <w:instrText xml:space="preserve"> HYPERLINK \l "_Toc22822" </w:instrText>
          </w:r>
          <w:r>
            <w:fldChar w:fldCharType="separate"/>
          </w:r>
          <w:r>
            <w:rPr>
              <w:rFonts w:hint="eastAsia"/>
            </w:rPr>
            <w:t>4.1.4 布线/电缆/控制方式</w:t>
          </w:r>
          <w:r>
            <w:tab/>
          </w:r>
          <w:r>
            <w:fldChar w:fldCharType="begin"/>
          </w:r>
          <w:r>
            <w:instrText xml:space="preserve"> PAGEREF _Toc22822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fldChar w:fldCharType="end"/>
          </w:r>
        </w:p>
        <w:p w14:paraId="355FD891">
          <w:pPr>
            <w:pStyle w:val="13"/>
          </w:pPr>
          <w:r>
            <w:fldChar w:fldCharType="begin"/>
          </w:r>
          <w:r>
            <w:instrText xml:space="preserve"> HYPERLINK \l "_Toc8425" </w:instrText>
          </w:r>
          <w:r>
            <w:fldChar w:fldCharType="separate"/>
          </w:r>
          <w:r>
            <w:rPr>
              <w:rFonts w:hint="eastAsia"/>
            </w:rPr>
            <w:t>4.1.5 功能安全性描述</w:t>
          </w:r>
          <w:r>
            <w:tab/>
          </w:r>
          <w:r>
            <w:fldChar w:fldCharType="begin"/>
          </w:r>
          <w:r>
            <w:instrText xml:space="preserve"> PAGEREF _Toc8425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39040E17">
          <w:pPr>
            <w:pStyle w:val="13"/>
          </w:pPr>
          <w:r>
            <w:fldChar w:fldCharType="begin"/>
          </w:r>
          <w:r>
            <w:instrText xml:space="preserve"> HYPERLINK \l "_Toc6574" </w:instrText>
          </w:r>
          <w:r>
            <w:fldChar w:fldCharType="separate"/>
          </w:r>
          <w:r>
            <w:rPr>
              <w:rFonts w:hint="eastAsia"/>
            </w:rPr>
            <w:t>4.1.6 系统关键信号</w:t>
          </w:r>
          <w:r>
            <w:tab/>
          </w:r>
          <w:r>
            <w:fldChar w:fldCharType="begin"/>
          </w:r>
          <w:r>
            <w:instrText xml:space="preserve"> PAGEREF _Toc6574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6B9D52E8">
          <w:pPr>
            <w:pStyle w:val="13"/>
          </w:pPr>
          <w:r>
            <w:fldChar w:fldCharType="begin"/>
          </w:r>
          <w:r>
            <w:instrText xml:space="preserve"> HYPERLINK \l "_Toc24485" </w:instrText>
          </w:r>
          <w:r>
            <w:fldChar w:fldCharType="separate"/>
          </w:r>
          <w:r>
            <w:rPr>
              <w:rFonts w:hint="eastAsia"/>
            </w:rPr>
            <w:t>4.1.7 气动/液压系统</w:t>
          </w:r>
          <w:r>
            <w:tab/>
          </w:r>
          <w:r>
            <w:fldChar w:fldCharType="begin"/>
          </w:r>
          <w:r>
            <w:instrText xml:space="preserve"> PAGEREF _Toc24485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0D828439">
          <w:pPr>
            <w:pStyle w:val="19"/>
          </w:pPr>
          <w:r>
            <w:fldChar w:fldCharType="begin"/>
          </w:r>
          <w:r>
            <w:instrText xml:space="preserve"> HYPERLINK \l "_Toc23449" </w:instrText>
          </w:r>
          <w:r>
            <w:fldChar w:fldCharType="separate"/>
          </w:r>
          <w:r>
            <w:rPr>
              <w:rFonts w:hint="eastAsia"/>
            </w:rPr>
            <w:t>4.2 转向系统</w:t>
          </w:r>
          <w:r>
            <w:tab/>
          </w:r>
          <w:r>
            <w:fldChar w:fldCharType="begin"/>
          </w:r>
          <w:r>
            <w:instrText xml:space="preserve"> PAGEREF _Toc23449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63172E96">
          <w:pPr>
            <w:pStyle w:val="13"/>
          </w:pPr>
          <w:r>
            <w:fldChar w:fldCharType="begin"/>
          </w:r>
          <w:r>
            <w:instrText xml:space="preserve"> HYPERLINK \l "_Toc8740" </w:instrText>
          </w:r>
          <w:r>
            <w:fldChar w:fldCharType="separate"/>
          </w:r>
          <w:r>
            <w:rPr>
              <w:rFonts w:hint="eastAsia"/>
            </w:rPr>
            <w:t>4.2.1 系统介绍</w:t>
          </w:r>
          <w:r>
            <w:tab/>
          </w:r>
          <w:r>
            <w:fldChar w:fldCharType="begin"/>
          </w:r>
          <w:r>
            <w:instrText xml:space="preserve"> PAGEREF _Toc8740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0B630CF5">
          <w:pPr>
            <w:pStyle w:val="13"/>
          </w:pPr>
          <w:r>
            <w:fldChar w:fldCharType="begin"/>
          </w:r>
          <w:r>
            <w:instrText xml:space="preserve"> HYPERLINK \l "_Toc29564" </w:instrText>
          </w:r>
          <w:r>
            <w:fldChar w:fldCharType="separate"/>
          </w:r>
          <w:r>
            <w:rPr>
              <w:rFonts w:hint="eastAsia"/>
            </w:rPr>
            <w:t>4.2.2 参数介绍</w:t>
          </w:r>
          <w:r>
            <w:tab/>
          </w:r>
          <w:r>
            <w:fldChar w:fldCharType="begin"/>
          </w:r>
          <w:r>
            <w:instrText xml:space="preserve"> PAGEREF _Toc29564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71F4CC06">
          <w:pPr>
            <w:pStyle w:val="13"/>
          </w:pPr>
          <w:r>
            <w:fldChar w:fldCharType="begin"/>
          </w:r>
          <w:r>
            <w:instrText xml:space="preserve"> HYPERLINK \l "_Toc21494" </w:instrText>
          </w:r>
          <w:r>
            <w:fldChar w:fldCharType="separate"/>
          </w:r>
          <w:r>
            <w:rPr>
              <w:rFonts w:hint="eastAsia"/>
            </w:rPr>
            <w:t>4.2.3 布线/电缆/控制方式</w:t>
          </w:r>
          <w:r>
            <w:tab/>
          </w:r>
          <w:r>
            <w:fldChar w:fldCharType="begin"/>
          </w:r>
          <w:r>
            <w:instrText xml:space="preserve"> PAGEREF _Toc21494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5743E4C9">
          <w:pPr>
            <w:pStyle w:val="13"/>
          </w:pPr>
          <w:r>
            <w:fldChar w:fldCharType="begin"/>
          </w:r>
          <w:r>
            <w:instrText xml:space="preserve"> HYPERLINK \l "_Toc10932" </w:instrText>
          </w:r>
          <w:r>
            <w:fldChar w:fldCharType="separate"/>
          </w:r>
          <w:r>
            <w:rPr>
              <w:rFonts w:hint="eastAsia"/>
            </w:rPr>
            <w:t>4.2.4 功能安全性描述</w:t>
          </w:r>
          <w:r>
            <w:tab/>
          </w:r>
          <w:r>
            <w:fldChar w:fldCharType="begin"/>
          </w:r>
          <w:r>
            <w:instrText xml:space="preserve"> PAGEREF _Toc10932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2ACCE5B">
          <w:pPr>
            <w:pStyle w:val="13"/>
          </w:pPr>
          <w:r>
            <w:fldChar w:fldCharType="begin"/>
          </w:r>
          <w:r>
            <w:instrText xml:space="preserve"> HYPERLINK \l "_Toc7401" </w:instrText>
          </w:r>
          <w:r>
            <w:fldChar w:fldCharType="separate"/>
          </w:r>
          <w:r>
            <w:rPr>
              <w:rFonts w:hint="eastAsia"/>
            </w:rPr>
            <w:t>4.2.5 系统关键信号</w:t>
          </w:r>
          <w:r>
            <w:tab/>
          </w:r>
          <w:r>
            <w:fldChar w:fldCharType="begin"/>
          </w:r>
          <w:r>
            <w:instrText xml:space="preserve"> PAGEREF _Toc7401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A756303">
          <w:pPr>
            <w:pStyle w:val="13"/>
          </w:pPr>
          <w:r>
            <w:fldChar w:fldCharType="begin"/>
          </w:r>
          <w:r>
            <w:instrText xml:space="preserve"> HYPERLINK \l "_Toc1580" </w:instrText>
          </w:r>
          <w:r>
            <w:fldChar w:fldCharType="separate"/>
          </w:r>
          <w:r>
            <w:rPr>
              <w:rFonts w:hint="eastAsia"/>
            </w:rPr>
            <w:t>4.2.6 车内布置</w:t>
          </w:r>
          <w:r>
            <w:tab/>
          </w:r>
          <w:r>
            <w:fldChar w:fldCharType="begin"/>
          </w:r>
          <w:r>
            <w:instrText xml:space="preserve"> PAGEREF _Toc1580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464176C">
          <w:pPr>
            <w:pStyle w:val="17"/>
          </w:pPr>
          <w:r>
            <w:fldChar w:fldCharType="begin"/>
          </w:r>
          <w:r>
            <w:instrText xml:space="preserve"> HYPERLINK \l "_Toc24876" </w:instrText>
          </w:r>
          <w:r>
            <w:fldChar w:fldCharType="separate"/>
          </w:r>
          <w:r>
            <w:rPr>
              <w:rFonts w:hint="eastAsia"/>
            </w:rPr>
            <w:t>5 无人驾驶指示系统</w:t>
          </w:r>
          <w:r>
            <w:tab/>
          </w:r>
          <w:r>
            <w:fldChar w:fldCharType="begin"/>
          </w:r>
          <w:r>
            <w:instrText xml:space="preserve"> PAGEREF _Toc24876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EE35FF4">
          <w:pPr>
            <w:pStyle w:val="19"/>
          </w:pPr>
          <w:r>
            <w:fldChar w:fldCharType="begin"/>
          </w:r>
          <w:r>
            <w:instrText xml:space="preserve"> HYPERLINK \l "_Toc18565" </w:instrText>
          </w:r>
          <w:r>
            <w:fldChar w:fldCharType="separate"/>
          </w:r>
          <w:r>
            <w:rPr>
              <w:rFonts w:hint="eastAsia"/>
            </w:rPr>
            <w:t>5.1 无人驾驶系统状态指示灯（ASSI）</w:t>
          </w:r>
          <w:r>
            <w:tab/>
          </w:r>
          <w:r>
            <w:fldChar w:fldCharType="begin"/>
          </w:r>
          <w:r>
            <w:instrText xml:space="preserve"> PAGEREF _Toc18565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3E4E5AF">
          <w:pPr>
            <w:pStyle w:val="13"/>
          </w:pPr>
          <w:r>
            <w:fldChar w:fldCharType="begin"/>
          </w:r>
          <w:r>
            <w:instrText xml:space="preserve"> HYPERLINK \l "_Toc13150" </w:instrText>
          </w:r>
          <w:r>
            <w:fldChar w:fldCharType="separate"/>
          </w:r>
          <w:r>
            <w:rPr>
              <w:rFonts w:hint="eastAsia"/>
            </w:rPr>
            <w:t>5.1.1 系统介绍</w:t>
          </w:r>
          <w:r>
            <w:tab/>
          </w:r>
          <w:r>
            <w:fldChar w:fldCharType="begin"/>
          </w:r>
          <w:r>
            <w:instrText xml:space="preserve"> PAGEREF _Toc13150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5F4C66CE">
          <w:pPr>
            <w:pStyle w:val="13"/>
          </w:pPr>
          <w:r>
            <w:fldChar w:fldCharType="begin"/>
          </w:r>
          <w:r>
            <w:instrText xml:space="preserve"> HYPERLINK \l "_Toc12889" </w:instrText>
          </w:r>
          <w:r>
            <w:fldChar w:fldCharType="separate"/>
          </w:r>
          <w:r>
            <w:rPr>
              <w:rFonts w:hint="eastAsia"/>
            </w:rPr>
            <w:t>5.1.2 参数介绍</w:t>
          </w:r>
          <w:r>
            <w:tab/>
          </w:r>
          <w:r>
            <w:fldChar w:fldCharType="begin"/>
          </w:r>
          <w:r>
            <w:instrText xml:space="preserve"> PAGEREF _Toc12889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110CCD3">
          <w:pPr>
            <w:pStyle w:val="13"/>
          </w:pPr>
          <w:r>
            <w:fldChar w:fldCharType="begin"/>
          </w:r>
          <w:r>
            <w:instrText xml:space="preserve"> HYPERLINK \l "_Toc20546" </w:instrText>
          </w:r>
          <w:r>
            <w:fldChar w:fldCharType="separate"/>
          </w:r>
          <w:r>
            <w:rPr>
              <w:rFonts w:hint="eastAsia"/>
            </w:rPr>
            <w:t>5.1.3 机械部件</w:t>
          </w:r>
          <w:r>
            <w:tab/>
          </w:r>
          <w:r>
            <w:fldChar w:fldCharType="begin"/>
          </w:r>
          <w:r>
            <w:instrText xml:space="preserve"> PAGEREF _Toc20546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4C8E61EA">
          <w:pPr>
            <w:pStyle w:val="13"/>
          </w:pPr>
          <w:r>
            <w:fldChar w:fldCharType="begin"/>
          </w:r>
          <w:r>
            <w:instrText xml:space="preserve"> HYPERLINK \l "_Toc22955" </w:instrText>
          </w:r>
          <w:r>
            <w:fldChar w:fldCharType="separate"/>
          </w:r>
          <w:r>
            <w:rPr>
              <w:rFonts w:hint="eastAsia"/>
            </w:rPr>
            <w:t>5.1.4 布线/电缆/控制方式</w:t>
          </w:r>
          <w:r>
            <w:tab/>
          </w:r>
          <w:r>
            <w:fldChar w:fldCharType="begin"/>
          </w:r>
          <w:r>
            <w:instrText xml:space="preserve"> PAGEREF _Toc22955 </w:instrText>
          </w:r>
          <w:r>
            <w:fldChar w:fldCharType="separate"/>
          </w:r>
          <w:r>
            <w:t>22</w:t>
          </w:r>
          <w:r>
            <w:fldChar w:fldCharType="end"/>
          </w:r>
          <w:r>
            <w:fldChar w:fldCharType="end"/>
          </w:r>
        </w:p>
        <w:p w14:paraId="0D4F2EBE">
          <w:pPr>
            <w:pStyle w:val="13"/>
          </w:pPr>
          <w:r>
            <w:fldChar w:fldCharType="begin"/>
          </w:r>
          <w:r>
            <w:instrText xml:space="preserve"> HYPERLINK \l "_Toc14579" </w:instrText>
          </w:r>
          <w:r>
            <w:fldChar w:fldCharType="separate"/>
          </w:r>
          <w:r>
            <w:rPr>
              <w:rFonts w:hint="eastAsia"/>
            </w:rPr>
            <w:t>5.1.5 动作描述</w:t>
          </w:r>
          <w:r>
            <w:tab/>
          </w:r>
          <w:r>
            <w:fldChar w:fldCharType="begin"/>
          </w:r>
          <w:r>
            <w:instrText xml:space="preserve"> PAGEREF _Toc14579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31C0F59B">
          <w:pPr>
            <w:pStyle w:val="13"/>
          </w:pPr>
          <w:r>
            <w:fldChar w:fldCharType="begin"/>
          </w:r>
          <w:r>
            <w:instrText xml:space="preserve"> HYPERLINK \l "_Toc31173" </w:instrText>
          </w:r>
          <w:r>
            <w:fldChar w:fldCharType="separate"/>
          </w:r>
          <w:r>
            <w:rPr>
              <w:rFonts w:hint="eastAsia"/>
            </w:rPr>
            <w:t>5.1.6 系统关键信号</w:t>
          </w:r>
          <w:r>
            <w:tab/>
          </w:r>
          <w:r>
            <w:fldChar w:fldCharType="begin"/>
          </w:r>
          <w:r>
            <w:instrText xml:space="preserve"> PAGEREF _Toc31173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529B1931">
          <w:pPr>
            <w:pStyle w:val="19"/>
          </w:pPr>
          <w:r>
            <w:fldChar w:fldCharType="begin"/>
          </w:r>
          <w:r>
            <w:instrText xml:space="preserve"> HYPERLINK \l "_Toc26566" </w:instrText>
          </w:r>
          <w:r>
            <w:fldChar w:fldCharType="separate"/>
          </w:r>
          <w:r>
            <w:rPr>
              <w:rFonts w:hint="eastAsia"/>
            </w:rPr>
            <w:t>5.2 无人驾驶系统任务指示器（AMI）</w:t>
          </w:r>
          <w:r>
            <w:tab/>
          </w:r>
          <w:r>
            <w:fldChar w:fldCharType="begin"/>
          </w:r>
          <w:r>
            <w:instrText xml:space="preserve"> PAGEREF _Toc26566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3225D7F">
          <w:pPr>
            <w:pStyle w:val="13"/>
          </w:pPr>
          <w:r>
            <w:fldChar w:fldCharType="begin"/>
          </w:r>
          <w:r>
            <w:instrText xml:space="preserve"> HYPERLINK \l "_Toc26382" </w:instrText>
          </w:r>
          <w:r>
            <w:fldChar w:fldCharType="separate"/>
          </w:r>
          <w:r>
            <w:rPr>
              <w:rFonts w:hint="eastAsia"/>
            </w:rPr>
            <w:t>5.2.1 系统介绍</w:t>
          </w:r>
          <w:r>
            <w:tab/>
          </w:r>
          <w:r>
            <w:fldChar w:fldCharType="begin"/>
          </w:r>
          <w:r>
            <w:instrText xml:space="preserve"> PAGEREF _Toc26382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78698BCD">
          <w:pPr>
            <w:pStyle w:val="13"/>
          </w:pPr>
          <w:r>
            <w:fldChar w:fldCharType="begin"/>
          </w:r>
          <w:r>
            <w:instrText xml:space="preserve"> HYPERLINK \l "_Toc15683" </w:instrText>
          </w:r>
          <w:r>
            <w:fldChar w:fldCharType="separate"/>
          </w:r>
          <w:r>
            <w:rPr>
              <w:rFonts w:hint="eastAsia"/>
            </w:rPr>
            <w:t>5.2.2 参数介绍</w:t>
          </w:r>
          <w:r>
            <w:tab/>
          </w:r>
          <w:r>
            <w:fldChar w:fldCharType="begin"/>
          </w:r>
          <w:r>
            <w:instrText xml:space="preserve"> PAGEREF _Toc15683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425404C">
          <w:pPr>
            <w:pStyle w:val="13"/>
          </w:pPr>
          <w:r>
            <w:fldChar w:fldCharType="begin"/>
          </w:r>
          <w:r>
            <w:instrText xml:space="preserve"> HYPERLINK \l "_Toc28328" </w:instrText>
          </w:r>
          <w:r>
            <w:fldChar w:fldCharType="separate"/>
          </w:r>
          <w:r>
            <w:rPr>
              <w:rFonts w:hint="eastAsia"/>
            </w:rPr>
            <w:t>5.2.3 操作界面</w:t>
          </w:r>
          <w:r>
            <w:tab/>
          </w:r>
          <w:r>
            <w:fldChar w:fldCharType="begin"/>
          </w:r>
          <w:r>
            <w:instrText xml:space="preserve"> PAGEREF _Toc28328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24204ACD">
          <w:pPr>
            <w:pStyle w:val="13"/>
          </w:pPr>
          <w:r>
            <w:fldChar w:fldCharType="begin"/>
          </w:r>
          <w:r>
            <w:instrText xml:space="preserve"> HYPERLINK \l "_Toc28124" </w:instrText>
          </w:r>
          <w:r>
            <w:fldChar w:fldCharType="separate"/>
          </w:r>
          <w:r>
            <w:rPr>
              <w:rFonts w:hint="eastAsia"/>
            </w:rPr>
            <w:t>5.2.4 布线/电缆/控制方式</w:t>
          </w:r>
          <w:r>
            <w:tab/>
          </w:r>
          <w:r>
            <w:fldChar w:fldCharType="begin"/>
          </w:r>
          <w:r>
            <w:instrText xml:space="preserve"> PAGEREF _Toc28124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05E24DE1">
          <w:pPr>
            <w:pStyle w:val="13"/>
          </w:pPr>
          <w:r>
            <w:fldChar w:fldCharType="begin"/>
          </w:r>
          <w:r>
            <w:instrText xml:space="preserve"> HYPERLINK \l "_Toc26573" </w:instrText>
          </w:r>
          <w:r>
            <w:fldChar w:fldCharType="separate"/>
          </w:r>
          <w:r>
            <w:rPr>
              <w:rFonts w:hint="eastAsia"/>
            </w:rPr>
            <w:t>5.2.5 动作描述</w:t>
          </w:r>
          <w:r>
            <w:tab/>
          </w:r>
          <w:r>
            <w:fldChar w:fldCharType="begin"/>
          </w:r>
          <w:r>
            <w:instrText xml:space="preserve"> PAGEREF _Toc26573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fldChar w:fldCharType="end"/>
          </w:r>
        </w:p>
        <w:p w14:paraId="55D25514">
          <w:pPr>
            <w:pStyle w:val="13"/>
          </w:pPr>
          <w:r>
            <w:fldChar w:fldCharType="begin"/>
          </w:r>
          <w:r>
            <w:instrText xml:space="preserve"> HYPERLINK \l "_Toc15935" </w:instrText>
          </w:r>
          <w:r>
            <w:fldChar w:fldCharType="separate"/>
          </w:r>
          <w:r>
            <w:rPr>
              <w:rFonts w:hint="eastAsia"/>
            </w:rPr>
            <w:t>5.2.6 系统关键信号</w:t>
          </w:r>
          <w:r>
            <w:tab/>
          </w:r>
          <w:r>
            <w:fldChar w:fldCharType="begin"/>
          </w:r>
          <w:r>
            <w:instrText xml:space="preserve"> PAGEREF _Toc15935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0116BDC8">
          <w:pPr>
            <w:pStyle w:val="13"/>
          </w:pPr>
          <w:r>
            <w:fldChar w:fldCharType="begin"/>
          </w:r>
          <w:r>
            <w:instrText xml:space="preserve"> HYPERLINK \l "_Toc11591" </w:instrText>
          </w:r>
          <w:r>
            <w:fldChar w:fldCharType="separate"/>
          </w:r>
          <w:r>
            <w:rPr>
              <w:rFonts w:hint="eastAsia"/>
            </w:rPr>
            <w:t>5.2.7 车内布置</w:t>
          </w:r>
          <w:r>
            <w:tab/>
          </w:r>
          <w:r>
            <w:fldChar w:fldCharType="begin"/>
          </w:r>
          <w:r>
            <w:instrText xml:space="preserve"> PAGEREF _Toc11591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607B4924">
          <w:pPr>
            <w:pStyle w:val="17"/>
          </w:pPr>
          <w:r>
            <w:fldChar w:fldCharType="begin"/>
          </w:r>
          <w:r>
            <w:instrText xml:space="preserve"> HYPERLINK \l "_Toc2949" </w:instrText>
          </w:r>
          <w:r>
            <w:fldChar w:fldCharType="separate"/>
          </w:r>
          <w:r>
            <w:rPr>
              <w:rFonts w:hint="eastAsia"/>
            </w:rPr>
            <w:t>6 其他无人驾驶系统</w:t>
          </w:r>
          <w:r>
            <w:tab/>
          </w:r>
          <w:r>
            <w:fldChar w:fldCharType="begin"/>
          </w:r>
          <w:r>
            <w:instrText xml:space="preserve"> PAGEREF _Toc2949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fldChar w:fldCharType="end"/>
          </w:r>
        </w:p>
        <w:p w14:paraId="74B1DFB7">
          <w:pPr>
            <w:pStyle w:val="17"/>
          </w:pPr>
          <w:r>
            <w:fldChar w:fldCharType="begin"/>
          </w:r>
          <w:r>
            <w:instrText xml:space="preserve"> HYPERLINK \l "_Toc10104" </w:instrText>
          </w:r>
          <w:r>
            <w:fldChar w:fldCharType="separate"/>
          </w:r>
          <w:r>
            <w:rPr>
              <w:rFonts w:hint="eastAsia"/>
            </w:rPr>
            <w:t>7 附录</w:t>
          </w:r>
          <w:r>
            <w:tab/>
          </w:r>
          <w:r>
            <w:fldChar w:fldCharType="begin"/>
          </w:r>
          <w:r>
            <w:instrText xml:space="preserve"> PAGEREF _Toc10104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fldChar w:fldCharType="end"/>
          </w:r>
        </w:p>
        <w:p w14:paraId="66E05B86">
          <w:r>
            <w:rPr>
              <w:rFonts w:ascii="Times New Roman" w:hAnsi="Times New Roman" w:eastAsia="黑体" w:cs="Times New Roman"/>
              <w:kern w:val="0"/>
            </w:rPr>
            <w:fldChar w:fldCharType="end"/>
          </w:r>
        </w:p>
      </w:sdtContent>
    </w:sdt>
    <w:p w14:paraId="4824212F">
      <w:r>
        <w:br w:type="page"/>
      </w:r>
    </w:p>
    <w:p w14:paraId="2D19EB6E">
      <w:pPr>
        <w:pStyle w:val="2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1 \* ROMAN</w:instrText>
      </w:r>
      <w:r>
        <w:instrText xml:space="preserve"> </w:instrText>
      </w:r>
      <w:r>
        <w:fldChar w:fldCharType="separate"/>
      </w:r>
      <w:r>
        <w:t>I</w:t>
      </w:r>
      <w:r>
        <w:fldChar w:fldCharType="end"/>
      </w:r>
      <w:r>
        <w:rPr>
          <w:rFonts w:hint="eastAsia"/>
        </w:rPr>
        <w:t>.图片目录</w:t>
      </w:r>
    </w:p>
    <w:p w14:paraId="5669AF41">
      <w:pPr>
        <w:pStyle w:val="18"/>
        <w:ind w:left="840" w:hanging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\h \z \c "Figure"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HYPERLINK \l "_Toc30355" </w:instrText>
      </w:r>
      <w:r>
        <w:fldChar w:fldCharType="separate"/>
      </w:r>
      <w:r>
        <w:t>Figure 1</w:t>
      </w:r>
      <w:r>
        <w:rPr>
          <w:rFonts w:hint="eastAsia"/>
        </w:rPr>
        <w:t>-</w:t>
      </w:r>
      <w:r>
        <w:t xml:space="preserve">1 </w:t>
      </w:r>
      <w:r>
        <w:rPr>
          <w:rFonts w:hint="eastAsia"/>
        </w:rPr>
        <w:t xml:space="preserve"> 无人驾驶系统结构示意图</w:t>
      </w:r>
      <w:r>
        <w:tab/>
      </w:r>
      <w:r>
        <w:fldChar w:fldCharType="begin"/>
      </w:r>
      <w:r>
        <w:instrText xml:space="preserve"> PAGEREF _Toc30355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2F7537B7">
      <w:pPr>
        <w:pStyle w:val="18"/>
        <w:ind w:left="840" w:hanging="420"/>
      </w:pPr>
      <w:r>
        <w:fldChar w:fldCharType="begin"/>
      </w:r>
      <w:r>
        <w:instrText xml:space="preserve"> HYPERLINK \l "_Toc3494" </w:instrText>
      </w:r>
      <w:r>
        <w:fldChar w:fldCharType="separate"/>
      </w:r>
      <w:r>
        <w:t>Figure 1</w:t>
      </w:r>
      <w:r>
        <w:rPr>
          <w:rFonts w:hint="eastAsia"/>
        </w:rPr>
        <w:t>-</w:t>
      </w:r>
      <w:r>
        <w:t xml:space="preserve">2 </w:t>
      </w:r>
      <w:r>
        <w:rPr>
          <w:rFonts w:hint="eastAsia"/>
        </w:rPr>
        <w:t xml:space="preserve"> 无人驾驶系统部件布置位置</w:t>
      </w:r>
      <w:r>
        <w:tab/>
      </w:r>
      <w:r>
        <w:fldChar w:fldCharType="begin"/>
      </w:r>
      <w:r>
        <w:instrText xml:space="preserve"> PAGEREF _Toc3494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3EE73EEC">
      <w:pPr>
        <w:pStyle w:val="18"/>
        <w:ind w:left="840" w:hanging="420"/>
      </w:pPr>
      <w:r>
        <w:fldChar w:fldCharType="begin"/>
      </w:r>
      <w:r>
        <w:instrText xml:space="preserve"> HYPERLINK \l "_Toc11587" </w:instrText>
      </w:r>
      <w:r>
        <w:fldChar w:fldCharType="separate"/>
      </w:r>
      <w:r>
        <w:t>Figure 2</w:t>
      </w:r>
      <w:r>
        <w:rPr>
          <w:rFonts w:hint="eastAsia"/>
        </w:rPr>
        <w:t>-</w:t>
      </w:r>
      <w:r>
        <w:t xml:space="preserve">1 </w:t>
      </w:r>
      <w:r>
        <w:rPr>
          <w:rFonts w:hint="eastAsia"/>
        </w:rPr>
        <w:t xml:space="preserve"> 无人驾驶系统状态机</w:t>
      </w:r>
      <w:r>
        <w:tab/>
      </w:r>
      <w:r>
        <w:fldChar w:fldCharType="begin"/>
      </w:r>
      <w:r>
        <w:instrText xml:space="preserve"> PAGEREF _Toc11587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4865BC99">
      <w:pPr>
        <w:pStyle w:val="18"/>
        <w:ind w:left="840" w:hanging="420"/>
      </w:pPr>
      <w:r>
        <w:fldChar w:fldCharType="begin"/>
      </w:r>
      <w:r>
        <w:instrText xml:space="preserve"> HYPERLINK \l "_Toc18368" </w:instrText>
      </w:r>
      <w:r>
        <w:fldChar w:fldCharType="separate"/>
      </w:r>
      <w:r>
        <w:t>Figure 3</w:t>
      </w:r>
      <w:r>
        <w:rPr>
          <w:rFonts w:hint="eastAsia"/>
        </w:rPr>
        <w:t>-</w:t>
      </w:r>
      <w:r>
        <w:t xml:space="preserve">1 </w:t>
      </w:r>
      <w:r>
        <w:rPr>
          <w:rFonts w:hint="eastAsia"/>
        </w:rPr>
        <w:t xml:space="preserve"> 遥控急停系统接收端</w:t>
      </w:r>
      <w:r>
        <w:tab/>
      </w:r>
      <w:r>
        <w:fldChar w:fldCharType="begin"/>
      </w:r>
      <w:r>
        <w:instrText xml:space="preserve"> PAGEREF _Toc18368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20123C2">
      <w:pPr>
        <w:pStyle w:val="18"/>
        <w:ind w:left="840" w:hanging="420"/>
      </w:pPr>
      <w:r>
        <w:fldChar w:fldCharType="begin"/>
      </w:r>
      <w:r>
        <w:instrText xml:space="preserve"> HYPERLINK \l "_Toc18025" </w:instrText>
      </w:r>
      <w:r>
        <w:fldChar w:fldCharType="separate"/>
      </w:r>
      <w:r>
        <w:t>Figure 3</w:t>
      </w:r>
      <w:r>
        <w:rPr>
          <w:rFonts w:hint="eastAsia"/>
        </w:rPr>
        <w:t>-</w:t>
      </w:r>
      <w:r>
        <w:t xml:space="preserve">2 </w:t>
      </w:r>
      <w:r>
        <w:rPr>
          <w:rFonts w:hint="eastAsia"/>
        </w:rPr>
        <w:t xml:space="preserve"> 遥控急停系统遥控端</w:t>
      </w:r>
      <w:r>
        <w:tab/>
      </w:r>
      <w:r>
        <w:fldChar w:fldCharType="begin"/>
      </w:r>
      <w:r>
        <w:instrText xml:space="preserve"> PAGEREF _Toc18025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0C58BB8">
      <w:pPr>
        <w:pStyle w:val="18"/>
        <w:ind w:left="840" w:hanging="420"/>
      </w:pPr>
      <w:r>
        <w:fldChar w:fldCharType="begin"/>
      </w:r>
      <w:r>
        <w:instrText xml:space="preserve"> HYPERLINK \l "_Toc853" </w:instrText>
      </w:r>
      <w:r>
        <w:fldChar w:fldCharType="separate"/>
      </w:r>
      <w:r>
        <w:t>Figure 3</w:t>
      </w:r>
      <w:r>
        <w:rPr>
          <w:rFonts w:hint="eastAsia"/>
        </w:rPr>
        <w:t>-</w:t>
      </w:r>
      <w:r>
        <w:t xml:space="preserve">3 </w:t>
      </w:r>
      <w:r>
        <w:rPr>
          <w:rFonts w:hint="eastAsia"/>
        </w:rPr>
        <w:t xml:space="preserve"> EBS系统框图</w:t>
      </w:r>
      <w:r>
        <w:tab/>
      </w:r>
      <w:r>
        <w:fldChar w:fldCharType="begin"/>
      </w:r>
      <w:r>
        <w:instrText xml:space="preserve"> PAGEREF _Toc853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358DB4D7">
      <w:pPr>
        <w:pStyle w:val="18"/>
        <w:ind w:left="840" w:hanging="420"/>
      </w:pPr>
      <w:r>
        <w:fldChar w:fldCharType="begin"/>
      </w:r>
      <w:r>
        <w:instrText xml:space="preserve"> HYPERLINK \l "_Toc8905" </w:instrText>
      </w:r>
      <w:r>
        <w:fldChar w:fldCharType="separate"/>
      </w:r>
      <w:r>
        <w:t>Figure 3</w:t>
      </w:r>
      <w:r>
        <w:rPr>
          <w:rFonts w:hint="eastAsia"/>
        </w:rPr>
        <w:t>-</w:t>
      </w:r>
      <w:r>
        <w:t xml:space="preserve">4 </w:t>
      </w:r>
      <w:r>
        <w:rPr>
          <w:rFonts w:hint="eastAsia"/>
        </w:rPr>
        <w:t xml:space="preserve"> EBS系统布置</w:t>
      </w:r>
      <w:r>
        <w:tab/>
      </w:r>
      <w:r>
        <w:fldChar w:fldCharType="begin"/>
      </w:r>
      <w:r>
        <w:instrText xml:space="preserve"> PAGEREF _Toc8905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185F5FEA">
      <w:pPr>
        <w:pStyle w:val="18"/>
        <w:ind w:left="840" w:hanging="420"/>
      </w:pPr>
      <w:r>
        <w:fldChar w:fldCharType="begin"/>
      </w:r>
      <w:r>
        <w:instrText xml:space="preserve"> HYPERLINK \l "_Toc20705" </w:instrText>
      </w:r>
      <w:r>
        <w:fldChar w:fldCharType="separate"/>
      </w:r>
      <w:r>
        <w:t>Figure 3</w:t>
      </w:r>
      <w:r>
        <w:rPr>
          <w:rFonts w:hint="eastAsia"/>
        </w:rPr>
        <w:t>-</w:t>
      </w:r>
      <w:r>
        <w:t xml:space="preserve">5 </w:t>
      </w:r>
      <w:r>
        <w:rPr>
          <w:rFonts w:hint="eastAsia"/>
        </w:rPr>
        <w:t xml:space="preserve"> EBS系统工作框图</w:t>
      </w:r>
      <w:r>
        <w:tab/>
      </w:r>
      <w:r>
        <w:fldChar w:fldCharType="begin"/>
      </w:r>
      <w:r>
        <w:instrText xml:space="preserve"> PAGEREF _Toc20705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DEF4324">
      <w:pPr>
        <w:pStyle w:val="18"/>
        <w:ind w:left="840" w:hanging="420"/>
      </w:pPr>
      <w:r>
        <w:fldChar w:fldCharType="begin"/>
      </w:r>
      <w:r>
        <w:instrText xml:space="preserve"> HYPERLINK \l "_Toc19798" </w:instrText>
      </w:r>
      <w:r>
        <w:fldChar w:fldCharType="separate"/>
      </w:r>
      <w:r>
        <w:t>Figure 3</w:t>
      </w:r>
      <w:r>
        <w:rPr>
          <w:rFonts w:hint="eastAsia"/>
        </w:rPr>
        <w:t>-</w:t>
      </w:r>
      <w:r>
        <w:t xml:space="preserve">6 </w:t>
      </w:r>
      <w:r>
        <w:rPr>
          <w:rFonts w:hint="eastAsia"/>
        </w:rPr>
        <w:t xml:space="preserve"> 制动执行器装配</w:t>
      </w:r>
      <w:r>
        <w:tab/>
      </w:r>
      <w:r>
        <w:fldChar w:fldCharType="begin"/>
      </w:r>
      <w:r>
        <w:instrText xml:space="preserve"> PAGEREF _Toc19798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7EEF7937">
      <w:pPr>
        <w:pStyle w:val="18"/>
        <w:ind w:left="840" w:hanging="420"/>
      </w:pPr>
      <w:r>
        <w:fldChar w:fldCharType="begin"/>
      </w:r>
      <w:r>
        <w:instrText xml:space="preserve"> HYPERLINK \l "_Toc16025" </w:instrText>
      </w:r>
      <w:r>
        <w:fldChar w:fldCharType="separate"/>
      </w:r>
      <w:r>
        <w:t>Figure 3</w:t>
      </w:r>
      <w:r>
        <w:rPr>
          <w:rFonts w:hint="eastAsia"/>
        </w:rPr>
        <w:t>-</w:t>
      </w:r>
      <w:r>
        <w:t xml:space="preserve">7 </w:t>
      </w:r>
      <w:r>
        <w:rPr>
          <w:rFonts w:hint="eastAsia"/>
        </w:rPr>
        <w:t xml:space="preserve"> 制动压力建立与传输途径</w:t>
      </w:r>
      <w:r>
        <w:tab/>
      </w:r>
      <w:r>
        <w:fldChar w:fldCharType="begin"/>
      </w:r>
      <w:r>
        <w:instrText xml:space="preserve"> PAGEREF _Toc16025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440A3B93">
      <w:pPr>
        <w:pStyle w:val="18"/>
        <w:ind w:left="840" w:hanging="420"/>
      </w:pPr>
      <w:r>
        <w:fldChar w:fldCharType="begin"/>
      </w:r>
      <w:r>
        <w:instrText xml:space="preserve"> HYPERLINK \l "_Toc20123" </w:instrText>
      </w:r>
      <w:r>
        <w:fldChar w:fldCharType="separate"/>
      </w:r>
      <w:r>
        <w:t>Figure 3</w:t>
      </w:r>
      <w:r>
        <w:rPr>
          <w:rFonts w:hint="eastAsia"/>
        </w:rPr>
        <w:t>-</w:t>
      </w:r>
      <w:r>
        <w:t xml:space="preserve">8 </w:t>
      </w:r>
      <w:r>
        <w:rPr>
          <w:rFonts w:hint="eastAsia"/>
        </w:rPr>
        <w:t xml:space="preserve"> EBS系统的线路连接</w:t>
      </w:r>
      <w:r>
        <w:tab/>
      </w:r>
      <w:r>
        <w:fldChar w:fldCharType="begin"/>
      </w:r>
      <w:r>
        <w:instrText xml:space="preserve"> PAGEREF _Toc20123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579C5556">
      <w:pPr>
        <w:pStyle w:val="18"/>
        <w:ind w:left="840" w:hanging="420"/>
      </w:pPr>
      <w:r>
        <w:fldChar w:fldCharType="begin"/>
      </w:r>
      <w:r>
        <w:instrText xml:space="preserve"> HYPERLINK \l "_Toc26357" </w:instrText>
      </w:r>
      <w:r>
        <w:fldChar w:fldCharType="separate"/>
      </w:r>
      <w:r>
        <w:t>Figure 3</w:t>
      </w:r>
      <w:r>
        <w:rPr>
          <w:rFonts w:hint="eastAsia"/>
        </w:rPr>
        <w:t>-</w:t>
      </w:r>
      <w:r>
        <w:t xml:space="preserve">9 </w:t>
      </w:r>
      <w:r>
        <w:rPr>
          <w:rFonts w:hint="eastAsia"/>
        </w:rPr>
        <w:t xml:space="preserve"> EBS不可编程逻辑部分原理图</w:t>
      </w:r>
      <w:r>
        <w:tab/>
      </w:r>
      <w:r>
        <w:fldChar w:fldCharType="begin"/>
      </w:r>
      <w:r>
        <w:instrText xml:space="preserve"> PAGEREF _Toc26357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2382A367">
      <w:pPr>
        <w:pStyle w:val="18"/>
        <w:ind w:left="840" w:hanging="420"/>
      </w:pPr>
      <w:r>
        <w:fldChar w:fldCharType="begin"/>
      </w:r>
      <w:r>
        <w:instrText xml:space="preserve"> HYPERLINK \l "_Toc20313" </w:instrText>
      </w:r>
      <w:r>
        <w:fldChar w:fldCharType="separate"/>
      </w:r>
      <w:r>
        <w:t>Figure 3</w:t>
      </w:r>
      <w:r>
        <w:rPr>
          <w:rFonts w:hint="eastAsia"/>
        </w:rPr>
        <w:t>-</w:t>
      </w:r>
      <w:r>
        <w:t xml:space="preserve">10 </w:t>
      </w:r>
      <w:r>
        <w:rPr>
          <w:rFonts w:hint="eastAsia"/>
        </w:rPr>
        <w:t xml:space="preserve"> EBS释放位置及流程</w:t>
      </w:r>
      <w:r>
        <w:tab/>
      </w:r>
      <w:r>
        <w:fldChar w:fldCharType="begin"/>
      </w:r>
      <w:r>
        <w:instrText xml:space="preserve"> PAGEREF _Toc20313 </w:instrText>
      </w:r>
      <w:r>
        <w:fldChar w:fldCharType="separate"/>
      </w:r>
      <w:r>
        <w:t>16</w:t>
      </w:r>
      <w:r>
        <w:fldChar w:fldCharType="end"/>
      </w:r>
      <w:r>
        <w:fldChar w:fldCharType="end"/>
      </w:r>
    </w:p>
    <w:p w14:paraId="65C3741E">
      <w:pPr>
        <w:pStyle w:val="18"/>
        <w:ind w:left="840" w:hanging="420"/>
      </w:pPr>
      <w:r>
        <w:fldChar w:fldCharType="begin"/>
      </w:r>
      <w:r>
        <w:instrText xml:space="preserve"> HYPERLINK \l "_Toc18540" </w:instrText>
      </w:r>
      <w:r>
        <w:fldChar w:fldCharType="separate"/>
      </w:r>
      <w:r>
        <w:t>Figure 4</w:t>
      </w:r>
      <w:r>
        <w:rPr>
          <w:rFonts w:hint="eastAsia"/>
        </w:rPr>
        <w:t>-</w:t>
      </w:r>
      <w:r>
        <w:t xml:space="preserve">1 </w:t>
      </w:r>
      <w:r>
        <w:rPr>
          <w:rFonts w:hint="eastAsia"/>
        </w:rPr>
        <w:t xml:space="preserve"> 行车制动器各部分布置位置</w:t>
      </w:r>
      <w:r>
        <w:tab/>
      </w:r>
      <w:r>
        <w:fldChar w:fldCharType="begin"/>
      </w:r>
      <w:r>
        <w:instrText xml:space="preserve"> PAGEREF _Toc18540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164A8A9A">
      <w:pPr>
        <w:pStyle w:val="18"/>
        <w:ind w:left="840" w:hanging="420"/>
      </w:pPr>
      <w:r>
        <w:fldChar w:fldCharType="begin"/>
      </w:r>
      <w:r>
        <w:instrText xml:space="preserve"> HYPERLINK \l "_Toc20082" </w:instrText>
      </w:r>
      <w:r>
        <w:fldChar w:fldCharType="separate"/>
      </w:r>
      <w:r>
        <w:t>Figure 4</w:t>
      </w:r>
      <w:r>
        <w:rPr>
          <w:rFonts w:hint="eastAsia"/>
        </w:rPr>
        <w:t>-</w:t>
      </w:r>
      <w:r>
        <w:t xml:space="preserve">2 </w:t>
      </w:r>
      <w:r>
        <w:rPr>
          <w:rFonts w:hint="eastAsia"/>
        </w:rPr>
        <w:t xml:space="preserve"> 行车制动器电路接口及电路原理</w:t>
      </w:r>
      <w:r>
        <w:tab/>
      </w:r>
      <w:r>
        <w:fldChar w:fldCharType="begin"/>
      </w:r>
      <w:r>
        <w:instrText xml:space="preserve"> PAGEREF _Toc20082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4B3F868">
      <w:pPr>
        <w:pStyle w:val="18"/>
        <w:ind w:left="840" w:hanging="420"/>
      </w:pPr>
      <w:r>
        <w:fldChar w:fldCharType="begin"/>
      </w:r>
      <w:r>
        <w:instrText xml:space="preserve"> HYPERLINK \l "_Toc19070" </w:instrText>
      </w:r>
      <w:r>
        <w:fldChar w:fldCharType="separate"/>
      </w:r>
      <w:r>
        <w:t>Figure 4</w:t>
      </w:r>
      <w:r>
        <w:rPr>
          <w:rFonts w:hint="eastAsia"/>
        </w:rPr>
        <w:t>-</w:t>
      </w:r>
      <w:r>
        <w:t xml:space="preserve">3 </w:t>
      </w:r>
      <w:r>
        <w:rPr>
          <w:rFonts w:hint="eastAsia"/>
        </w:rPr>
        <w:t xml:space="preserve"> 行车制动器功能安全</w:t>
      </w:r>
      <w:r>
        <w:tab/>
      </w:r>
      <w:r>
        <w:fldChar w:fldCharType="begin"/>
      </w:r>
      <w:r>
        <w:instrText xml:space="preserve"> PAGEREF _Toc19070 </w:instrText>
      </w:r>
      <w:r>
        <w:fldChar w:fldCharType="separate"/>
      </w:r>
      <w:r>
        <w:t>19</w:t>
      </w:r>
      <w:r>
        <w:fldChar w:fldCharType="end"/>
      </w:r>
      <w:r>
        <w:fldChar w:fldCharType="end"/>
      </w:r>
    </w:p>
    <w:p w14:paraId="474D8C0A">
      <w:pPr>
        <w:pStyle w:val="18"/>
        <w:ind w:left="840" w:hanging="420"/>
      </w:pPr>
      <w:r>
        <w:fldChar w:fldCharType="begin"/>
      </w:r>
      <w:r>
        <w:instrText xml:space="preserve"> HYPERLINK \l "_Toc28165" </w:instrText>
      </w:r>
      <w:r>
        <w:fldChar w:fldCharType="separate"/>
      </w:r>
      <w:r>
        <w:t>Figure 4</w:t>
      </w:r>
      <w:r>
        <w:rPr>
          <w:rFonts w:hint="eastAsia"/>
        </w:rPr>
        <w:t>-</w:t>
      </w:r>
      <w:r>
        <w:t xml:space="preserve">4 </w:t>
      </w:r>
      <w:r>
        <w:rPr>
          <w:rFonts w:hint="eastAsia"/>
        </w:rPr>
        <w:t xml:space="preserve"> 转向系统电路连接以及原理图</w:t>
      </w:r>
      <w:r>
        <w:tab/>
      </w:r>
      <w:r>
        <w:fldChar w:fldCharType="begin"/>
      </w:r>
      <w:r>
        <w:instrText xml:space="preserve"> PAGEREF _Toc28165 </w:instrText>
      </w:r>
      <w:r>
        <w:fldChar w:fldCharType="separate"/>
      </w:r>
      <w:r>
        <w:t>21</w:t>
      </w:r>
      <w:r>
        <w:fldChar w:fldCharType="end"/>
      </w:r>
      <w:r>
        <w:fldChar w:fldCharType="end"/>
      </w:r>
    </w:p>
    <w:p w14:paraId="050248CF">
      <w:pPr>
        <w:pStyle w:val="18"/>
        <w:ind w:left="840" w:hanging="420"/>
      </w:pPr>
      <w:r>
        <w:fldChar w:fldCharType="begin"/>
      </w:r>
      <w:r>
        <w:instrText xml:space="preserve"> HYPERLINK \l "_Toc5112" </w:instrText>
      </w:r>
      <w:r>
        <w:fldChar w:fldCharType="separate"/>
      </w:r>
      <w:r>
        <w:t>Figure 5</w:t>
      </w:r>
      <w:r>
        <w:rPr>
          <w:rFonts w:hint="eastAsia"/>
        </w:rPr>
        <w:t>-</w:t>
      </w:r>
      <w:r>
        <w:t xml:space="preserve">1 </w:t>
      </w:r>
      <w:r>
        <w:rPr>
          <w:rFonts w:hint="eastAsia"/>
        </w:rPr>
        <w:t xml:space="preserve"> ASSI布置</w:t>
      </w:r>
      <w:r>
        <w:tab/>
      </w:r>
      <w:r>
        <w:fldChar w:fldCharType="begin"/>
      </w:r>
      <w:r>
        <w:instrText xml:space="preserve"> PAGEREF _Toc5112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3AFD343">
      <w:pPr>
        <w:pStyle w:val="18"/>
        <w:ind w:left="840" w:hanging="420"/>
      </w:pPr>
      <w:r>
        <w:fldChar w:fldCharType="begin"/>
      </w:r>
      <w:r>
        <w:instrText xml:space="preserve"> HYPERLINK \l "_Toc7131" </w:instrText>
      </w:r>
      <w:r>
        <w:fldChar w:fldCharType="separate"/>
      </w:r>
      <w:r>
        <w:t>Figure 5</w:t>
      </w:r>
      <w:r>
        <w:rPr>
          <w:rFonts w:hint="eastAsia"/>
        </w:rPr>
        <w:t>-</w:t>
      </w:r>
      <w:r>
        <w:t xml:space="preserve">2 </w:t>
      </w:r>
      <w:r>
        <w:rPr>
          <w:rFonts w:hint="eastAsia"/>
        </w:rPr>
        <w:t xml:space="preserve"> ASSI线束走向</w:t>
      </w:r>
      <w:r>
        <w:tab/>
      </w:r>
      <w:r>
        <w:fldChar w:fldCharType="begin"/>
      </w:r>
      <w:r>
        <w:instrText xml:space="preserve"> PAGEREF _Toc7131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4B4895AB">
      <w:pPr>
        <w:pStyle w:val="18"/>
        <w:ind w:left="840" w:hanging="420"/>
      </w:pPr>
      <w:r>
        <w:fldChar w:fldCharType="begin"/>
      </w:r>
      <w:r>
        <w:instrText xml:space="preserve"> HYPERLINK \l "_Toc5748" </w:instrText>
      </w:r>
      <w:r>
        <w:fldChar w:fldCharType="separate"/>
      </w:r>
      <w:r>
        <w:t>Figure 5</w:t>
      </w:r>
      <w:r>
        <w:rPr>
          <w:rFonts w:hint="eastAsia"/>
        </w:rPr>
        <w:t>-</w:t>
      </w:r>
      <w:r>
        <w:t xml:space="preserve">3 </w:t>
      </w:r>
      <w:r>
        <w:rPr>
          <w:rFonts w:hint="eastAsia"/>
        </w:rPr>
        <w:t xml:space="preserve"> ASSI状态转化</w:t>
      </w:r>
      <w:r>
        <w:tab/>
      </w:r>
      <w:r>
        <w:fldChar w:fldCharType="begin"/>
      </w:r>
      <w:r>
        <w:instrText xml:space="preserve"> PAGEREF _Toc5748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3AA2A347">
      <w:pPr>
        <w:pStyle w:val="18"/>
        <w:ind w:left="840" w:hanging="420"/>
      </w:pPr>
      <w:r>
        <w:fldChar w:fldCharType="begin"/>
      </w:r>
      <w:r>
        <w:instrText xml:space="preserve"> HYPERLINK \l "_Toc6402" </w:instrText>
      </w:r>
      <w:r>
        <w:fldChar w:fldCharType="separate"/>
      </w:r>
      <w:r>
        <w:t>Figure 5</w:t>
      </w:r>
      <w:r>
        <w:rPr>
          <w:rFonts w:hint="eastAsia"/>
        </w:rPr>
        <w:t>-</w:t>
      </w:r>
      <w:r>
        <w:t xml:space="preserve">4 </w:t>
      </w:r>
      <w:r>
        <w:rPr>
          <w:rFonts w:hint="eastAsia"/>
        </w:rPr>
        <w:t xml:space="preserve"> AMI操作界面以及任务选择</w:t>
      </w:r>
      <w:r>
        <w:tab/>
      </w:r>
      <w:r>
        <w:fldChar w:fldCharType="begin"/>
      </w:r>
      <w:r>
        <w:instrText xml:space="preserve"> PAGEREF _Toc6402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0C5EB2B0">
      <w:pPr>
        <w:pStyle w:val="18"/>
        <w:ind w:left="840" w:hanging="420"/>
      </w:pPr>
      <w:r>
        <w:fldChar w:fldCharType="begin"/>
      </w:r>
      <w:r>
        <w:instrText xml:space="preserve"> HYPERLINK \l "_Toc29471" </w:instrText>
      </w:r>
      <w:r>
        <w:fldChar w:fldCharType="separate"/>
      </w:r>
      <w:r>
        <w:t>Figure 5</w:t>
      </w:r>
      <w:r>
        <w:rPr>
          <w:rFonts w:hint="eastAsia"/>
        </w:rPr>
        <w:t>-</w:t>
      </w:r>
      <w:r>
        <w:t xml:space="preserve">5 </w:t>
      </w:r>
      <w:r>
        <w:rPr>
          <w:rFonts w:hint="eastAsia"/>
        </w:rPr>
        <w:t xml:space="preserve"> AMI相关电路及原理</w:t>
      </w:r>
      <w:r>
        <w:tab/>
      </w:r>
      <w:r>
        <w:fldChar w:fldCharType="begin"/>
      </w:r>
      <w:r>
        <w:instrText xml:space="preserve"> PAGEREF _Toc29471 </w:instrText>
      </w:r>
      <w:r>
        <w:fldChar w:fldCharType="separate"/>
      </w:r>
      <w:r>
        <w:t>24</w:t>
      </w:r>
      <w:r>
        <w:fldChar w:fldCharType="end"/>
      </w:r>
      <w:r>
        <w:fldChar w:fldCharType="end"/>
      </w:r>
    </w:p>
    <w:p w14:paraId="27F9BFE3">
      <w:pPr>
        <w:pStyle w:val="18"/>
        <w:ind w:left="840" w:hanging="420"/>
      </w:pPr>
      <w:r>
        <w:fldChar w:fldCharType="begin"/>
      </w:r>
      <w:r>
        <w:instrText xml:space="preserve"> HYPERLINK \l "_Toc9399" </w:instrText>
      </w:r>
      <w:r>
        <w:fldChar w:fldCharType="separate"/>
      </w:r>
      <w:r>
        <w:t>Figure 5</w:t>
      </w:r>
      <w:r>
        <w:rPr>
          <w:rFonts w:hint="eastAsia"/>
        </w:rPr>
        <w:t>-</w:t>
      </w:r>
      <w:r>
        <w:t xml:space="preserve">6 </w:t>
      </w:r>
      <w:r>
        <w:rPr>
          <w:rFonts w:hint="eastAsia"/>
        </w:rPr>
        <w:t xml:space="preserve"> AMI的状态转换</w:t>
      </w:r>
      <w:r>
        <w:tab/>
      </w:r>
      <w:r>
        <w:fldChar w:fldCharType="begin"/>
      </w:r>
      <w:r>
        <w:instrText xml:space="preserve"> PAGEREF _Toc9399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334338EA">
      <w:pPr>
        <w:pStyle w:val="18"/>
        <w:ind w:left="840" w:hanging="420"/>
      </w:pPr>
      <w:r>
        <w:fldChar w:fldCharType="begin"/>
      </w:r>
      <w:r>
        <w:instrText xml:space="preserve"> HYPERLINK \l "_Toc7359" </w:instrText>
      </w:r>
      <w:r>
        <w:fldChar w:fldCharType="separate"/>
      </w:r>
      <w:r>
        <w:t>Figure 5</w:t>
      </w:r>
      <w:r>
        <w:rPr>
          <w:rFonts w:hint="eastAsia"/>
        </w:rPr>
        <w:t>-</w:t>
      </w:r>
      <w:r>
        <w:t xml:space="preserve">7 </w:t>
      </w:r>
      <w:r>
        <w:rPr>
          <w:rFonts w:hint="eastAsia"/>
        </w:rPr>
        <w:t xml:space="preserve"> AMI布置</w:t>
      </w:r>
      <w:r>
        <w:tab/>
      </w:r>
      <w:r>
        <w:fldChar w:fldCharType="begin"/>
      </w:r>
      <w:r>
        <w:instrText xml:space="preserve"> PAGEREF _Toc7359 </w:instrText>
      </w:r>
      <w:r>
        <w:fldChar w:fldCharType="separate"/>
      </w:r>
      <w:r>
        <w:t>25</w:t>
      </w:r>
      <w:r>
        <w:fldChar w:fldCharType="end"/>
      </w:r>
      <w:r>
        <w:fldChar w:fldCharType="end"/>
      </w:r>
    </w:p>
    <w:p w14:paraId="34EB2D7E">
      <w:r>
        <w:rPr>
          <w:rFonts w:ascii="宋体" w:hAnsi="宋体" w:eastAsia="宋体" w:cs="宋体"/>
          <w:kern w:val="0"/>
          <w:szCs w:val="21"/>
        </w:rPr>
        <w:fldChar w:fldCharType="end"/>
      </w:r>
      <w:r>
        <w:br w:type="page"/>
      </w:r>
    </w:p>
    <w:p w14:paraId="3D3D155D">
      <w:pPr>
        <w:pStyle w:val="2"/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= 2 \* ROMAN</w:instrText>
      </w:r>
      <w:r>
        <w:instrText xml:space="preserve"> </w:instrText>
      </w:r>
      <w:r>
        <w:fldChar w:fldCharType="separate"/>
      </w:r>
      <w:r>
        <w:t>II</w:t>
      </w:r>
      <w:r>
        <w:fldChar w:fldCharType="end"/>
      </w:r>
      <w:r>
        <w:rPr>
          <w:rFonts w:hint="eastAsia"/>
        </w:rPr>
        <w:t>.表格目录</w:t>
      </w:r>
    </w:p>
    <w:p w14:paraId="6B695B69">
      <w:pPr>
        <w:pStyle w:val="18"/>
        <w:ind w:left="840" w:hanging="420"/>
      </w:pPr>
      <w:r>
        <w:fldChar w:fldCharType="begin"/>
      </w:r>
      <w:r>
        <w:instrText xml:space="preserve">TOC \h \c "Table"</w:instrText>
      </w:r>
      <w:r>
        <w:fldChar w:fldCharType="separate"/>
      </w:r>
      <w:r>
        <w:fldChar w:fldCharType="begin"/>
      </w:r>
      <w:r>
        <w:instrText xml:space="preserve"> HYPERLINK \l "_Toc13464" </w:instrText>
      </w:r>
      <w:r>
        <w:fldChar w:fldCharType="separate"/>
      </w:r>
      <w:r>
        <w:t>Table 1</w:t>
      </w:r>
      <w:r>
        <w:rPr>
          <w:rFonts w:hint="eastAsia"/>
        </w:rPr>
        <w:t>-</w:t>
      </w:r>
      <w:r>
        <w:t xml:space="preserve">1 </w:t>
      </w:r>
      <w:r>
        <w:rPr>
          <w:rFonts w:hint="eastAsia"/>
        </w:rPr>
        <w:t xml:space="preserve"> 激光雷达参数</w:t>
      </w:r>
      <w:r>
        <w:tab/>
      </w:r>
      <w:r>
        <w:fldChar w:fldCharType="begin"/>
      </w:r>
      <w:r>
        <w:instrText xml:space="preserve"> PAGEREF _Toc13464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3E4C80D">
      <w:pPr>
        <w:pStyle w:val="18"/>
        <w:ind w:left="840" w:hanging="420"/>
      </w:pPr>
      <w:r>
        <w:fldChar w:fldCharType="begin"/>
      </w:r>
      <w:r>
        <w:instrText xml:space="preserve"> HYPERLINK \l "_Toc6212" </w:instrText>
      </w:r>
      <w:r>
        <w:fldChar w:fldCharType="separate"/>
      </w:r>
      <w:r>
        <w:t>Table 1</w:t>
      </w:r>
      <w:r>
        <w:rPr>
          <w:rFonts w:hint="eastAsia"/>
        </w:rPr>
        <w:t>-</w:t>
      </w:r>
      <w:r>
        <w:t xml:space="preserve">2 </w:t>
      </w:r>
      <w:r>
        <w:rPr>
          <w:rFonts w:hint="eastAsia"/>
        </w:rPr>
        <w:t xml:space="preserve"> 摄像头参数</w:t>
      </w:r>
      <w:r>
        <w:tab/>
      </w:r>
      <w:r>
        <w:fldChar w:fldCharType="begin"/>
      </w:r>
      <w:r>
        <w:instrText xml:space="preserve"> PAGEREF _Toc6212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ADB6CC5">
      <w:pPr>
        <w:pStyle w:val="18"/>
        <w:ind w:left="840" w:hanging="420"/>
      </w:pPr>
      <w:r>
        <w:fldChar w:fldCharType="begin"/>
      </w:r>
      <w:r>
        <w:instrText xml:space="preserve"> HYPERLINK \l "_Toc21395" </w:instrText>
      </w:r>
      <w:r>
        <w:fldChar w:fldCharType="separate"/>
      </w:r>
      <w:r>
        <w:t>Table 1</w:t>
      </w:r>
      <w:r>
        <w:rPr>
          <w:rFonts w:hint="eastAsia"/>
        </w:rPr>
        <w:t>-</w:t>
      </w:r>
      <w:r>
        <w:t xml:space="preserve">3 </w:t>
      </w:r>
      <w:r>
        <w:rPr>
          <w:rFonts w:hint="eastAsia"/>
        </w:rPr>
        <w:t xml:space="preserve"> GPS/IMU参数表</w:t>
      </w:r>
      <w:r>
        <w:tab/>
      </w:r>
      <w:r>
        <w:fldChar w:fldCharType="begin"/>
      </w:r>
      <w:r>
        <w:instrText xml:space="preserve"> PAGEREF _Toc21395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EE89770">
      <w:pPr>
        <w:pStyle w:val="18"/>
        <w:ind w:left="840" w:hanging="420"/>
      </w:pPr>
      <w:r>
        <w:fldChar w:fldCharType="begin"/>
      </w:r>
      <w:r>
        <w:instrText xml:space="preserve"> HYPERLINK \l "_Toc23089" </w:instrText>
      </w:r>
      <w:r>
        <w:fldChar w:fldCharType="separate"/>
      </w:r>
      <w:r>
        <w:t>Table 1</w:t>
      </w:r>
      <w:r>
        <w:rPr>
          <w:rFonts w:hint="eastAsia"/>
        </w:rPr>
        <w:t>-</w:t>
      </w:r>
      <w:r>
        <w:t xml:space="preserve">4 </w:t>
      </w:r>
      <w:r>
        <w:rPr>
          <w:rFonts w:hint="eastAsia"/>
        </w:rPr>
        <w:t xml:space="preserve"> 处理运算模块参数表</w:t>
      </w:r>
      <w:r>
        <w:tab/>
      </w:r>
      <w:r>
        <w:fldChar w:fldCharType="begin"/>
      </w:r>
      <w:r>
        <w:instrText xml:space="preserve"> PAGEREF _Toc23089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0C065D50">
      <w:pPr>
        <w:pStyle w:val="18"/>
        <w:ind w:left="840" w:hanging="420"/>
      </w:pPr>
      <w:r>
        <w:fldChar w:fldCharType="begin"/>
      </w:r>
      <w:r>
        <w:instrText xml:space="preserve"> HYPERLINK \l "_Toc5603" </w:instrText>
      </w:r>
      <w:r>
        <w:fldChar w:fldCharType="separate"/>
      </w:r>
      <w:r>
        <w:t>Table 3</w:t>
      </w:r>
      <w:r>
        <w:rPr>
          <w:rFonts w:hint="eastAsia"/>
        </w:rPr>
        <w:t>-</w:t>
      </w:r>
      <w:r>
        <w:t xml:space="preserve">1 </w:t>
      </w:r>
      <w:r>
        <w:rPr>
          <w:rFonts w:hint="eastAsia"/>
        </w:rPr>
        <w:t xml:space="preserve"> 遥控急停参数型号</w:t>
      </w:r>
      <w:r>
        <w:tab/>
      </w:r>
      <w:r>
        <w:fldChar w:fldCharType="begin"/>
      </w:r>
      <w:r>
        <w:instrText xml:space="preserve"> PAGEREF _Toc5603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B366D53">
      <w:pPr>
        <w:pStyle w:val="18"/>
        <w:ind w:left="840" w:hanging="420"/>
      </w:pPr>
      <w:r>
        <w:fldChar w:fldCharType="begin"/>
      </w:r>
      <w:r>
        <w:instrText xml:space="preserve"> HYPERLINK \l "_Toc31980" </w:instrText>
      </w:r>
      <w:r>
        <w:fldChar w:fldCharType="separate"/>
      </w:r>
      <w:r>
        <w:t>Table 3</w:t>
      </w:r>
      <w:r>
        <w:rPr>
          <w:rFonts w:hint="eastAsia"/>
        </w:rPr>
        <w:t>-</w:t>
      </w:r>
      <w:r>
        <w:t xml:space="preserve">2 </w:t>
      </w:r>
      <w:r>
        <w:rPr>
          <w:rFonts w:hint="eastAsia"/>
        </w:rPr>
        <w:t xml:space="preserve"> EBS功能简表</w:t>
      </w:r>
      <w:r>
        <w:tab/>
      </w:r>
      <w:r>
        <w:fldChar w:fldCharType="begin"/>
      </w:r>
      <w:r>
        <w:instrText xml:space="preserve"> PAGEREF _Toc31980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20CE9E3">
      <w:pPr>
        <w:pStyle w:val="18"/>
        <w:ind w:left="840" w:hanging="420"/>
      </w:pPr>
      <w:r>
        <w:fldChar w:fldCharType="begin"/>
      </w:r>
      <w:r>
        <w:instrText xml:space="preserve"> HYPERLINK \l "_Toc2190" </w:instrText>
      </w:r>
      <w:r>
        <w:fldChar w:fldCharType="separate"/>
      </w:r>
      <w:r>
        <w:t>Table 4</w:t>
      </w:r>
      <w:r>
        <w:rPr>
          <w:rFonts w:hint="eastAsia"/>
        </w:rPr>
        <w:t>-</w:t>
      </w:r>
      <w:r>
        <w:t xml:space="preserve">1 </w:t>
      </w:r>
      <w:r>
        <w:rPr>
          <w:rFonts w:hint="eastAsia"/>
        </w:rPr>
        <w:t xml:space="preserve"> 行车制动驱动器参数（电机类）</w:t>
      </w:r>
      <w:r>
        <w:tab/>
      </w:r>
      <w:r>
        <w:fldChar w:fldCharType="begin"/>
      </w:r>
      <w:r>
        <w:instrText xml:space="preserve"> PAGEREF _Toc2190 </w:instrText>
      </w:r>
      <w:r>
        <w:fldChar w:fldCharType="separate"/>
      </w:r>
      <w:r>
        <w:t>17</w:t>
      </w:r>
      <w:r>
        <w:fldChar w:fldCharType="end"/>
      </w:r>
      <w:r>
        <w:fldChar w:fldCharType="end"/>
      </w:r>
    </w:p>
    <w:p w14:paraId="6475701F">
      <w:pPr>
        <w:pStyle w:val="18"/>
        <w:ind w:left="840" w:hanging="420"/>
      </w:pPr>
      <w:r>
        <w:fldChar w:fldCharType="begin"/>
      </w:r>
      <w:r>
        <w:instrText xml:space="preserve"> HYPERLINK \l "_Toc29885" </w:instrText>
      </w:r>
      <w:r>
        <w:fldChar w:fldCharType="separate"/>
      </w:r>
      <w:r>
        <w:t>Table 4</w:t>
      </w:r>
      <w:r>
        <w:rPr>
          <w:rFonts w:hint="eastAsia"/>
        </w:rPr>
        <w:t>-</w:t>
      </w:r>
      <w:r>
        <w:t xml:space="preserve">2 </w:t>
      </w:r>
      <w:r>
        <w:rPr>
          <w:rFonts w:hint="eastAsia"/>
        </w:rPr>
        <w:t xml:space="preserve"> 行车制动驱动器参数（气动/液压类)</w:t>
      </w:r>
      <w:r>
        <w:tab/>
      </w:r>
      <w:r>
        <w:fldChar w:fldCharType="begin"/>
      </w:r>
      <w:r>
        <w:instrText xml:space="preserve"> PAGEREF _Toc29885 </w:instrText>
      </w:r>
      <w:r>
        <w:fldChar w:fldCharType="separate"/>
      </w:r>
      <w:r>
        <w:t>18</w:t>
      </w:r>
      <w:r>
        <w:fldChar w:fldCharType="end"/>
      </w:r>
      <w:r>
        <w:fldChar w:fldCharType="end"/>
      </w:r>
    </w:p>
    <w:p w14:paraId="085B3A1E">
      <w:pPr>
        <w:pStyle w:val="18"/>
        <w:ind w:left="840" w:hanging="420"/>
      </w:pPr>
      <w:r>
        <w:fldChar w:fldCharType="begin"/>
      </w:r>
      <w:r>
        <w:instrText xml:space="preserve"> HYPERLINK \l "_Toc14908" </w:instrText>
      </w:r>
      <w:r>
        <w:fldChar w:fldCharType="separate"/>
      </w:r>
      <w:r>
        <w:t>Table 4</w:t>
      </w:r>
      <w:r>
        <w:rPr>
          <w:rFonts w:hint="eastAsia"/>
        </w:rPr>
        <w:t>-</w:t>
      </w:r>
      <w:r>
        <w:t xml:space="preserve">3 </w:t>
      </w:r>
      <w:r>
        <w:rPr>
          <w:rFonts w:hint="eastAsia"/>
        </w:rPr>
        <w:t xml:space="preserve"> 转向电机以转向系统参数</w:t>
      </w:r>
      <w:r>
        <w:tab/>
      </w:r>
      <w:r>
        <w:fldChar w:fldCharType="begin"/>
      </w:r>
      <w:r>
        <w:instrText xml:space="preserve"> PAGEREF _Toc14908 </w:instrText>
      </w:r>
      <w:r>
        <w:fldChar w:fldCharType="separate"/>
      </w:r>
      <w:r>
        <w:t>20</w:t>
      </w:r>
      <w:r>
        <w:fldChar w:fldCharType="end"/>
      </w:r>
      <w:r>
        <w:fldChar w:fldCharType="end"/>
      </w:r>
    </w:p>
    <w:p w14:paraId="2ED1571C">
      <w:pPr>
        <w:pStyle w:val="18"/>
        <w:ind w:left="840" w:hanging="420"/>
      </w:pPr>
      <w:r>
        <w:fldChar w:fldCharType="begin"/>
      </w:r>
      <w:r>
        <w:instrText xml:space="preserve"> HYPERLINK \l "_Toc32435" </w:instrText>
      </w:r>
      <w:r>
        <w:fldChar w:fldCharType="separate"/>
      </w:r>
      <w:r>
        <w:t>Table 5</w:t>
      </w:r>
      <w:r>
        <w:rPr>
          <w:rFonts w:hint="eastAsia"/>
        </w:rPr>
        <w:t>-</w:t>
      </w:r>
      <w:r>
        <w:t xml:space="preserve">1 </w:t>
      </w:r>
      <w:r>
        <w:rPr>
          <w:rFonts w:hint="eastAsia"/>
        </w:rPr>
        <w:t xml:space="preserve"> ASSI参数</w:t>
      </w:r>
      <w:r>
        <w:tab/>
      </w:r>
      <w:r>
        <w:fldChar w:fldCharType="begin"/>
      </w:r>
      <w:r>
        <w:instrText xml:space="preserve"> PAGEREF _Toc32435 </w:instrText>
      </w:r>
      <w:r>
        <w:fldChar w:fldCharType="separate"/>
      </w:r>
      <w:r>
        <w:t>22</w:t>
      </w:r>
      <w:r>
        <w:fldChar w:fldCharType="end"/>
      </w:r>
      <w:r>
        <w:fldChar w:fldCharType="end"/>
      </w:r>
    </w:p>
    <w:p w14:paraId="30078837">
      <w:pPr>
        <w:pStyle w:val="18"/>
        <w:ind w:left="840" w:hanging="420"/>
      </w:pPr>
      <w:r>
        <w:fldChar w:fldCharType="begin"/>
      </w:r>
      <w:r>
        <w:instrText xml:space="preserve"> HYPERLINK \l "_Toc21133" </w:instrText>
      </w:r>
      <w:r>
        <w:fldChar w:fldCharType="separate"/>
      </w:r>
      <w:r>
        <w:t>Table 5</w:t>
      </w:r>
      <w:r>
        <w:rPr>
          <w:rFonts w:hint="eastAsia"/>
        </w:rPr>
        <w:t>-</w:t>
      </w:r>
      <w:r>
        <w:t xml:space="preserve">2 </w:t>
      </w:r>
      <w:r>
        <w:rPr>
          <w:rFonts w:hint="eastAsia"/>
        </w:rPr>
        <w:t xml:space="preserve"> AMI参数</w:t>
      </w:r>
      <w:r>
        <w:tab/>
      </w:r>
      <w:r>
        <w:fldChar w:fldCharType="begin"/>
      </w:r>
      <w:r>
        <w:instrText xml:space="preserve"> PAGEREF _Toc21133 </w:instrText>
      </w:r>
      <w:r>
        <w:fldChar w:fldCharType="separate"/>
      </w:r>
      <w:r>
        <w:t>23</w:t>
      </w:r>
      <w:r>
        <w:fldChar w:fldCharType="end"/>
      </w:r>
      <w:r>
        <w:fldChar w:fldCharType="end"/>
      </w:r>
    </w:p>
    <w:p w14:paraId="2C0184EB">
      <w:r>
        <w:fldChar w:fldCharType="end"/>
      </w:r>
    </w:p>
    <w:p w14:paraId="5154E42A">
      <w:r>
        <w:br w:type="page"/>
      </w:r>
    </w:p>
    <w:p w14:paraId="40C21352">
      <w:pPr>
        <w:pStyle w:val="2"/>
        <w:numPr>
          <w:ilvl w:val="0"/>
          <w:numId w:val="1"/>
        </w:numPr>
      </w:pPr>
      <w:r>
        <w:rPr>
          <w:rFonts w:hint="eastAsia"/>
        </w:rPr>
        <w:t>车辆总体系统介绍</w:t>
      </w:r>
    </w:p>
    <w:p w14:paraId="706C187D">
      <w:pPr>
        <w:pStyle w:val="3"/>
        <w:numPr>
          <w:ilvl w:val="1"/>
          <w:numId w:val="1"/>
        </w:numPr>
        <w:rPr>
          <w:rFonts w:eastAsiaTheme="minorEastAsia"/>
        </w:rPr>
      </w:pPr>
      <w:r>
        <w:rPr>
          <w:rFonts w:hint="eastAsia"/>
        </w:rPr>
        <w:t>系统概念介绍</w:t>
      </w:r>
    </w:p>
    <w:p w14:paraId="7DF45C3B">
      <w:r>
        <w:rPr>
          <w:rFonts w:hint="eastAsia"/>
        </w:rPr>
        <w:t>对影响安全性和无人驾驶系统功能的所有部件，绘制其示意图。</w:t>
      </w:r>
    </w:p>
    <w:p w14:paraId="22834822">
      <w:r>
        <w:rPr>
          <w:rFonts w:hint="eastAsia"/>
        </w:rPr>
        <w:t>不需要详细的布线、逻辑策略以及具体安装情况。至少包含所有的无人驾驶系统的传感器，执行器以及所有的控制器。</w:t>
      </w:r>
    </w:p>
    <w:p w14:paraId="21730E34">
      <w: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189865</wp:posOffset>
            </wp:positionV>
            <wp:extent cx="5226050" cy="2021205"/>
            <wp:effectExtent l="0" t="0" r="0" b="0"/>
            <wp:wrapTopAndBottom/>
            <wp:docPr id="51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5931" cy="2020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4B02A">
      <w:pPr>
        <w:pStyle w:val="11"/>
        <w:rPr>
          <w:rFonts w:ascii="宋体" w:hAnsi="宋体" w:eastAsia="宋体"/>
          <w:color w:val="808080" w:themeColor="background1" w:themeShade="80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无人驾驶系统结构示意图</w:t>
      </w:r>
    </w:p>
    <w:p w14:paraId="27171BD8"/>
    <w:p w14:paraId="3C93E61D">
      <w:pPr>
        <w:pStyle w:val="3"/>
        <w:numPr>
          <w:ilvl w:val="1"/>
          <w:numId w:val="1"/>
        </w:numPr>
      </w:pPr>
      <w:r>
        <w:rPr>
          <w:rFonts w:hint="eastAsia"/>
        </w:rPr>
        <w:t>无人驾驶传感器系统</w:t>
      </w:r>
    </w:p>
    <w:p w14:paraId="10EFCCAA">
      <w:pPr>
        <w:pStyle w:val="4"/>
        <w:numPr>
          <w:ilvl w:val="2"/>
          <w:numId w:val="1"/>
        </w:numPr>
      </w:pPr>
      <w:r>
        <w:rPr>
          <w:rFonts w:hint="eastAsia"/>
        </w:rPr>
        <w:t>无人驾驶系统设备列表</w:t>
      </w:r>
    </w:p>
    <w:p w14:paraId="5A8B5F56">
      <w:r>
        <w:rPr>
          <w:rFonts w:hint="eastAsia"/>
        </w:rPr>
        <w:t>填写下列表格，如果不适用请填写不适用，如果使用了复数的同类型但是不同型号的传感器/处理器，请自行复制表格填写</w:t>
      </w:r>
    </w:p>
    <w:tbl>
      <w:tblPr>
        <w:tblStyle w:val="21"/>
        <w:tblW w:w="0" w:type="auto"/>
        <w:tblInd w:w="1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1"/>
        <w:gridCol w:w="4042"/>
      </w:tblGrid>
      <w:tr w14:paraId="6580F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1" w:type="dxa"/>
          </w:tcPr>
          <w:p w14:paraId="2FD54E52">
            <w:r>
              <w:rPr>
                <w:rFonts w:hint="eastAsia"/>
              </w:rPr>
              <w:t>激光雷达型号</w:t>
            </w:r>
          </w:p>
        </w:tc>
        <w:tc>
          <w:tcPr>
            <w:tcW w:w="4042" w:type="dxa"/>
          </w:tcPr>
          <w:p w14:paraId="252A5EBB">
            <w:r>
              <w:t>C-Fans-</w:t>
            </w:r>
            <w:r>
              <w:rPr>
                <w:spacing w:val="-5"/>
              </w:rPr>
              <w:t>32</w:t>
            </w:r>
          </w:p>
        </w:tc>
      </w:tr>
      <w:tr w14:paraId="60035C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1" w:type="dxa"/>
          </w:tcPr>
          <w:p w14:paraId="1F5A6A8A">
            <w:r>
              <w:rPr>
                <w:rFonts w:hint="eastAsia"/>
              </w:rPr>
              <w:t>水平场视角</w:t>
            </w:r>
          </w:p>
        </w:tc>
        <w:tc>
          <w:tcPr>
            <w:tcW w:w="4042" w:type="dxa"/>
          </w:tcPr>
          <w:p w14:paraId="6AB5EAF3">
            <w:r>
              <w:t>120°</w:t>
            </w:r>
          </w:p>
        </w:tc>
      </w:tr>
      <w:tr w14:paraId="58795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51" w:type="dxa"/>
          </w:tcPr>
          <w:p w14:paraId="7C06F7A4">
            <w:r>
              <w:rPr>
                <w:rFonts w:hint="eastAsia"/>
              </w:rPr>
              <w:t>线数</w:t>
            </w:r>
          </w:p>
        </w:tc>
        <w:tc>
          <w:tcPr>
            <w:tcW w:w="4042" w:type="dxa"/>
          </w:tcPr>
          <w:p w14:paraId="32574185">
            <w:r>
              <w:rPr>
                <w:rFonts w:hint="eastAsia"/>
              </w:rPr>
              <w:t>32</w:t>
            </w:r>
            <w:r>
              <w:rPr>
                <w:spacing w:val="-12"/>
              </w:rPr>
              <w:t>线</w:t>
            </w:r>
          </w:p>
        </w:tc>
      </w:tr>
      <w:tr w14:paraId="48B1D0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1" w:type="dxa"/>
          </w:tcPr>
          <w:p w14:paraId="42199900">
            <w:r>
              <w:rPr>
                <w:rFonts w:hint="eastAsia"/>
              </w:rPr>
              <w:t>人眼防护等级</w:t>
            </w:r>
          </w:p>
        </w:tc>
        <w:tc>
          <w:tcPr>
            <w:tcW w:w="4042" w:type="dxa"/>
          </w:tcPr>
          <w:p w14:paraId="6B0F6565">
            <w:r>
              <w:t>IP65</w:t>
            </w:r>
          </w:p>
        </w:tc>
      </w:tr>
      <w:tr w14:paraId="68BC4C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1" w:type="dxa"/>
          </w:tcPr>
          <w:p w14:paraId="68883075">
            <w:r>
              <w:rPr>
                <w:rFonts w:hint="eastAsia"/>
              </w:rPr>
              <w:t>探测距离(@10%反射率)</w:t>
            </w:r>
          </w:p>
        </w:tc>
        <w:tc>
          <w:tcPr>
            <w:tcW w:w="4042" w:type="dxa"/>
          </w:tcPr>
          <w:p w14:paraId="4BB7E440">
            <w:r>
              <w:t>200m</w:t>
            </w:r>
          </w:p>
        </w:tc>
      </w:tr>
      <w:tr w14:paraId="4E318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1" w:type="dxa"/>
          </w:tcPr>
          <w:p w14:paraId="1AD887D7">
            <w:r>
              <w:rPr>
                <w:rFonts w:hint="eastAsia"/>
              </w:rPr>
              <w:t>水平角分辨率</w:t>
            </w:r>
          </w:p>
        </w:tc>
        <w:tc>
          <w:tcPr>
            <w:tcW w:w="4042" w:type="dxa"/>
          </w:tcPr>
          <w:p w14:paraId="7FDFF7C7">
            <w:r>
              <w:t>0.1°@20</w:t>
            </w:r>
            <w:r>
              <w:rPr>
                <w:spacing w:val="-7"/>
              </w:rPr>
              <w:t xml:space="preserve"> </w:t>
            </w:r>
            <w:r>
              <w:t>Hz/0.2°@40</w:t>
            </w:r>
            <w:r>
              <w:rPr>
                <w:spacing w:val="-7"/>
              </w:rPr>
              <w:t xml:space="preserve"> </w:t>
            </w:r>
            <w:r>
              <w:t>Hz/0.4°@80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Hz</w:t>
            </w:r>
          </w:p>
        </w:tc>
      </w:tr>
      <w:tr w14:paraId="7E1CD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1" w:type="dxa"/>
          </w:tcPr>
          <w:p w14:paraId="5C4AC743">
            <w:r>
              <w:rPr>
                <w:rFonts w:hint="eastAsia"/>
              </w:rPr>
              <w:t>测量频率</w:t>
            </w:r>
          </w:p>
        </w:tc>
        <w:tc>
          <w:tcPr>
            <w:tcW w:w="4042" w:type="dxa"/>
          </w:tcPr>
          <w:p w14:paraId="3BCB377F">
            <w:r>
              <w:t>20</w:t>
            </w:r>
            <w:r>
              <w:rPr>
                <w:spacing w:val="-10"/>
              </w:rPr>
              <w:t xml:space="preserve"> </w:t>
            </w:r>
            <w:r>
              <w:t>Hz/40</w:t>
            </w:r>
            <w:r>
              <w:rPr>
                <w:spacing w:val="-9"/>
              </w:rPr>
              <w:t xml:space="preserve"> </w:t>
            </w:r>
            <w:r>
              <w:t>Hz/80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Hz</w:t>
            </w:r>
          </w:p>
        </w:tc>
      </w:tr>
      <w:tr w14:paraId="5DAEB7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1" w:type="dxa"/>
          </w:tcPr>
          <w:p w14:paraId="340B77DB">
            <w:r>
              <w:rPr>
                <w:rFonts w:hint="eastAsia"/>
              </w:rPr>
              <w:t>垂直视场角</w:t>
            </w:r>
          </w:p>
        </w:tc>
        <w:tc>
          <w:tcPr>
            <w:tcW w:w="4042" w:type="dxa"/>
          </w:tcPr>
          <w:p w14:paraId="3701DE02">
            <w:r>
              <w:rPr>
                <w:rFonts w:hint="eastAsia"/>
              </w:rPr>
              <w:t>18.6°</w:t>
            </w:r>
            <w:r>
              <w:t>（</w:t>
            </w:r>
            <w:r>
              <w:rPr>
                <w:rFonts w:hint="eastAsia"/>
              </w:rPr>
              <w:t>+8.4°</w:t>
            </w:r>
            <w:r>
              <w:t>～</w:t>
            </w:r>
            <w:r>
              <w:rPr>
                <w:rFonts w:hint="eastAsia"/>
              </w:rPr>
              <w:t>-10.2°</w:t>
            </w:r>
            <w:r>
              <w:t>）</w:t>
            </w:r>
          </w:p>
        </w:tc>
      </w:tr>
      <w:tr w14:paraId="75F63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1" w:type="dxa"/>
          </w:tcPr>
          <w:p w14:paraId="12B76D35">
            <w:r>
              <w:rPr>
                <w:rFonts w:hint="eastAsia"/>
              </w:rPr>
              <w:t>垂直视场角分辨率</w:t>
            </w:r>
          </w:p>
        </w:tc>
        <w:tc>
          <w:tcPr>
            <w:tcW w:w="4042" w:type="dxa"/>
          </w:tcPr>
          <w:p w14:paraId="21E554E2">
            <w:r>
              <w:rPr>
                <w:spacing w:val="28"/>
              </w:rPr>
              <w:t>平均</w:t>
            </w:r>
            <w:r>
              <w:rPr>
                <w:rFonts w:hint="eastAsia"/>
              </w:rPr>
              <w:t>0.6°</w:t>
            </w:r>
          </w:p>
        </w:tc>
      </w:tr>
      <w:tr w14:paraId="255BA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1" w:type="dxa"/>
          </w:tcPr>
          <w:p w14:paraId="01E7E3EB">
            <w:r>
              <w:rPr>
                <w:rFonts w:hint="eastAsia"/>
              </w:rPr>
              <w:t>工作温度范围</w:t>
            </w:r>
          </w:p>
        </w:tc>
        <w:tc>
          <w:tcPr>
            <w:tcW w:w="4042" w:type="dxa"/>
          </w:tcPr>
          <w:p w14:paraId="381F570F">
            <w:r>
              <w:rPr>
                <w:rFonts w:hint="eastAsia"/>
                <w:w w:val="125"/>
              </w:rPr>
              <w:t>-</w:t>
            </w:r>
            <w:r>
              <w:rPr>
                <w:rFonts w:hint="eastAsia"/>
                <w:w w:val="115"/>
              </w:rPr>
              <w:t>40°</w:t>
            </w:r>
            <w:r>
              <w:rPr>
                <w:w w:val="115"/>
              </w:rPr>
              <w:t>～</w:t>
            </w:r>
            <w:r>
              <w:rPr>
                <w:rFonts w:hint="eastAsia"/>
                <w:w w:val="115"/>
              </w:rPr>
              <w:t>+85°</w:t>
            </w:r>
          </w:p>
        </w:tc>
      </w:tr>
      <w:tr w14:paraId="15E95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1" w:type="dxa"/>
          </w:tcPr>
          <w:p w14:paraId="48011C00">
            <w:r>
              <w:rPr>
                <w:rFonts w:hint="eastAsia"/>
              </w:rPr>
              <w:t>附录说明书超链接</w:t>
            </w:r>
          </w:p>
        </w:tc>
        <w:tc>
          <w:tcPr>
            <w:tcW w:w="4042" w:type="dxa"/>
          </w:tcPr>
          <w:p w14:paraId="6D9C07EF"/>
        </w:tc>
      </w:tr>
    </w:tbl>
    <w:p w14:paraId="33C172C6">
      <w:pPr>
        <w:pStyle w:val="11"/>
        <w:rPr>
          <w:rFonts w:eastAsia="等线"/>
        </w:rPr>
      </w:pPr>
      <w:r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激光雷达参数</w:t>
      </w:r>
    </w:p>
    <w:p w14:paraId="1F5CD638"/>
    <w:tbl>
      <w:tblPr>
        <w:tblStyle w:val="21"/>
        <w:tblW w:w="0" w:type="auto"/>
        <w:tblInd w:w="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69"/>
        <w:gridCol w:w="4036"/>
      </w:tblGrid>
      <w:tr w14:paraId="0507F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9" w:type="dxa"/>
          </w:tcPr>
          <w:p w14:paraId="4792F657">
            <w:r>
              <w:rPr>
                <w:rFonts w:hint="eastAsia"/>
              </w:rPr>
              <w:t>摄像头型号</w:t>
            </w:r>
          </w:p>
        </w:tc>
        <w:tc>
          <w:tcPr>
            <w:tcW w:w="4036" w:type="dxa"/>
          </w:tcPr>
          <w:p w14:paraId="6C0132D5">
            <w:r>
              <w:t>KOWA_LM6HC</w:t>
            </w:r>
          </w:p>
        </w:tc>
      </w:tr>
      <w:tr w14:paraId="47B1F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9" w:type="dxa"/>
          </w:tcPr>
          <w:p w14:paraId="1E8D70C8">
            <w:r>
              <w:rPr>
                <w:rFonts w:hint="eastAsia"/>
              </w:rPr>
              <w:t>摄像头目数</w:t>
            </w:r>
          </w:p>
        </w:tc>
        <w:tc>
          <w:tcPr>
            <w:tcW w:w="4036" w:type="dxa"/>
          </w:tcPr>
          <w:p w14:paraId="332C5B29">
            <w:r>
              <w:t>1</w:t>
            </w:r>
          </w:p>
        </w:tc>
      </w:tr>
      <w:tr w14:paraId="2FB24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9" w:type="dxa"/>
          </w:tcPr>
          <w:p w14:paraId="11789CFE">
            <w:r>
              <w:rPr>
                <w:rFonts w:hint="eastAsia"/>
              </w:rPr>
              <w:t>工作温度范围</w:t>
            </w:r>
          </w:p>
        </w:tc>
        <w:tc>
          <w:tcPr>
            <w:tcW w:w="4036" w:type="dxa"/>
          </w:tcPr>
          <w:p w14:paraId="5B2B85A0">
            <w:r>
              <w:rPr>
                <w:rFonts w:hint="eastAsia" w:ascii="UKIJ CJK" w:hAnsi="UKIJ CJK" w:eastAsia="UKIJ CJK"/>
                <w:w w:val="125"/>
              </w:rPr>
              <w:t>-</w:t>
            </w:r>
            <w:r>
              <w:rPr>
                <w:rFonts w:hint="eastAsia" w:ascii="UKIJ CJK" w:hAnsi="UKIJ CJK" w:eastAsia="UKIJ CJK"/>
                <w:w w:val="120"/>
              </w:rPr>
              <w:t>10</w:t>
            </w:r>
            <w:r>
              <w:rPr>
                <w:w w:val="120"/>
              </w:rPr>
              <w:t>～+50℃</w:t>
            </w:r>
          </w:p>
        </w:tc>
      </w:tr>
      <w:tr w14:paraId="70367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9" w:type="dxa"/>
          </w:tcPr>
          <w:p w14:paraId="6500D2B2">
            <w:r>
              <w:rPr>
                <w:rFonts w:hint="eastAsia"/>
              </w:rPr>
              <w:t>工作频率</w:t>
            </w:r>
          </w:p>
        </w:tc>
        <w:tc>
          <w:tcPr>
            <w:tcW w:w="4036" w:type="dxa"/>
          </w:tcPr>
          <w:p w14:paraId="6B9FE58E">
            <w:r>
              <w:t>60Hz</w:t>
            </w:r>
          </w:p>
        </w:tc>
      </w:tr>
      <w:tr w14:paraId="68271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9" w:type="dxa"/>
          </w:tcPr>
          <w:p w14:paraId="73C7BA82">
            <w:r>
              <w:rPr>
                <w:rFonts w:hint="eastAsia"/>
              </w:rPr>
              <w:t>图像质量 (像素）</w:t>
            </w:r>
          </w:p>
        </w:tc>
        <w:tc>
          <w:tcPr>
            <w:tcW w:w="4036" w:type="dxa"/>
          </w:tcPr>
          <w:p w14:paraId="504AFF0B">
            <w:r>
              <w:t>1280</w:t>
            </w:r>
            <w:r>
              <w:rPr>
                <w:spacing w:val="-11"/>
              </w:rPr>
              <w:t xml:space="preserve"> </w:t>
            </w:r>
            <w:r>
              <w:t>x</w:t>
            </w:r>
            <w:r>
              <w:rPr>
                <w:spacing w:val="-10"/>
              </w:rPr>
              <w:t xml:space="preserve"> </w:t>
            </w:r>
            <w:r>
              <w:rPr>
                <w:spacing w:val="-4"/>
              </w:rPr>
              <w:t>1024</w:t>
            </w:r>
          </w:p>
        </w:tc>
      </w:tr>
      <w:tr w14:paraId="1F6C5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9" w:type="dxa"/>
          </w:tcPr>
          <w:p w14:paraId="3FF1C31B">
            <w:r>
              <w:rPr>
                <w:rFonts w:hint="eastAsia"/>
              </w:rPr>
              <w:t>水平视场角</w:t>
            </w:r>
          </w:p>
        </w:tc>
        <w:tc>
          <w:tcPr>
            <w:tcW w:w="4036" w:type="dxa"/>
          </w:tcPr>
          <w:p w14:paraId="38D6B1B5">
            <w:r>
              <w:t>96.8°</w:t>
            </w:r>
          </w:p>
        </w:tc>
      </w:tr>
      <w:tr w14:paraId="1D904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9" w:type="dxa"/>
          </w:tcPr>
          <w:p w14:paraId="1966D52D">
            <w:r>
              <w:rPr>
                <w:rFonts w:hint="eastAsia"/>
              </w:rPr>
              <w:t>垂直视场角</w:t>
            </w:r>
          </w:p>
        </w:tc>
        <w:tc>
          <w:tcPr>
            <w:tcW w:w="4036" w:type="dxa"/>
          </w:tcPr>
          <w:p w14:paraId="190CDD3E">
            <w:pPr>
              <w:pStyle w:val="41"/>
              <w:rPr>
                <w:rFonts w:hint="eastAsia"/>
              </w:rPr>
            </w:pPr>
            <w:r>
              <w:t>79.4°</w:t>
            </w:r>
          </w:p>
        </w:tc>
      </w:tr>
      <w:tr w14:paraId="61D44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9" w:type="dxa"/>
          </w:tcPr>
          <w:p w14:paraId="43345A58">
            <w:r>
              <w:rPr>
                <w:rFonts w:hint="eastAsia"/>
              </w:rPr>
              <w:t>工作温度范围</w:t>
            </w:r>
          </w:p>
        </w:tc>
        <w:tc>
          <w:tcPr>
            <w:tcW w:w="4036" w:type="dxa"/>
          </w:tcPr>
          <w:p w14:paraId="4A7ABDE8">
            <w:r>
              <w:t>0℃～45℃</w:t>
            </w:r>
          </w:p>
        </w:tc>
      </w:tr>
      <w:tr w14:paraId="530F7A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9" w:type="dxa"/>
          </w:tcPr>
          <w:p w14:paraId="26FE6A57">
            <w:r>
              <w:rPr>
                <w:rFonts w:hint="eastAsia"/>
              </w:rPr>
              <w:t>防水等级</w:t>
            </w:r>
          </w:p>
        </w:tc>
        <w:tc>
          <w:tcPr>
            <w:tcW w:w="4036" w:type="dxa"/>
          </w:tcPr>
          <w:p w14:paraId="09426453">
            <w:r>
              <w:rPr>
                <w:rFonts w:hint="eastAsia"/>
              </w:rPr>
              <w:t>I</w:t>
            </w:r>
            <w:r>
              <w:t>P67</w:t>
            </w:r>
          </w:p>
        </w:tc>
      </w:tr>
      <w:tr w14:paraId="1A2D60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69" w:type="dxa"/>
          </w:tcPr>
          <w:p w14:paraId="13C92906">
            <w:r>
              <w:rPr>
                <w:rFonts w:hint="eastAsia"/>
              </w:rPr>
              <w:t>附录说明书超链接</w:t>
            </w:r>
          </w:p>
        </w:tc>
        <w:tc>
          <w:tcPr>
            <w:tcW w:w="4036" w:type="dxa"/>
          </w:tcPr>
          <w:p w14:paraId="273793C9"/>
        </w:tc>
      </w:tr>
    </w:tbl>
    <w:p w14:paraId="59D1ABF2">
      <w:pPr>
        <w:pStyle w:val="11"/>
        <w:rPr>
          <w:rFonts w:eastAsia="等线"/>
        </w:rPr>
      </w:pPr>
      <w:r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摄像头参数</w:t>
      </w:r>
    </w:p>
    <w:p w14:paraId="5BBE4E0F">
      <w:pPr>
        <w:pStyle w:val="11"/>
      </w:pPr>
    </w:p>
    <w:tbl>
      <w:tblPr>
        <w:tblStyle w:val="21"/>
        <w:tblW w:w="0" w:type="auto"/>
        <w:tblInd w:w="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2"/>
        <w:gridCol w:w="4026"/>
      </w:tblGrid>
      <w:tr w14:paraId="594A9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2" w:type="dxa"/>
          </w:tcPr>
          <w:p w14:paraId="2EC58BEA">
            <w:pPr>
              <w:rPr>
                <w:color w:val="ED7D31" w:themeColor="accent2"/>
                <w14:textFill>
                  <w14:solidFill>
                    <w14:schemeClr w14:val="accent2"/>
                  </w14:solidFill>
                </w14:textFill>
              </w:rPr>
            </w:pPr>
            <w:r>
              <w:rPr>
                <w:rFonts w:hint="eastAsia"/>
              </w:rPr>
              <w:t>GPS/IMU型号</w:t>
            </w:r>
          </w:p>
        </w:tc>
        <w:tc>
          <w:tcPr>
            <w:tcW w:w="4026" w:type="dxa"/>
          </w:tcPr>
          <w:p w14:paraId="6B954A26">
            <w:r>
              <w:t>INS570D</w:t>
            </w:r>
          </w:p>
        </w:tc>
      </w:tr>
      <w:tr w14:paraId="0D0894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2" w:type="dxa"/>
          </w:tcPr>
          <w:p w14:paraId="1CD7E594">
            <w:r>
              <w:rPr>
                <w:rFonts w:hint="eastAsia"/>
              </w:rPr>
              <w:t>通讯接口</w:t>
            </w:r>
          </w:p>
        </w:tc>
        <w:tc>
          <w:tcPr>
            <w:tcW w:w="4026" w:type="dxa"/>
          </w:tcPr>
          <w:p w14:paraId="1CE38F99">
            <w:pPr>
              <w:pStyle w:val="41"/>
              <w:rPr>
                <w:sz w:val="18"/>
              </w:rPr>
            </w:pPr>
            <w:r>
              <w:rPr>
                <w:rFonts w:hint="eastAsia"/>
              </w:rPr>
              <w:t>RS422</w:t>
            </w:r>
            <w:r>
              <w:rPr>
                <w:rFonts w:hint="eastAsia"/>
                <w:spacing w:val="-1"/>
              </w:rPr>
              <w:t xml:space="preserve"> </w:t>
            </w:r>
            <w:r>
              <w:rPr>
                <w:rFonts w:hint="eastAsia"/>
              </w:rPr>
              <w:t>*1</w:t>
            </w:r>
            <w:r>
              <w:rPr>
                <w:rFonts w:hint="eastAsia" w:ascii="宋体" w:hAnsi="宋体" w:eastAsia="宋体" w:cs="宋体"/>
              </w:rPr>
              <w:t>（数据口），</w:t>
            </w:r>
            <w:r>
              <w:rPr>
                <w:rFonts w:hint="eastAsia"/>
              </w:rPr>
              <w:t>RS232</w:t>
            </w:r>
            <w:r>
              <w:rPr>
                <w:rFonts w:hint="eastAsia"/>
                <w:spacing w:val="-1"/>
              </w:rPr>
              <w:t xml:space="preserve"> </w:t>
            </w:r>
            <w:r>
              <w:rPr>
                <w:rFonts w:hint="eastAsia"/>
              </w:rPr>
              <w:t>*1</w:t>
            </w:r>
            <w:r>
              <w:rPr>
                <w:rFonts w:hint="eastAsia" w:ascii="宋体" w:hAnsi="宋体" w:eastAsia="宋体" w:cs="宋体"/>
              </w:rPr>
              <w:t>（</w:t>
            </w:r>
            <w:r>
              <w:rPr>
                <w:rFonts w:hint="eastAsia" w:ascii="宋体" w:hAnsi="宋体" w:eastAsia="宋体" w:cs="宋体"/>
                <w:spacing w:val="-8"/>
                <w:sz w:val="18"/>
              </w:rPr>
              <w:t>差分</w:t>
            </w:r>
          </w:p>
          <w:p w14:paraId="218F2EF1">
            <w:r>
              <w:t>口），</w:t>
            </w:r>
            <w:r>
              <w:rPr>
                <w:rFonts w:hint="eastAsia"/>
              </w:rPr>
              <w:t>CAN</w:t>
            </w:r>
            <w:r>
              <w:rPr>
                <w:rFonts w:hint="eastAsia"/>
                <w:spacing w:val="4"/>
              </w:rPr>
              <w:t xml:space="preserve"> </w:t>
            </w:r>
            <w:r>
              <w:rPr>
                <w:rFonts w:hint="eastAsia"/>
                <w:spacing w:val="-5"/>
              </w:rPr>
              <w:t>*2</w:t>
            </w:r>
          </w:p>
        </w:tc>
      </w:tr>
      <w:tr w14:paraId="37DB5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2" w:type="dxa"/>
          </w:tcPr>
          <w:p w14:paraId="1D3C11AE">
            <w:r>
              <w:rPr>
                <w:rFonts w:hint="eastAsia"/>
              </w:rPr>
              <w:t>GSMGPRS模式</w:t>
            </w:r>
          </w:p>
        </w:tc>
        <w:tc>
          <w:tcPr>
            <w:tcW w:w="4026" w:type="dxa"/>
          </w:tcPr>
          <w:p w14:paraId="21475392">
            <w:pPr>
              <w:pStyle w:val="41"/>
            </w:pPr>
            <w:r>
              <w:rPr>
                <w:rFonts w:hint="eastAsia" w:ascii="宋体" w:hAnsi="宋体" w:eastAsia="宋体" w:cs="宋体"/>
                <w:w w:val="95"/>
              </w:rPr>
              <w:t>可工作网络：</w:t>
            </w:r>
            <w:r>
              <w:rPr>
                <w:rFonts w:hint="eastAsia"/>
                <w:w w:val="95"/>
              </w:rPr>
              <w:t>TD-</w:t>
            </w:r>
            <w:r>
              <w:rPr>
                <w:rFonts w:hint="eastAsia"/>
                <w:spacing w:val="67"/>
              </w:rPr>
              <w:t xml:space="preserve"> </w:t>
            </w:r>
            <w:r>
              <w:rPr>
                <w:rFonts w:hint="eastAsia"/>
                <w:w w:val="80"/>
              </w:rPr>
              <w:t>SCDMA/UMTS/EVDO/</w:t>
            </w:r>
          </w:p>
          <w:p w14:paraId="247F0479">
            <w:r>
              <w:rPr>
                <w:w w:val="85"/>
              </w:rPr>
              <w:t>EDGE/GPRS/GSM</w:t>
            </w:r>
          </w:p>
        </w:tc>
      </w:tr>
      <w:tr w14:paraId="1AC18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2" w:type="dxa"/>
          </w:tcPr>
          <w:p w14:paraId="75577991">
            <w:r>
              <w:rPr>
                <w:rFonts w:hint="eastAsia"/>
              </w:rPr>
              <w:t>GPS灵敏度</w:t>
            </w:r>
          </w:p>
        </w:tc>
        <w:tc>
          <w:tcPr>
            <w:tcW w:w="4026" w:type="dxa"/>
          </w:tcPr>
          <w:p w14:paraId="37DFAB75">
            <w:pPr>
              <w:pStyle w:val="41"/>
            </w:pPr>
            <w:r>
              <w:rPr>
                <w:rFonts w:hint="eastAsia" w:ascii="宋体" w:hAnsi="宋体" w:eastAsia="宋体" w:cs="宋体"/>
              </w:rPr>
              <w:t>定向精度</w:t>
            </w:r>
            <w:r>
              <w:rPr>
                <w:rFonts w:hint="eastAsia"/>
              </w:rPr>
              <w:t>:0.2</w:t>
            </w:r>
            <w:r>
              <w:rPr>
                <w:rFonts w:hint="eastAsia"/>
                <w:spacing w:val="11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11"/>
              </w:rPr>
              <w:t>度</w:t>
            </w:r>
            <w:r>
              <w:rPr>
                <w:rFonts w:hint="eastAsia"/>
              </w:rPr>
              <w:t>/1m</w:t>
            </w:r>
            <w:r>
              <w:rPr>
                <w:rFonts w:hint="eastAsia" w:ascii="宋体" w:hAnsi="宋体" w:eastAsia="宋体" w:cs="宋体"/>
                <w:spacing w:val="5"/>
              </w:rPr>
              <w:t>基线；</w:t>
            </w:r>
            <w:r>
              <w:rPr>
                <w:rFonts w:hint="eastAsia" w:ascii="宋体" w:hAnsi="宋体" w:eastAsia="宋体" w:cs="宋体"/>
                <w:spacing w:val="-2"/>
              </w:rPr>
              <w:t>时间精度：</w:t>
            </w:r>
            <w:r>
              <w:rPr>
                <w:rFonts w:hint="eastAsia"/>
                <w:spacing w:val="-2"/>
              </w:rPr>
              <w:t>20ns;</w:t>
            </w:r>
            <w:r>
              <w:rPr>
                <w:rFonts w:hint="eastAsia" w:ascii="宋体" w:hAnsi="宋体" w:eastAsia="宋体" w:cs="宋体"/>
              </w:rPr>
              <w:t>速度精度：</w:t>
            </w:r>
            <w:r>
              <w:rPr>
                <w:rFonts w:hint="eastAsia"/>
              </w:rPr>
              <w:t>0.03m/s</w:t>
            </w:r>
          </w:p>
        </w:tc>
      </w:tr>
      <w:tr w14:paraId="3B44C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2" w:type="dxa"/>
          </w:tcPr>
          <w:p w14:paraId="0CF359FD">
            <w:r>
              <w:rPr>
                <w:rFonts w:hint="eastAsia"/>
              </w:rPr>
              <w:t>测量精度</w:t>
            </w:r>
          </w:p>
        </w:tc>
        <w:tc>
          <w:tcPr>
            <w:tcW w:w="4026" w:type="dxa"/>
          </w:tcPr>
          <w:p w14:paraId="6ECFF707">
            <w:pPr>
              <w:pStyle w:val="41"/>
            </w:pPr>
            <w:r>
              <w:rPr>
                <w:rFonts w:hint="eastAsia" w:ascii="宋体" w:hAnsi="宋体" w:eastAsia="宋体" w:cs="宋体"/>
                <w:w w:val="90"/>
              </w:rPr>
              <w:t>位置精度：</w:t>
            </w:r>
            <w:r>
              <w:rPr>
                <w:rFonts w:hint="eastAsia"/>
                <w:w w:val="90"/>
              </w:rPr>
              <w:t>0.01m+1ppm</w:t>
            </w:r>
            <w:r>
              <w:rPr>
                <w:rFonts w:hint="eastAsia" w:ascii="宋体" w:hAnsi="宋体" w:eastAsia="宋体" w:cs="宋体"/>
                <w:spacing w:val="-2"/>
                <w:w w:val="90"/>
              </w:rPr>
              <w:t>速度精:</w:t>
            </w:r>
            <w:r>
              <w:t>0.03m/s</w:t>
            </w:r>
          </w:p>
        </w:tc>
      </w:tr>
      <w:tr w14:paraId="23732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2" w:type="dxa"/>
          </w:tcPr>
          <w:p w14:paraId="58F798D3">
            <w:r>
              <w:rPr>
                <w:rFonts w:hint="eastAsia"/>
              </w:rPr>
              <w:t>工作温度范围</w:t>
            </w:r>
          </w:p>
        </w:tc>
        <w:tc>
          <w:tcPr>
            <w:tcW w:w="4026" w:type="dxa"/>
          </w:tcPr>
          <w:p w14:paraId="2DAEBC1B">
            <w:r>
              <w:rPr>
                <w:rFonts w:hint="eastAsia" w:ascii="UKIJ CJK" w:hAnsi="UKIJ CJK" w:eastAsia="UKIJ CJK"/>
                <w:w w:val="125"/>
              </w:rPr>
              <w:t>-</w:t>
            </w:r>
            <w:r>
              <w:rPr>
                <w:w w:val="105"/>
              </w:rPr>
              <w:t>40℃</w:t>
            </w:r>
            <w:r>
              <w:rPr>
                <w:spacing w:val="37"/>
                <w:w w:val="105"/>
              </w:rPr>
              <w:t xml:space="preserve"> </w:t>
            </w:r>
            <w:r>
              <w:rPr>
                <w:w w:val="105"/>
              </w:rPr>
              <w:t>～</w:t>
            </w:r>
            <w:r>
              <w:rPr>
                <w:spacing w:val="38"/>
                <w:w w:val="105"/>
              </w:rPr>
              <w:t xml:space="preserve"> </w:t>
            </w:r>
            <w:r>
              <w:rPr>
                <w:spacing w:val="-5"/>
                <w:w w:val="105"/>
              </w:rPr>
              <w:t>85℃</w:t>
            </w:r>
          </w:p>
        </w:tc>
      </w:tr>
      <w:tr w14:paraId="57177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2" w:type="dxa"/>
          </w:tcPr>
          <w:p w14:paraId="14EE42DC">
            <w:r>
              <w:rPr>
                <w:rFonts w:hint="eastAsia"/>
              </w:rPr>
              <w:t>附录说明书超链接</w:t>
            </w:r>
          </w:p>
        </w:tc>
        <w:tc>
          <w:tcPr>
            <w:tcW w:w="4026" w:type="dxa"/>
          </w:tcPr>
          <w:p w14:paraId="1387AD7E"/>
        </w:tc>
      </w:tr>
    </w:tbl>
    <w:p w14:paraId="3B406427">
      <w:pPr>
        <w:pStyle w:val="11"/>
      </w:pPr>
      <w:r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GPS/IMU参数表</w:t>
      </w:r>
    </w:p>
    <w:p w14:paraId="304EFC7E"/>
    <w:tbl>
      <w:tblPr>
        <w:tblStyle w:val="21"/>
        <w:tblW w:w="0" w:type="auto"/>
        <w:tblInd w:w="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82"/>
        <w:gridCol w:w="4026"/>
      </w:tblGrid>
      <w:tr w14:paraId="6D341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2" w:type="dxa"/>
          </w:tcPr>
          <w:p w14:paraId="61393CD2">
            <w:r>
              <w:rPr>
                <w:rFonts w:hint="eastAsia"/>
              </w:rPr>
              <w:t>处理运算单元型号</w:t>
            </w:r>
          </w:p>
        </w:tc>
        <w:tc>
          <w:tcPr>
            <w:tcW w:w="4026" w:type="dxa"/>
          </w:tcPr>
          <w:p w14:paraId="416006A2">
            <w:pPr>
              <w:pStyle w:val="41"/>
            </w:pPr>
            <w:r>
              <w:rPr>
                <w:rFonts w:hint="eastAsia" w:ascii="宋体" w:hAnsi="宋体" w:eastAsia="宋体" w:cs="宋体"/>
                <w:spacing w:val="5"/>
              </w:rPr>
              <w:t>八核心英特尔</w:t>
            </w:r>
            <w:r>
              <w:rPr>
                <w:rFonts w:hint="eastAsia"/>
                <w:spacing w:val="5"/>
              </w:rPr>
              <w:t xml:space="preserve"> </w:t>
            </w:r>
            <w:r>
              <w:rPr>
                <w:rFonts w:hint="eastAsia"/>
              </w:rPr>
              <w:t xml:space="preserve">® </w:t>
            </w:r>
            <w:r>
              <w:rPr>
                <w:rFonts w:hint="eastAsia" w:ascii="宋体" w:hAnsi="宋体" w:eastAsia="宋体" w:cs="宋体"/>
              </w:rPr>
              <w:t>至强</w:t>
            </w:r>
            <w:r>
              <w:rPr>
                <w:rFonts w:hint="eastAsia"/>
              </w:rPr>
              <w:t>® /</w:t>
            </w:r>
            <w:r>
              <w:rPr>
                <w:rFonts w:hint="eastAsia" w:ascii="宋体" w:hAnsi="宋体" w:eastAsia="宋体" w:cs="宋体"/>
              </w:rPr>
              <w:t>酷睿</w:t>
            </w:r>
            <w:r>
              <w:rPr>
                <w:rFonts w:ascii="Calibri" w:hAnsi="Calibri" w:cs="Calibri"/>
              </w:rPr>
              <w:t>™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spacing w:val="-2"/>
              </w:rPr>
              <w:t>i7/i5/i3</w:t>
            </w:r>
          </w:p>
          <w:p w14:paraId="6BDF3654">
            <w:r>
              <w:rPr>
                <w:rFonts w:hint="eastAsia"/>
              </w:rPr>
              <w:t>处理器(Coffee</w:t>
            </w:r>
            <w:r>
              <w:rPr>
                <w:rFonts w:hint="eastAsia"/>
                <w:spacing w:val="33"/>
              </w:rPr>
              <w:t xml:space="preserve"> </w:t>
            </w:r>
            <w:r>
              <w:rPr>
                <w:rFonts w:hint="eastAsia"/>
              </w:rPr>
              <w:t>Lake-</w:t>
            </w:r>
            <w:r>
              <w:rPr>
                <w:rFonts w:hint="eastAsia"/>
                <w:spacing w:val="-5"/>
              </w:rPr>
              <w:t>S)</w:t>
            </w:r>
          </w:p>
        </w:tc>
      </w:tr>
      <w:tr w14:paraId="2E7434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2" w:type="dxa"/>
          </w:tcPr>
          <w:p w14:paraId="03B82C8C">
            <w:r>
              <w:rPr>
                <w:rFonts w:hint="eastAsia"/>
              </w:rPr>
              <w:t>工作温度范围</w:t>
            </w:r>
          </w:p>
        </w:tc>
        <w:tc>
          <w:tcPr>
            <w:tcW w:w="4026" w:type="dxa"/>
          </w:tcPr>
          <w:p w14:paraId="2D05D02C">
            <w:pPr>
              <w:pStyle w:val="41"/>
            </w:pPr>
            <w:r>
              <w:rPr>
                <w:rFonts w:hint="eastAsia"/>
              </w:rPr>
              <w:t>35W</w:t>
            </w:r>
            <w:r>
              <w:rPr>
                <w:rFonts w:hint="eastAsia"/>
                <w:spacing w:val="19"/>
              </w:rPr>
              <w:t xml:space="preserve"> </w:t>
            </w:r>
            <w:r>
              <w:rPr>
                <w:rFonts w:hint="eastAsia"/>
              </w:rPr>
              <w:t>TDP</w:t>
            </w:r>
            <w:r>
              <w:rPr>
                <w:rFonts w:hint="eastAsia"/>
                <w:spacing w:val="19"/>
              </w:rPr>
              <w:t xml:space="preserve"> </w:t>
            </w:r>
            <w:r>
              <w:rPr>
                <w:rFonts w:hint="eastAsia"/>
              </w:rPr>
              <w:t>CPU</w:t>
            </w:r>
            <w:r>
              <w:rPr>
                <w:rFonts w:hint="eastAsia"/>
                <w:spacing w:val="19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：</w:t>
            </w:r>
            <w:r>
              <w:rPr>
                <w:rFonts w:hint="eastAsia"/>
              </w:rPr>
              <w:t>-20°C</w:t>
            </w:r>
            <w:r>
              <w:rPr>
                <w:rFonts w:hint="eastAsia" w:ascii="宋体" w:hAnsi="宋体" w:eastAsia="宋体" w:cs="宋体"/>
              </w:rPr>
              <w:t>～</w:t>
            </w:r>
            <w:r>
              <w:rPr>
                <w:rFonts w:hint="eastAsia"/>
              </w:rPr>
              <w:t>60°C</w:t>
            </w:r>
            <w:r>
              <w:rPr>
                <w:rFonts w:hint="eastAsia"/>
                <w:spacing w:val="17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0"/>
              </w:rPr>
              <w:t>；</w:t>
            </w:r>
          </w:p>
          <w:p w14:paraId="530FFAB4">
            <w:pPr>
              <w:pStyle w:val="41"/>
            </w:pPr>
            <w:r>
              <w:rPr>
                <w:rFonts w:hint="eastAsia"/>
              </w:rPr>
              <w:t>65W</w:t>
            </w:r>
            <w:r>
              <w:rPr>
                <w:rFonts w:hint="eastAsia"/>
                <w:spacing w:val="19"/>
              </w:rPr>
              <w:t xml:space="preserve"> </w:t>
            </w:r>
            <w:r>
              <w:rPr>
                <w:rFonts w:hint="eastAsia"/>
              </w:rPr>
              <w:t>TDP</w:t>
            </w:r>
            <w:r>
              <w:rPr>
                <w:rFonts w:hint="eastAsia"/>
                <w:spacing w:val="19"/>
              </w:rPr>
              <w:t xml:space="preserve"> </w:t>
            </w:r>
            <w:r>
              <w:rPr>
                <w:rFonts w:hint="eastAsia"/>
              </w:rPr>
              <w:t>CPU</w:t>
            </w:r>
            <w:r>
              <w:rPr>
                <w:rFonts w:hint="eastAsia"/>
                <w:spacing w:val="19"/>
              </w:rPr>
              <w:t xml:space="preserve"> </w:t>
            </w:r>
            <w:r>
              <w:rPr>
                <w:rFonts w:hint="eastAsia" w:ascii="宋体" w:hAnsi="宋体" w:eastAsia="宋体" w:cs="宋体"/>
              </w:rPr>
              <w:t>：</w:t>
            </w:r>
            <w:r>
              <w:rPr>
                <w:rFonts w:hint="eastAsia"/>
              </w:rPr>
              <w:t>-20°C</w:t>
            </w:r>
            <w:r>
              <w:rPr>
                <w:rFonts w:hint="eastAsia" w:ascii="宋体" w:hAnsi="宋体" w:eastAsia="宋体" w:cs="宋体"/>
              </w:rPr>
              <w:t>～</w:t>
            </w:r>
            <w:r>
              <w:rPr>
                <w:rFonts w:hint="eastAsia"/>
              </w:rPr>
              <w:t>55°C</w:t>
            </w:r>
            <w:r>
              <w:rPr>
                <w:rFonts w:hint="eastAsia"/>
                <w:spacing w:val="17"/>
              </w:rPr>
              <w:t xml:space="preserve"> </w:t>
            </w:r>
            <w:r>
              <w:rPr>
                <w:rFonts w:hint="eastAsia" w:ascii="宋体" w:hAnsi="宋体" w:eastAsia="宋体" w:cs="宋体"/>
                <w:spacing w:val="-10"/>
              </w:rPr>
              <w:t>；</w:t>
            </w:r>
          </w:p>
          <w:p w14:paraId="4B91ABAF">
            <w:r>
              <w:rPr>
                <w:rFonts w:hint="eastAsia"/>
                <w:w w:val="85"/>
              </w:rPr>
              <w:t>80W</w:t>
            </w:r>
            <w:r>
              <w:rPr>
                <w:rFonts w:hint="eastAsia"/>
                <w:spacing w:val="70"/>
              </w:rPr>
              <w:t xml:space="preserve"> </w:t>
            </w:r>
            <w:r>
              <w:rPr>
                <w:rFonts w:hint="eastAsia"/>
                <w:w w:val="85"/>
              </w:rPr>
              <w:t>TDP</w:t>
            </w:r>
            <w:r>
              <w:rPr>
                <w:rFonts w:hint="eastAsia"/>
                <w:spacing w:val="70"/>
              </w:rPr>
              <w:t xml:space="preserve"> </w:t>
            </w:r>
            <w:r>
              <w:rPr>
                <w:rFonts w:hint="eastAsia"/>
                <w:w w:val="85"/>
              </w:rPr>
              <w:t>CPU</w:t>
            </w:r>
            <w:r>
              <w:rPr>
                <w:rFonts w:hint="eastAsia"/>
                <w:spacing w:val="70"/>
              </w:rPr>
              <w:t xml:space="preserve"> </w:t>
            </w:r>
            <w:r>
              <w:rPr>
                <w:rFonts w:hint="eastAsia"/>
                <w:w w:val="85"/>
              </w:rPr>
              <w:t>：-20°C～45°C</w:t>
            </w:r>
          </w:p>
        </w:tc>
      </w:tr>
      <w:tr w14:paraId="6AD81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2" w:type="dxa"/>
          </w:tcPr>
          <w:p w14:paraId="3B123A6E">
            <w:r>
              <w:rPr>
                <w:rFonts w:hint="eastAsia"/>
              </w:rPr>
              <w:t>额定功率(@额定电压）</w:t>
            </w:r>
          </w:p>
        </w:tc>
        <w:tc>
          <w:tcPr>
            <w:tcW w:w="4026" w:type="dxa"/>
          </w:tcPr>
          <w:p w14:paraId="455862EE">
            <w:r>
              <w:rPr>
                <w:rFonts w:hint="eastAsia"/>
                <w:spacing w:val="-4"/>
              </w:rPr>
              <w:t xml:space="preserve">额定电压 </w:t>
            </w:r>
            <w:r>
              <w:rPr>
                <w:rFonts w:hint="eastAsia"/>
              </w:rPr>
              <w:t>160W，12V</w:t>
            </w:r>
            <w:r>
              <w:rPr>
                <w:rFonts w:hint="eastAsia"/>
                <w:spacing w:val="6"/>
              </w:rPr>
              <w:t xml:space="preserve"> 至 </w:t>
            </w:r>
            <w:r>
              <w:rPr>
                <w:rFonts w:hint="eastAsia"/>
              </w:rPr>
              <w:t>36V</w:t>
            </w:r>
            <w:r>
              <w:rPr>
                <w:rFonts w:hint="eastAsia"/>
                <w:spacing w:val="-4"/>
              </w:rPr>
              <w:t xml:space="preserve"> 直流输入</w:t>
            </w:r>
          </w:p>
        </w:tc>
      </w:tr>
      <w:tr w14:paraId="388DD9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82" w:type="dxa"/>
          </w:tcPr>
          <w:p w14:paraId="7FF282EF">
            <w:r>
              <w:rPr>
                <w:rFonts w:hint="eastAsia"/>
              </w:rPr>
              <w:t>附录说明书超链接</w:t>
            </w:r>
          </w:p>
        </w:tc>
        <w:tc>
          <w:tcPr>
            <w:tcW w:w="4026" w:type="dxa"/>
          </w:tcPr>
          <w:p w14:paraId="15960D6D"/>
        </w:tc>
      </w:tr>
    </w:tbl>
    <w:p w14:paraId="34D07CBE">
      <w:pPr>
        <w:pStyle w:val="11"/>
        <w:rPr>
          <w:rFonts w:eastAsia="等线"/>
        </w:rPr>
      </w:pPr>
      <w:r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 xml:space="preserve"> 处理运算模块参数表</w:t>
      </w:r>
    </w:p>
    <w:p w14:paraId="3D4E5B1E"/>
    <w:p w14:paraId="020A5C6D">
      <w:pPr>
        <w:pStyle w:val="4"/>
        <w:numPr>
          <w:ilvl w:val="2"/>
          <w:numId w:val="1"/>
        </w:numPr>
      </w:pPr>
      <w:r>
        <w:rPr>
          <w:rFonts w:hint="eastAsia"/>
        </w:rPr>
        <w:t>其他传感器/处理设备</w:t>
      </w:r>
    </w:p>
    <w:p w14:paraId="628882DC">
      <w:pPr>
        <w:rPr>
          <w:rFonts w:cs="Calibri"/>
          <w:sz w:val="24"/>
        </w:rPr>
      </w:pPr>
      <w:r>
        <w:rPr>
          <w:rFonts w:hint="eastAsia"/>
        </w:rPr>
        <w:t>介绍所采用的除上述文件以外的传感器/处理单元/控制器，通过表格形式介绍其性能参数，包括电源电压、工作距离和工作电流等相关工作参数。并介绍其相关工作方式以及其在车辆算法和识别中的作用，简要介绍其在车辆上的功能。</w:t>
      </w:r>
    </w:p>
    <w:p w14:paraId="2A1113C8"/>
    <w:p w14:paraId="6C30B2AD"/>
    <w:p w14:paraId="23437A94">
      <w:pPr>
        <w:pStyle w:val="4"/>
        <w:numPr>
          <w:ilvl w:val="2"/>
          <w:numId w:val="1"/>
        </w:numPr>
      </w:pPr>
      <w:r>
        <w:rPr>
          <w:rFonts w:hint="eastAsia"/>
        </w:rPr>
        <w:t>车内布置</w:t>
      </w:r>
    </w:p>
    <w:p w14:paraId="6EC2509C">
      <w:r>
        <w:rPr>
          <w:rFonts w:hint="eastAsia"/>
        </w:rPr>
        <w:t>提供CAD效果图以展示本部分列出的全部相关部分，务必要标注出传感器安装包络面（规则第四章4.1.3和4.1.4）。如果运算器被定义为高压器件，必须展示其和防滚包络面的关系。</w:t>
      </w:r>
    </w:p>
    <w:p w14:paraId="2F9B7080">
      <w:r>
        <w:drawing>
          <wp:inline distT="0" distB="0" distL="0" distR="0">
            <wp:extent cx="4919345" cy="4919345"/>
            <wp:effectExtent l="0" t="0" r="8255" b="8255"/>
            <wp:docPr id="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8"/>
                    <pic:cNvPicPr>
                      <a:picLocks noChangeAspect="1"/>
                    </pic:cNvPicPr>
                  </pic:nvPicPr>
                  <pic:blipFill>
                    <a:blip r:embed="rId8" cstate="email"/>
                    <a:stretch>
                      <a:fillRect/>
                    </a:stretch>
                  </pic:blipFill>
                  <pic:spPr>
                    <a:xfrm>
                      <a:off x="0" y="0"/>
                      <a:ext cx="4919345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7B3D7">
      <w:pPr>
        <w:pStyle w:val="11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无人驾驶系统部件布置位置</w:t>
      </w:r>
    </w:p>
    <w:p w14:paraId="68FB3B09"/>
    <w:p w14:paraId="0914B2E5">
      <w:pPr>
        <w:pStyle w:val="2"/>
        <w:numPr>
          <w:ilvl w:val="0"/>
          <w:numId w:val="1"/>
        </w:numPr>
      </w:pPr>
      <w:r>
        <w:rPr>
          <w:rFonts w:hint="eastAsia"/>
        </w:rPr>
        <w:t>无人驾驶系统状态</w:t>
      </w:r>
    </w:p>
    <w:p w14:paraId="7A1FC0DF">
      <w:pPr>
        <w:pStyle w:val="3"/>
        <w:numPr>
          <w:ilvl w:val="1"/>
          <w:numId w:val="1"/>
        </w:numPr>
      </w:pPr>
      <w:r>
        <w:rPr>
          <w:rFonts w:hint="eastAsia"/>
        </w:rPr>
        <w:t>状态转换表格</w:t>
      </w:r>
    </w:p>
    <w:p w14:paraId="2F37285E">
      <w:r>
        <w:rPr>
          <w:rFonts w:hint="eastAsia"/>
        </w:rPr>
        <w:t>请给出一个结合自己车辆能够简短描述的无人驾驶系统状态机图示。</w:t>
      </w:r>
      <w:r>
        <w:rPr>
          <w:rFonts w:hint="eastAsia"/>
          <w:i/>
        </w:rPr>
        <w:t>不要复制规则中的图例。</w:t>
      </w:r>
    </w:p>
    <w:p w14:paraId="721473A4">
      <w:r>
        <w:drawing>
          <wp:inline distT="0" distB="0" distL="0" distR="0">
            <wp:extent cx="4523105" cy="4523105"/>
            <wp:effectExtent l="0" t="0" r="10795" b="10795"/>
            <wp:docPr id="2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8"/>
                    <pic:cNvPicPr>
                      <a:picLocks noChangeAspect="1"/>
                    </pic:cNvPicPr>
                  </pic:nvPicPr>
                  <pic:blipFill>
                    <a:blip r:embed="rId8" cstate="email"/>
                    <a:stretch>
                      <a:fillRect/>
                    </a:stretch>
                  </pic:blipFill>
                  <pic:spPr>
                    <a:xfrm>
                      <a:off x="0" y="0"/>
                      <a:ext cx="4523105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3E16">
      <w:pPr>
        <w:pStyle w:val="11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无人驾驶系统状态机</w:t>
      </w:r>
    </w:p>
    <w:p w14:paraId="7F4B8DDB"/>
    <w:p w14:paraId="108E0FC9">
      <w:pPr>
        <w:pStyle w:val="3"/>
        <w:numPr>
          <w:ilvl w:val="1"/>
          <w:numId w:val="1"/>
        </w:numPr>
      </w:pPr>
      <w:r>
        <w:rPr>
          <w:rFonts w:hint="eastAsia"/>
        </w:rPr>
        <w:t>状态转换描述</w:t>
      </w:r>
    </w:p>
    <w:p w14:paraId="350043FF">
      <w:r>
        <w:rPr>
          <w:rFonts w:hint="eastAsia"/>
        </w:rPr>
        <w:t>介绍正常车辆状态转换的顺序。根据自己的车辆，描述更多的状态转换细节（包含控制处理单元的动作表现、车辆检查信号、设备之间的通讯等）；换言之，要详细地描述处理单元/控制器从打开“A</w:t>
      </w:r>
      <w:r>
        <w:t>SMS</w:t>
      </w:r>
      <w:r>
        <w:rPr>
          <w:rFonts w:hint="eastAsia"/>
        </w:rPr>
        <w:t>”到“AS</w:t>
      </w:r>
      <w:r>
        <w:t xml:space="preserve"> </w:t>
      </w:r>
      <w:r>
        <w:rPr>
          <w:rFonts w:hint="eastAsia"/>
        </w:rPr>
        <w:t>Finished”之间的任何动作。</w:t>
      </w:r>
    </w:p>
    <w:p w14:paraId="663D6D65"/>
    <w:p w14:paraId="5D9A9AC6"/>
    <w:p w14:paraId="0F308B07">
      <w:pPr>
        <w:pStyle w:val="3"/>
        <w:numPr>
          <w:ilvl w:val="1"/>
          <w:numId w:val="1"/>
        </w:numPr>
      </w:pPr>
      <w:r>
        <w:rPr>
          <w:rFonts w:hint="eastAsia"/>
        </w:rPr>
        <w:t>EBS转换描述</w:t>
      </w:r>
    </w:p>
    <w:p w14:paraId="54525100">
      <w:pPr>
        <w:rPr>
          <w:color w:val="FF0000"/>
        </w:rPr>
      </w:pPr>
      <w:r>
        <w:rPr>
          <w:rFonts w:hint="eastAsia"/>
          <w:color w:val="FF0000"/>
        </w:rPr>
        <w:t>介绍车辆EBS状态的转换（包含所有监测信号、电路原理、机械系统动作）。</w:t>
      </w:r>
    </w:p>
    <w:p w14:paraId="1F2623FB">
      <w:pPr>
        <w:numPr>
          <w:ilvl w:val="0"/>
          <w:numId w:val="0"/>
        </w:numPr>
        <w:ind w:firstLine="630" w:firstLineChars="300"/>
        <w:rPr>
          <w:rFonts w:hint="eastAsia"/>
          <w:color w:val="FF0000"/>
        </w:rPr>
      </w:pPr>
      <w:r>
        <w:rPr>
          <w:rFonts w:hint="eastAsia" w:asciiTheme="minorHAnsi" w:hAnsiTheme="minorHAnsi" w:eastAsiaTheme="minorEastAsia" w:cstheme="minorBidi"/>
          <w:color w:val="FF0000"/>
          <w:kern w:val="2"/>
          <w:sz w:val="21"/>
          <w:szCs w:val="22"/>
          <w:lang w:val="en-US" w:eastAsia="zh-CN" w:bidi="ar-SA"/>
        </w:rPr>
        <w:t>1.</w:t>
      </w:r>
      <w:r>
        <w:rPr>
          <w:rFonts w:hint="eastAsia"/>
          <w:color w:val="FF0000"/>
        </w:rPr>
        <w:t>当低压电源接通后（GLVMS），ECU 开始工作，输出 watchdog 信号；安全回路在 EBS 电路前全部闭合，</w:t>
      </w:r>
      <w:r>
        <w:rPr>
          <w:rFonts w:hint="eastAsia"/>
          <w:color w:val="FF0000"/>
          <w:lang w:val="en-US" w:eastAsia="zh-CN"/>
        </w:rPr>
        <w:t>安全回路检测</w:t>
      </w:r>
      <w:r>
        <w:rPr>
          <w:rFonts w:hint="eastAsia"/>
          <w:color w:val="FF0000"/>
        </w:rPr>
        <w:t xml:space="preserve">信号为 1；shutdown_close 由 ECU 直接 控制，在通常情况下，一直输出高电平，即为 1；UCC2946 芯片接通电源后，在 其复位周期后 RES 输出端输出电平由低变为高；在其 WDI 输入端接收到 watchdog 信号之后，WDO 输出端输出高电平。EBS_set_active 信号为 1，ASMS_in 信号为 0（即 ASMS 开关未闭合），brake_engage 信号为 0。 </w:t>
      </w:r>
      <w:r>
        <w:rPr>
          <w:rFonts w:hint="eastAsia"/>
          <w:color w:val="FF0000"/>
          <w:lang w:val="en-US" w:eastAsia="zh-CN"/>
        </w:rPr>
        <w:t>此时</w:t>
      </w:r>
      <w:r>
        <w:rPr>
          <w:rFonts w:hint="eastAsia"/>
          <w:color w:val="FF0000"/>
        </w:rPr>
        <w:t>EBS未进入“armed”状态</w:t>
      </w:r>
      <w:r>
        <w:rPr>
          <w:rFonts w:hint="eastAsia"/>
          <w:color w:val="FF0000"/>
          <w:lang w:eastAsia="zh-CN"/>
        </w:rPr>
        <w:t>。</w:t>
      </w:r>
    </w:p>
    <w:p w14:paraId="000B0729">
      <w:pPr>
        <w:ind w:firstLine="420" w:firstLineChars="200"/>
        <w:rPr>
          <w:color w:val="FF0000"/>
        </w:rPr>
      </w:pPr>
      <w:r>
        <w:rPr>
          <w:rFonts w:hint="eastAsia"/>
          <w:color w:val="FF0000"/>
          <w:lang w:val="en-US" w:eastAsia="zh-CN"/>
        </w:rPr>
        <w:t>2.</w:t>
      </w:r>
      <w:r>
        <w:rPr>
          <w:rFonts w:hint="eastAsia"/>
          <w:color w:val="FF0000"/>
        </w:rPr>
        <w:t>闭合</w:t>
      </w:r>
      <w:r>
        <w:rPr>
          <w:color w:val="FF0000"/>
        </w:rPr>
        <w:t>ASMS</w:t>
      </w:r>
      <w:r>
        <w:rPr>
          <w:rFonts w:hint="eastAsia"/>
          <w:color w:val="FF0000"/>
        </w:rPr>
        <w:t>，进入无人驾驶模式（R2D）。ASMS_in信号变为1；EBS_set</w:t>
      </w:r>
      <w:r>
        <w:rPr>
          <w:color w:val="FF0000"/>
        </w:rPr>
        <w:t>_active</w:t>
      </w:r>
      <w:r>
        <w:rPr>
          <w:rFonts w:hint="eastAsia"/>
          <w:color w:val="FF0000"/>
        </w:rPr>
        <w:t>信号变为0；ECU控制制动舵机制动（防溜车），并根据油压变化判断制动系统是否正常，若制动后检测到油压上升，则证明制动系统工作正常，因此，当ASMS开关闭合后，EBS_is_active信号激活EBS，且EB</w:t>
      </w:r>
      <w:r>
        <w:rPr>
          <w:color w:val="FF0000"/>
        </w:rPr>
        <w:t>S</w:t>
      </w:r>
      <w:r>
        <w:rPr>
          <w:rFonts w:hint="eastAsia"/>
          <w:color w:val="FF0000"/>
        </w:rPr>
        <w:t>状态除切断电源外不能重置。</w:t>
      </w:r>
    </w:p>
    <w:p w14:paraId="7FAE3DC2">
      <w:pPr>
        <w:numPr>
          <w:ilvl w:val="0"/>
          <w:numId w:val="0"/>
        </w:numPr>
        <w:rPr>
          <w:rFonts w:hint="eastAsia"/>
          <w:color w:val="FF0000"/>
        </w:rPr>
      </w:pPr>
    </w:p>
    <w:p w14:paraId="429B5393">
      <w:pPr>
        <w:numPr>
          <w:ilvl w:val="0"/>
          <w:numId w:val="0"/>
        </w:numPr>
        <w:ind w:left="0" w:leftChars="0" w:firstLine="630" w:firstLineChars="300"/>
        <w:rPr>
          <w:rFonts w:hint="eastAsia"/>
          <w:color w:val="FF0000"/>
        </w:rPr>
      </w:pPr>
      <w:r>
        <w:rPr>
          <w:rFonts w:hint="eastAsia" w:cstheme="minorBidi"/>
          <w:color w:val="FF0000"/>
          <w:kern w:val="2"/>
          <w:sz w:val="21"/>
          <w:szCs w:val="22"/>
          <w:lang w:val="en-US" w:eastAsia="zh-CN" w:bidi="ar-SA"/>
        </w:rPr>
        <w:t>3</w:t>
      </w:r>
      <w:r>
        <w:rPr>
          <w:rFonts w:hint="eastAsia" w:asciiTheme="minorHAnsi" w:hAnsiTheme="minorHAnsi" w:eastAsiaTheme="minorEastAsia" w:cstheme="minorBidi"/>
          <w:color w:val="FF0000"/>
          <w:kern w:val="2"/>
          <w:sz w:val="21"/>
          <w:szCs w:val="22"/>
          <w:lang w:val="en-US" w:eastAsia="zh-CN" w:bidi="ar-SA"/>
        </w:rPr>
        <w:t>.</w:t>
      </w:r>
      <w:r>
        <w:rPr>
          <w:rFonts w:hint="eastAsia"/>
          <w:color w:val="FF0000"/>
        </w:rPr>
        <w:t xml:space="preserve">（1）、在 R2D 状态（即 2 所描述状态）下： </w:t>
      </w:r>
    </w:p>
    <w:p w14:paraId="5C857B58">
      <w:pPr>
        <w:numPr>
          <w:ilvl w:val="0"/>
          <w:numId w:val="0"/>
        </w:numPr>
        <w:ind w:left="0" w:leftChars="0" w:firstLine="1050" w:firstLineChars="50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①、在 ASMS 闭合后，ECU 进行制动系统自检，若制动系统存在故障，则 brake_engage 信号输出 0，to_power_amplifier 输出 0，触发 EBS 机械部分。 </w:t>
      </w:r>
    </w:p>
    <w:p w14:paraId="011BF446">
      <w:pPr>
        <w:numPr>
          <w:ilvl w:val="0"/>
          <w:numId w:val="0"/>
        </w:numPr>
        <w:ind w:left="0" w:leftChars="0" w:firstLine="1050" w:firstLineChars="50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②、当 watchdog 信号消失（即 ECU 死机）或者 shutdown_circuit 信号为 0（即 EBS 电路前的安全回路断开），EBS_is_triggered、 to_power_amplifier 和 to_sc_relais 变为 0，指示 ECU 当前 EBS 处于触发状态、 触发 EBS 机械组件并断开安全回路。 </w:t>
      </w:r>
    </w:p>
    <w:p w14:paraId="499B088D">
      <w:pPr>
        <w:numPr>
          <w:ilvl w:val="0"/>
          <w:numId w:val="0"/>
        </w:numPr>
        <w:ind w:left="0" w:leftChars="0" w:firstLine="1050" w:firstLineChars="500"/>
        <w:rPr>
          <w:rFonts w:hint="eastAsia"/>
          <w:color w:val="FF0000"/>
        </w:rPr>
      </w:pPr>
      <w:r>
        <w:rPr>
          <w:rFonts w:hint="eastAsia"/>
          <w:color w:val="FF0000"/>
        </w:rPr>
        <w:t>③、此时，关闭 ASMS 对 EBS 无影响。</w:t>
      </w:r>
    </w:p>
    <w:p w14:paraId="74FA5572">
      <w:pPr>
        <w:numPr>
          <w:ilvl w:val="0"/>
          <w:numId w:val="0"/>
        </w:numPr>
        <w:ind w:firstLine="630" w:firstLineChars="30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 （2）、在行驶状态（即 3 所描述状态）下： 当 watchdog 信号消失（即 ECU 死机）或者 shutdown_circuit 信号为 0（即 EBS 电路前的安全回路断开）或 ASMS_in（即在行驶过程中无人系统主开关断开），EBS_is_triggered、to_power_amplifier 和to_sc_relais变为 0，指示 ECU 当前 EBS 处于触发状态、触发 EBS 机械组件并断开安全回路</w:t>
      </w:r>
    </w:p>
    <w:p w14:paraId="42ACFE8F">
      <w:pPr>
        <w:rPr>
          <w:rFonts w:hint="eastAsia"/>
        </w:rPr>
      </w:pPr>
    </w:p>
    <w:p w14:paraId="01AE8F71">
      <w:pPr>
        <w:pStyle w:val="2"/>
        <w:numPr>
          <w:ilvl w:val="0"/>
          <w:numId w:val="1"/>
        </w:numPr>
      </w:pPr>
      <w:r>
        <w:rPr>
          <w:rFonts w:hint="eastAsia"/>
        </w:rPr>
        <w:t>无人驾驶安全系统</w:t>
      </w:r>
    </w:p>
    <w:p w14:paraId="20C18D36">
      <w:pPr>
        <w:pStyle w:val="3"/>
        <w:numPr>
          <w:ilvl w:val="1"/>
          <w:numId w:val="1"/>
        </w:numPr>
      </w:pPr>
      <w:r>
        <w:rPr>
          <w:rFonts w:hint="eastAsia"/>
        </w:rPr>
        <w:t>遥控急停系统（RES）</w:t>
      </w:r>
    </w:p>
    <w:p w14:paraId="3C531C13">
      <w:pPr>
        <w:pStyle w:val="4"/>
        <w:numPr>
          <w:ilvl w:val="2"/>
          <w:numId w:val="1"/>
        </w:numPr>
      </w:pPr>
      <w:r>
        <w:rPr>
          <w:rFonts w:hint="eastAsia"/>
        </w:rPr>
        <w:t>类型和参数介绍</w:t>
      </w:r>
    </w:p>
    <w:p w14:paraId="5B68CC02">
      <w:r>
        <w:rPr>
          <w:rFonts w:hint="eastAsia"/>
        </w:rPr>
        <w:t>介绍所采用的遥控急停系统，通过表格形式介绍其性能参数，包括电源电压、指示装置和操控距离等相关工作参数。参照下表，完成系统的参数填写。</w:t>
      </w:r>
    </w:p>
    <w:tbl>
      <w:tblPr>
        <w:tblStyle w:val="21"/>
        <w:tblW w:w="8181" w:type="dxa"/>
        <w:tblInd w:w="1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5"/>
        <w:gridCol w:w="4036"/>
      </w:tblGrid>
      <w:tr w14:paraId="5351B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 w14:paraId="5E675106">
            <w:r>
              <w:rPr>
                <w:rFonts w:hint="eastAsia"/>
              </w:rPr>
              <w:t>遥控急停系统型号 - 接收端</w:t>
            </w:r>
          </w:p>
        </w:tc>
        <w:tc>
          <w:tcPr>
            <w:tcW w:w="4036" w:type="dxa"/>
          </w:tcPr>
          <w:p w14:paraId="6BCCCB3E">
            <w:r>
              <w:t>创驰智驱</w:t>
            </w:r>
            <w:r>
              <w:rPr>
                <w:spacing w:val="64"/>
                <w:w w:val="150"/>
              </w:rPr>
              <w:t xml:space="preserve"> </w:t>
            </w:r>
            <w:r>
              <w:rPr>
                <w:rFonts w:hint="eastAsia"/>
              </w:rPr>
              <w:t>TS-</w:t>
            </w:r>
            <w:r>
              <w:rPr>
                <w:rFonts w:hint="eastAsia"/>
                <w:spacing w:val="-4"/>
              </w:rPr>
              <w:t>2020</w:t>
            </w:r>
          </w:p>
        </w:tc>
      </w:tr>
      <w:tr w14:paraId="3C7D8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 w14:paraId="003E4792">
            <w:r>
              <w:rPr>
                <w:rFonts w:hint="eastAsia"/>
              </w:rPr>
              <w:t>工作温度范围</w:t>
            </w:r>
          </w:p>
        </w:tc>
        <w:tc>
          <w:tcPr>
            <w:tcW w:w="4036" w:type="dxa"/>
          </w:tcPr>
          <w:p w14:paraId="099AB0E8">
            <w:r>
              <w:rPr>
                <w:w w:val="130"/>
              </w:rPr>
              <w:t>-</w:t>
            </w:r>
            <w:r>
              <w:rPr>
                <w:w w:val="115"/>
              </w:rPr>
              <w:t>20-</w:t>
            </w:r>
            <w:r>
              <w:rPr>
                <w:spacing w:val="-5"/>
                <w:w w:val="115"/>
              </w:rPr>
              <w:t>60℃</w:t>
            </w:r>
          </w:p>
        </w:tc>
      </w:tr>
      <w:tr w14:paraId="21AE0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 w14:paraId="35F844AE">
            <w:r>
              <w:rPr>
                <w:rFonts w:hint="eastAsia"/>
              </w:rPr>
              <w:t>通讯接口（与车辆控制器）</w:t>
            </w:r>
          </w:p>
        </w:tc>
        <w:tc>
          <w:tcPr>
            <w:tcW w:w="4036" w:type="dxa"/>
          </w:tcPr>
          <w:p w14:paraId="179B5673">
            <w:r>
              <w:rPr>
                <w:rFonts w:hint="eastAsia"/>
              </w:rPr>
              <w:t>CAN</w:t>
            </w:r>
            <w:r>
              <w:rPr>
                <w:rFonts w:hint="eastAsia"/>
                <w:spacing w:val="54"/>
              </w:rPr>
              <w:t xml:space="preserve"> </w:t>
            </w:r>
            <w:r>
              <w:rPr>
                <w:spacing w:val="-5"/>
              </w:rPr>
              <w:t>总线</w:t>
            </w:r>
          </w:p>
        </w:tc>
      </w:tr>
      <w:tr w14:paraId="012424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 w14:paraId="2D488C5E">
            <w:r>
              <w:rPr>
                <w:rFonts w:hint="eastAsia"/>
              </w:rPr>
              <w:t>安全回路继电器的切换能力</w:t>
            </w:r>
          </w:p>
        </w:tc>
        <w:tc>
          <w:tcPr>
            <w:tcW w:w="4036" w:type="dxa"/>
          </w:tcPr>
          <w:p w14:paraId="4A99A91E"/>
        </w:tc>
      </w:tr>
      <w:tr w14:paraId="456A1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 w14:paraId="62987AF1">
            <w:r>
              <w:rPr>
                <w:rFonts w:hint="eastAsia"/>
              </w:rPr>
              <w:t>天线按照位置</w:t>
            </w:r>
          </w:p>
        </w:tc>
        <w:tc>
          <w:tcPr>
            <w:tcW w:w="4036" w:type="dxa"/>
          </w:tcPr>
          <w:p w14:paraId="1F8366BD">
            <w:r>
              <w:t>主环下方和车头顶端</w:t>
            </w:r>
          </w:p>
        </w:tc>
      </w:tr>
      <w:tr w14:paraId="3C3A1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 w14:paraId="12A0B8C2">
            <w:r>
              <w:rPr>
                <w:rFonts w:hint="eastAsia"/>
              </w:rPr>
              <w:t>遥控急停系统型号 - 遥控端</w:t>
            </w:r>
          </w:p>
        </w:tc>
        <w:tc>
          <w:tcPr>
            <w:tcW w:w="4036" w:type="dxa"/>
          </w:tcPr>
          <w:p w14:paraId="6D4492A1">
            <w:r>
              <w:t>创驰智驱</w:t>
            </w:r>
            <w:r>
              <w:rPr>
                <w:spacing w:val="62"/>
                <w:w w:val="150"/>
              </w:rPr>
              <w:t xml:space="preserve"> </w:t>
            </w:r>
            <w:r>
              <w:rPr>
                <w:rFonts w:hint="eastAsia"/>
              </w:rPr>
              <w:t>RS-</w:t>
            </w:r>
            <w:r>
              <w:rPr>
                <w:rFonts w:hint="eastAsia"/>
                <w:spacing w:val="-4"/>
              </w:rPr>
              <w:t>2020</w:t>
            </w:r>
          </w:p>
        </w:tc>
      </w:tr>
      <w:tr w14:paraId="153F4E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 w14:paraId="1A886780">
            <w:r>
              <w:rPr>
                <w:rFonts w:hint="eastAsia"/>
              </w:rPr>
              <w:t>发射功率</w:t>
            </w:r>
          </w:p>
        </w:tc>
        <w:tc>
          <w:tcPr>
            <w:tcW w:w="4036" w:type="dxa"/>
          </w:tcPr>
          <w:p w14:paraId="52BCBD5B">
            <w:r>
              <w:t>20dbm</w:t>
            </w:r>
          </w:p>
        </w:tc>
      </w:tr>
      <w:tr w14:paraId="541044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 w14:paraId="38A9B482">
            <w:r>
              <w:rPr>
                <w:rFonts w:hint="eastAsia"/>
              </w:rPr>
              <w:t>无线通讯频段</w:t>
            </w:r>
          </w:p>
        </w:tc>
        <w:tc>
          <w:tcPr>
            <w:tcW w:w="4036" w:type="dxa"/>
          </w:tcPr>
          <w:p w14:paraId="332937A4"/>
        </w:tc>
      </w:tr>
      <w:tr w14:paraId="064F5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 w14:paraId="0F0F64C4">
            <w:r>
              <w:rPr>
                <w:rFonts w:hint="eastAsia"/>
              </w:rPr>
              <w:t>电池续航</w:t>
            </w:r>
          </w:p>
        </w:tc>
        <w:tc>
          <w:tcPr>
            <w:tcW w:w="4036" w:type="dxa"/>
          </w:tcPr>
          <w:p w14:paraId="26EEED26">
            <w:r>
              <w:t>60h</w:t>
            </w:r>
          </w:p>
        </w:tc>
      </w:tr>
      <w:tr w14:paraId="36CCC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145" w:type="dxa"/>
          </w:tcPr>
          <w:p w14:paraId="2D030330">
            <w:r>
              <w:rPr>
                <w:rFonts w:hint="eastAsia"/>
              </w:rPr>
              <w:t>电池余量报警形式</w:t>
            </w:r>
          </w:p>
        </w:tc>
        <w:tc>
          <w:tcPr>
            <w:tcW w:w="4036" w:type="dxa"/>
          </w:tcPr>
          <w:p w14:paraId="79EA2D0F">
            <w:r>
              <w:rPr>
                <w:rFonts w:hint="eastAsia" w:ascii="UKIJ CJK" w:eastAsia="UKIJ CJK"/>
              </w:rPr>
              <w:t>LED</w:t>
            </w:r>
            <w:r>
              <w:rPr>
                <w:rFonts w:hint="eastAsia" w:ascii="UKIJ CJK" w:eastAsia="UKIJ CJK"/>
                <w:spacing w:val="29"/>
              </w:rPr>
              <w:t xml:space="preserve"> </w:t>
            </w:r>
            <w:r>
              <w:t>灯颜色变化</w:t>
            </w:r>
          </w:p>
        </w:tc>
      </w:tr>
      <w:tr w14:paraId="4EB317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 w14:paraId="68891D01">
            <w:r>
              <w:rPr>
                <w:rFonts w:hint="eastAsia"/>
              </w:rPr>
              <w:t>急停开关尺寸</w:t>
            </w:r>
          </w:p>
        </w:tc>
        <w:tc>
          <w:tcPr>
            <w:tcW w:w="4036" w:type="dxa"/>
          </w:tcPr>
          <w:p w14:paraId="630BC5CF">
            <w:r>
              <w:t>R=18.5</w:t>
            </w:r>
          </w:p>
        </w:tc>
      </w:tr>
      <w:tr w14:paraId="0A407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5" w:type="dxa"/>
          </w:tcPr>
          <w:p w14:paraId="47AC469C">
            <w:r>
              <w:rPr>
                <w:rFonts w:hint="eastAsia"/>
              </w:rPr>
              <w:t>有效收发距离</w:t>
            </w:r>
          </w:p>
        </w:tc>
        <w:tc>
          <w:tcPr>
            <w:tcW w:w="4036" w:type="dxa"/>
          </w:tcPr>
          <w:p w14:paraId="6EDAC960">
            <w:r>
              <w:t>800m</w:t>
            </w:r>
          </w:p>
        </w:tc>
      </w:tr>
    </w:tbl>
    <w:p w14:paraId="67668138">
      <w:pPr>
        <w:pStyle w:val="11"/>
        <w:rPr>
          <w:rFonts w:eastAsia="等线"/>
        </w:rPr>
      </w:pPr>
      <w:r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遥控急停参数型号</w:t>
      </w:r>
    </w:p>
    <w:p w14:paraId="627839C0"/>
    <w:p w14:paraId="394C76FB">
      <w:pPr>
        <w:pStyle w:val="4"/>
        <w:numPr>
          <w:ilvl w:val="2"/>
          <w:numId w:val="1"/>
        </w:numPr>
      </w:pPr>
      <w:r>
        <w:rPr>
          <w:rFonts w:hint="eastAsia"/>
        </w:rPr>
        <w:t>赛车模块</w:t>
      </w:r>
    </w:p>
    <w:p w14:paraId="457D5B2B">
      <w:r>
        <w:rPr>
          <w:spacing w:val="-4"/>
        </w:rPr>
        <w:t>车载接收端采用双继电器控制电路，满足标准遥控器控制和无人驾驶赛车控制；高强度 工</w:t>
      </w:r>
      <w:r>
        <w:t>业塑料外壳，</w:t>
      </w:r>
      <w:r>
        <w:rPr>
          <w:rFonts w:hint="eastAsia" w:ascii="UKIJ CJK" w:hAnsi="UKIJ CJK" w:eastAsia="UKIJ CJK"/>
        </w:rPr>
        <w:t xml:space="preserve">6 </w:t>
      </w:r>
      <w:r>
        <w:t>芯屏蔽线缆；</w:t>
      </w:r>
      <w:r>
        <w:rPr>
          <w:rFonts w:hint="eastAsia" w:ascii="UKIJ CJK" w:hAnsi="UKIJ CJK" w:eastAsia="UKIJ CJK"/>
        </w:rPr>
        <w:t xml:space="preserve">CAN </w:t>
      </w:r>
      <w:r>
        <w:t>总线输</w:t>
      </w:r>
      <w:r>
        <w:rPr>
          <w:rFonts w:hint="eastAsia" w:ascii="宋体" w:hAnsi="宋体" w:eastAsia="宋体" w:cs="宋体"/>
        </w:rPr>
        <w:t>出</w:t>
      </w:r>
      <w:r>
        <w:t>。车载接收端串联在安全回路中，接收到遥控信号</w:t>
      </w:r>
      <w:r>
        <w:rPr>
          <w:rFonts w:hint="eastAsia" w:ascii="UKIJ CJK" w:hAnsi="UKIJ CJK" w:eastAsia="UKIJ CJK"/>
        </w:rPr>
        <w:t>“GO”</w:t>
      </w:r>
      <w:r>
        <w:t>后，</w:t>
      </w:r>
      <w:r>
        <w:rPr>
          <w:rFonts w:hint="eastAsia" w:ascii="UKIJ CJK" w:hAnsi="UKIJ CJK" w:eastAsia="UKIJ CJK"/>
        </w:rPr>
        <w:t>CAN</w:t>
      </w:r>
      <w:r>
        <w:rPr>
          <w:rFonts w:hint="eastAsia" w:ascii="UKIJ CJK" w:hAnsi="UKIJ CJK" w:eastAsia="UKIJ CJK"/>
          <w:spacing w:val="-7"/>
        </w:rPr>
        <w:t xml:space="preserve"> </w:t>
      </w:r>
      <w:r>
        <w:t>输</w:t>
      </w:r>
      <w:r>
        <w:rPr>
          <w:rFonts w:hint="eastAsia" w:ascii="宋体" w:hAnsi="宋体" w:eastAsia="宋体" w:cs="宋体"/>
        </w:rPr>
        <w:t>出</w:t>
      </w:r>
      <w:r>
        <w:t>启动信号给整车控制器；在接收到遥控发射端的</w:t>
      </w:r>
      <w:r>
        <w:rPr>
          <w:rFonts w:hint="eastAsia" w:ascii="UKIJ CJK" w:hAnsi="UKIJ CJK" w:eastAsia="UKIJ CJK"/>
        </w:rPr>
        <w:t>“STOP”</w:t>
      </w:r>
      <w:r>
        <w:t>信号或发生</w:t>
      </w:r>
      <w:r>
        <w:rPr>
          <w:spacing w:val="-2"/>
        </w:rPr>
        <w:t>断电、信号丢失等故障，导致通讯断开时，断开安全回路，触发紧急制动。</w:t>
      </w:r>
    </w:p>
    <w:p w14:paraId="751F4E3E">
      <w:pPr>
        <w:rPr>
          <w:rFonts w:hint="eastAsia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199390</wp:posOffset>
            </wp:positionV>
            <wp:extent cx="5279390" cy="2357120"/>
            <wp:effectExtent l="0" t="0" r="0" b="0"/>
            <wp:wrapTopAndBottom/>
            <wp:docPr id="52" name="Imag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2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9315" cy="2357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09A79E">
      <w:pPr>
        <w:pStyle w:val="11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遥控急停系统接收端</w:t>
      </w:r>
    </w:p>
    <w:p w14:paraId="0670456C"/>
    <w:p w14:paraId="1C23FEBA">
      <w:pPr>
        <w:pStyle w:val="4"/>
        <w:numPr>
          <w:ilvl w:val="2"/>
          <w:numId w:val="1"/>
        </w:numPr>
      </w:pPr>
      <w:r>
        <w:rPr>
          <w:rFonts w:hint="eastAsia"/>
        </w:rPr>
        <w:t>遥控端</w:t>
      </w:r>
    </w:p>
    <w:p w14:paraId="21C87610">
      <w:pPr>
        <w:pStyle w:val="12"/>
        <w:spacing w:line="348" w:lineRule="exact"/>
        <w:ind w:left="140"/>
        <w:jc w:val="both"/>
        <w:rPr>
          <w:rFonts w:hint="eastAsia"/>
        </w:rPr>
        <w:sectPr>
          <w:pgSz w:w="11910" w:h="16840"/>
          <w:pgMar w:top="2220" w:right="1200" w:bottom="1460" w:left="1660" w:header="1226" w:footer="1265" w:gutter="0"/>
          <w:cols w:space="720" w:num="1"/>
        </w:sectPr>
      </w:pPr>
      <w:r>
        <w:rPr>
          <w:rFonts w:hint="eastAsia" w:ascii="宋体" w:hAnsi="宋体" w:eastAsia="宋体" w:cs="宋体"/>
          <w:spacing w:val="-10"/>
        </w:rPr>
        <w:t>遥控发射端采用高强度工程塑料外壳，稳定耐用；智能频段钥匙，有效防止干扰；</w:t>
      </w:r>
      <w:r>
        <w:rPr>
          <w:rFonts w:hint="eastAsia" w:ascii="Noto Serif CJK JP" w:eastAsia="Noto Serif CJK JP"/>
          <w:spacing w:val="-2"/>
        </w:rPr>
        <w:t>IP65</w:t>
      </w:r>
    </w:p>
    <w:p w14:paraId="4AC8BA3E">
      <w:pPr>
        <w:pStyle w:val="12"/>
        <w:spacing w:before="4" w:after="4" w:line="189" w:lineRule="auto"/>
        <w:ind w:right="593"/>
        <w:jc w:val="both"/>
        <w:rPr>
          <w:rFonts w:hint="eastAsia"/>
        </w:rPr>
      </w:pPr>
      <w:r>
        <w:rPr>
          <w:rFonts w:hint="eastAsia" w:ascii="宋体" w:hAnsi="宋体" w:eastAsia="宋体" w:cs="宋体"/>
          <w:spacing w:val="-1"/>
        </w:rPr>
        <w:t>防护，具有耐冲击、防水和防尘等特点；大容量锂电池，电量持久使用</w:t>
      </w:r>
      <w:r>
        <w:rPr>
          <w:spacing w:val="-1"/>
        </w:rPr>
        <w:t xml:space="preserve"> </w:t>
      </w:r>
      <w:r>
        <w:rPr>
          <w:rFonts w:hint="eastAsia" w:ascii="Noto Serif CJK JP" w:eastAsia="Noto Serif CJK JP"/>
        </w:rPr>
        <w:t>60</w:t>
      </w:r>
      <w:r>
        <w:rPr>
          <w:rFonts w:hint="eastAsia" w:ascii="Noto Serif CJK JP" w:eastAsia="Noto Serif CJK JP"/>
          <w:spacing w:val="-14"/>
        </w:rPr>
        <w:t xml:space="preserve"> </w:t>
      </w:r>
      <w:r>
        <w:rPr>
          <w:rFonts w:hint="eastAsia" w:ascii="宋体" w:hAnsi="宋体" w:eastAsia="宋体" w:cs="宋体"/>
        </w:rPr>
        <w:t>小时。遥控发射</w:t>
      </w:r>
      <w:r>
        <w:rPr>
          <w:rFonts w:hint="eastAsia" w:ascii="宋体" w:hAnsi="宋体" w:eastAsia="宋体" w:cs="宋体"/>
          <w:spacing w:val="-2"/>
        </w:rPr>
        <w:t>端带有电量状态指示灯，实时显示电量状态；无线通讯数据使用安全加密方式传输，具有</w:t>
      </w:r>
      <w:r>
        <w:rPr>
          <w:rFonts w:hint="eastAsia" w:ascii="宋体" w:hAnsi="宋体" w:eastAsia="宋体" w:cs="宋体"/>
          <w:spacing w:val="-4"/>
        </w:rPr>
        <w:t>多重数位保护，抗干扰性强。与车载接收端建立通讯后，按下发射端的启动按钮来启动车辆</w:t>
      </w:r>
      <w:r>
        <w:rPr>
          <w:rFonts w:hint="eastAsia" w:ascii="宋体" w:hAnsi="宋体" w:eastAsia="宋体" w:cs="宋体"/>
          <w:spacing w:val="-2"/>
        </w:rPr>
        <w:t>行驶；按下急停按钮断开安全回路，触发紧急制动。</w:t>
      </w:r>
    </w:p>
    <w:p w14:paraId="2E3512B3">
      <w:r>
        <w:rPr>
          <w:sz w:val="20"/>
        </w:rPr>
        <w:drawing>
          <wp:inline distT="0" distB="0" distL="0" distR="0">
            <wp:extent cx="5232400" cy="1769110"/>
            <wp:effectExtent l="0" t="0" r="0" b="0"/>
            <wp:docPr id="53" name="Imag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2460" cy="176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B3BF6">
      <w:pPr>
        <w:pStyle w:val="11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遥控急停系统遥控端</w:t>
      </w:r>
    </w:p>
    <w:p w14:paraId="40D82B87">
      <w:pPr>
        <w:pStyle w:val="3"/>
        <w:numPr>
          <w:ilvl w:val="1"/>
          <w:numId w:val="1"/>
        </w:numPr>
      </w:pPr>
      <w:r>
        <w:rPr>
          <w:rFonts w:hint="eastAsia"/>
        </w:rPr>
        <w:t>紧急制动系统（EBS）</w:t>
      </w:r>
    </w:p>
    <w:p w14:paraId="400AA7BE">
      <w:pPr>
        <w:pStyle w:val="4"/>
        <w:numPr>
          <w:ilvl w:val="2"/>
          <w:numId w:val="1"/>
        </w:numPr>
      </w:pPr>
      <w:r>
        <w:rPr>
          <w:rFonts w:hint="eastAsia"/>
        </w:rPr>
        <w:t>系统介绍</w:t>
      </w:r>
    </w:p>
    <w:p w14:paraId="73D20BB9">
      <w:r>
        <w:rPr>
          <w:rFonts w:hint="eastAsia"/>
        </w:rPr>
        <w:t>介绍所采用的紧急制动系统，除说明性文字以外，应当给出一张EBS系统框图。并填写下属表格</w:t>
      </w:r>
    </w:p>
    <w:tbl>
      <w:tblPr>
        <w:tblStyle w:val="21"/>
        <w:tblW w:w="0" w:type="auto"/>
        <w:tblInd w:w="10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58"/>
        <w:gridCol w:w="4122"/>
      </w:tblGrid>
      <w:tr w14:paraId="22EBA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8" w:type="dxa"/>
          </w:tcPr>
          <w:p w14:paraId="5C18A108">
            <w:pPr>
              <w:rPr>
                <w:rFonts w:ascii="宋体" w:hAnsi="宋体" w:eastAsia="宋体"/>
              </w:rPr>
            </w:pPr>
            <w:r>
              <w:rPr>
                <w:rFonts w:hint="eastAsia"/>
              </w:rPr>
              <w:t>紧急制动执行器型号</w:t>
            </w:r>
          </w:p>
        </w:tc>
        <w:tc>
          <w:tcPr>
            <w:tcW w:w="4122" w:type="dxa"/>
          </w:tcPr>
          <w:p w14:paraId="37E68E3E">
            <w:r>
              <w:rPr>
                <w:rFonts w:hint="eastAsia"/>
              </w:rPr>
              <w:t>泵</w:t>
            </w:r>
          </w:p>
        </w:tc>
      </w:tr>
      <w:tr w14:paraId="120916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8" w:type="dxa"/>
          </w:tcPr>
          <w:p w14:paraId="468A8847">
            <w:r>
              <w:rPr>
                <w:rFonts w:hint="eastAsia"/>
              </w:rPr>
              <w:t>紧急制动执行器附录说明书超链接</w:t>
            </w:r>
          </w:p>
        </w:tc>
        <w:tc>
          <w:tcPr>
            <w:tcW w:w="4122" w:type="dxa"/>
          </w:tcPr>
          <w:p w14:paraId="4B9AF07F"/>
        </w:tc>
      </w:tr>
      <w:tr w14:paraId="2287F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8" w:type="dxa"/>
          </w:tcPr>
          <w:p w14:paraId="01BB6D38">
            <w:r>
              <w:rPr>
                <w:rFonts w:hint="eastAsia"/>
              </w:rPr>
              <w:t>设计触发状态减速度</w:t>
            </w:r>
          </w:p>
        </w:tc>
        <w:tc>
          <w:tcPr>
            <w:tcW w:w="4122" w:type="dxa"/>
          </w:tcPr>
          <w:p w14:paraId="0E59B52B"/>
        </w:tc>
      </w:tr>
      <w:tr w14:paraId="5FD3E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8" w:type="dxa"/>
          </w:tcPr>
          <w:p w14:paraId="546D806B">
            <w:r>
              <w:rPr>
                <w:rFonts w:hint="eastAsia"/>
              </w:rPr>
              <w:t>从触发到最大制动力建立时间</w:t>
            </w:r>
          </w:p>
        </w:tc>
        <w:tc>
          <w:tcPr>
            <w:tcW w:w="4122" w:type="dxa"/>
          </w:tcPr>
          <w:p w14:paraId="07E463C3"/>
        </w:tc>
      </w:tr>
      <w:tr w14:paraId="140BE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8" w:type="dxa"/>
          </w:tcPr>
          <w:p w14:paraId="60AA363D">
            <w:r>
              <w:rPr>
                <w:rFonts w:hint="eastAsia"/>
              </w:rPr>
              <w:t>工作温度范围</w:t>
            </w:r>
          </w:p>
        </w:tc>
        <w:tc>
          <w:tcPr>
            <w:tcW w:w="4122" w:type="dxa"/>
          </w:tcPr>
          <w:p w14:paraId="7CEFBBFD"/>
        </w:tc>
      </w:tr>
      <w:tr w14:paraId="04444F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58" w:type="dxa"/>
          </w:tcPr>
          <w:p w14:paraId="2794A844">
            <w:r>
              <w:rPr>
                <w:rFonts w:hint="eastAsia"/>
              </w:rPr>
              <w:t>冗余保护形式</w:t>
            </w:r>
          </w:p>
        </w:tc>
        <w:tc>
          <w:tcPr>
            <w:tcW w:w="4122" w:type="dxa"/>
          </w:tcPr>
          <w:p w14:paraId="0D07EE0E">
            <w:r>
              <w:rPr>
                <w:rFonts w:hint="eastAsia"/>
                <w:color w:val="FF0000"/>
              </w:rPr>
              <w:t>EBS 保护和 ECU 保护</w:t>
            </w:r>
          </w:p>
        </w:tc>
      </w:tr>
    </w:tbl>
    <w:p w14:paraId="4B9D4A42">
      <w:pPr>
        <w:pStyle w:val="11"/>
        <w:rPr>
          <w:rFonts w:eastAsia="等线"/>
        </w:rPr>
      </w:pPr>
      <w:r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EBS功能简表</w:t>
      </w:r>
    </w:p>
    <w:p w14:paraId="6C369D91"/>
    <w:p w14:paraId="0647AA7B">
      <w:r>
        <w:drawing>
          <wp:inline distT="0" distB="0" distL="114300" distR="114300">
            <wp:extent cx="5352415" cy="1982470"/>
            <wp:effectExtent l="0" t="0" r="6985" b="1143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2415" cy="198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3EC41">
      <w:pPr>
        <w:pStyle w:val="11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EBS系统框图</w:t>
      </w:r>
    </w:p>
    <w:p w14:paraId="426B3C99"/>
    <w:p w14:paraId="2700A242">
      <w:pPr>
        <w:pStyle w:val="4"/>
        <w:numPr>
          <w:ilvl w:val="2"/>
          <w:numId w:val="1"/>
        </w:numPr>
      </w:pPr>
      <w:r>
        <w:rPr>
          <w:rFonts w:hint="eastAsia"/>
        </w:rPr>
        <w:t>整体布置</w:t>
      </w:r>
    </w:p>
    <w:p w14:paraId="5E5D8E4C">
      <w:r>
        <w:rPr>
          <w:rFonts w:hint="eastAsia"/>
        </w:rPr>
        <w:t>提供（至少一张）CAD效果图以展示其在车辆安装中的各个部分。</w:t>
      </w:r>
    </w:p>
    <w:p w14:paraId="4628EF0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46115" cy="2866390"/>
            <wp:effectExtent l="0" t="0" r="6985" b="3810"/>
            <wp:docPr id="8" name="图片 8" descr="_@IHMI$@P72Q3I7Q8I${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_@IHMI$@P72Q3I7Q8I${E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7FBB8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960" cy="3387725"/>
            <wp:effectExtent l="0" t="0" r="2540" b="3175"/>
            <wp:docPr id="9" name="图片 9" descr="_EJG~UIZRWJUS28Q[J}{UI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_EJG~UIZRWJUS28Q[J}{UIB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E174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457700" cy="2901950"/>
            <wp:effectExtent l="0" t="0" r="0" b="6350"/>
            <wp:docPr id="10" name="图片 10" descr="FSF(N6]9~1JY_40I4@VK~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FSF(N6]9~1JY_40I4@VK~CR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84DC">
      <w:pPr>
        <w:pStyle w:val="11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 xml:space="preserve"> EBS系统布置</w:t>
      </w:r>
    </w:p>
    <w:p w14:paraId="1703B0EF"/>
    <w:p w14:paraId="03A77F78">
      <w:pPr>
        <w:pStyle w:val="4"/>
        <w:numPr>
          <w:ilvl w:val="2"/>
          <w:numId w:val="1"/>
        </w:numPr>
      </w:pPr>
      <w:r>
        <w:rPr>
          <w:rFonts w:hint="eastAsia"/>
        </w:rPr>
        <w:t>动作描述</w:t>
      </w:r>
    </w:p>
    <w:p w14:paraId="4BD1CC60">
      <w:r>
        <w:rPr>
          <w:rFonts w:hint="eastAsia"/>
        </w:rPr>
        <w:t>提供一个全面详细的框图（block</w:t>
      </w:r>
      <w:r>
        <w:t xml:space="preserve"> </w:t>
      </w:r>
      <w:r>
        <w:rPr>
          <w:rFonts w:hint="eastAsia"/>
        </w:rPr>
        <w:t>diagram）或流程图来描述所有EBS相关零部件的互相动作（不仅包含机械动作，也要包含信号、电路等）关系。</w:t>
      </w:r>
    </w:p>
    <w:p w14:paraId="4A9A580A">
      <w:r>
        <w:drawing>
          <wp:inline distT="0" distB="0" distL="114300" distR="114300">
            <wp:extent cx="2978150" cy="7454900"/>
            <wp:effectExtent l="0" t="0" r="635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78150" cy="745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05752">
      <w:pPr>
        <w:pStyle w:val="11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 xml:space="preserve"> EBS系统工作框图</w:t>
      </w:r>
    </w:p>
    <w:p w14:paraId="3F92968B"/>
    <w:p w14:paraId="75A61D59">
      <w:pPr>
        <w:pStyle w:val="4"/>
        <w:numPr>
          <w:ilvl w:val="2"/>
          <w:numId w:val="1"/>
        </w:numPr>
      </w:pPr>
      <w:r>
        <w:rPr>
          <w:rFonts w:hint="eastAsia"/>
        </w:rPr>
        <w:t>机械装置以压力传输</w:t>
      </w:r>
    </w:p>
    <w:p w14:paraId="00C0CAC9">
      <w:r>
        <w:rPr>
          <w:rFonts w:hint="eastAsia"/>
        </w:rPr>
        <w:t>提供EBS机械装配体和相关零件的CAD/渲染图。能够表示所有执行器与制动（踏板）之间机械动作</w:t>
      </w:r>
      <w:r>
        <w:rPr>
          <w:rFonts w:hint="eastAsia"/>
          <w:color w:val="808080" w:themeColor="background1" w:themeShade="80"/>
        </w:rPr>
        <w:t>。</w:t>
      </w:r>
      <w:r>
        <w:rPr>
          <w:rFonts w:hint="eastAsia"/>
        </w:rPr>
        <w:t>此外（如果适用）还需要加入一张说明制动压力建立途径的示意图，标明其中所有的气管/油管型号以及压力耐受等级，标明其中所有的接头的型号和压力耐受等级。上述的所有的相关产品的说明书应当可以在附录中找到。</w:t>
      </w:r>
    </w:p>
    <w:p w14:paraId="7F30206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803775" cy="3883660"/>
            <wp:effectExtent l="0" t="0" r="9525" b="2540"/>
            <wp:docPr id="11" name="图片 11" descr="B_PPBR$}`S95TQHJOL4QAM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B_PPBR$}`S95TQHJOL4QAMX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3775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B5F98">
      <w:pPr>
        <w:pStyle w:val="11"/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 xml:space="preserve"> 制动执行器装配</w:t>
      </w:r>
    </w:p>
    <w:p w14:paraId="0FFF50A5">
      <w:pPr>
        <w:pStyle w:val="4"/>
        <w:numPr>
          <w:ilvl w:val="2"/>
          <w:numId w:val="1"/>
        </w:numPr>
      </w:pPr>
      <w:r>
        <w:rPr>
          <w:rFonts w:hint="eastAsia"/>
        </w:rPr>
        <w:t>布线/电缆/控制方式</w:t>
      </w:r>
    </w:p>
    <w:p w14:paraId="50C57852">
      <w:r>
        <w:rPr>
          <w:rFonts w:hint="eastAsia"/>
        </w:rPr>
        <w:t>介绍详解的EBS布线以及辅助电路图。同时，描述辅助电路的作用，图表要至少包含安全回路，所有的主开关、通讯接口、处理单元/控制器和EBS相关传感器。建议多使用图表进行说明；除说明中的电子器件以外，请不要表示与EBS不相关的电路部分。</w:t>
      </w:r>
    </w:p>
    <w:p w14:paraId="42A5CC56">
      <w:r>
        <w:drawing>
          <wp:inline distT="0" distB="0" distL="114300" distR="114300">
            <wp:extent cx="5257800" cy="185420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CE451">
      <w:pPr>
        <w:pStyle w:val="11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t xml:space="preserve"> EBS系统的线路连接</w:t>
      </w:r>
    </w:p>
    <w:p w14:paraId="36EFF8E7"/>
    <w:p w14:paraId="2F2C8AF7">
      <w:pPr>
        <w:pStyle w:val="4"/>
        <w:numPr>
          <w:ilvl w:val="2"/>
          <w:numId w:val="1"/>
        </w:numPr>
      </w:pPr>
      <w:r>
        <w:rPr>
          <w:rFonts w:hint="eastAsia"/>
        </w:rPr>
        <w:t>EBS非可编程逻辑与锁定电路</w:t>
      </w:r>
    </w:p>
    <w:p w14:paraId="5ADBDF6D">
      <w:r>
        <w:rPr>
          <w:rFonts w:hint="eastAsia"/>
        </w:rPr>
        <w:t>提供EBS逻辑电路原理示意图。电路中要表明所使用的接口，确保使用一些能够理解的命名方式，并简述电路设计原理。</w:t>
      </w:r>
    </w:p>
    <w:p w14:paraId="40172D31">
      <w:r>
        <w:drawing>
          <wp:inline distT="0" distB="0" distL="114300" distR="114300">
            <wp:extent cx="5739130" cy="4073525"/>
            <wp:effectExtent l="0" t="0" r="1270" b="317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D8D69">
      <w:pPr>
        <w:pStyle w:val="11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t xml:space="preserve"> EBS不可编程逻辑部分原理图</w:t>
      </w:r>
    </w:p>
    <w:p w14:paraId="5E184F0E">
      <w:pPr>
        <w:numPr>
          <w:ilvl w:val="0"/>
          <w:numId w:val="0"/>
        </w:numPr>
        <w:ind w:firstLine="630" w:firstLineChars="300"/>
        <w:rPr>
          <w:rFonts w:hint="eastAsia"/>
          <w:color w:val="FF0000"/>
        </w:rPr>
      </w:pPr>
      <w:r>
        <w:rPr>
          <w:rFonts w:hint="eastAsia" w:asciiTheme="minorHAnsi" w:hAnsiTheme="minorHAnsi" w:eastAsiaTheme="minorEastAsia" w:cstheme="minorBidi"/>
          <w:color w:val="FF0000"/>
          <w:kern w:val="2"/>
          <w:sz w:val="21"/>
          <w:szCs w:val="22"/>
          <w:lang w:val="en-US" w:eastAsia="zh-CN" w:bidi="ar-SA"/>
        </w:rPr>
        <w:t>1.</w:t>
      </w:r>
      <w:r>
        <w:rPr>
          <w:rFonts w:hint="eastAsia"/>
          <w:color w:val="FF0000"/>
        </w:rPr>
        <w:t>当低压电源接通后（GLVMS），ECU 开始工作，输出 watchdog 信号；安全回路在 EBS 电路前全部闭合，</w:t>
      </w:r>
      <w:r>
        <w:rPr>
          <w:rFonts w:hint="eastAsia"/>
          <w:color w:val="FF0000"/>
          <w:lang w:val="en-US" w:eastAsia="zh-CN"/>
        </w:rPr>
        <w:t>安全回路检测</w:t>
      </w:r>
      <w:r>
        <w:rPr>
          <w:rFonts w:hint="eastAsia"/>
          <w:color w:val="FF0000"/>
        </w:rPr>
        <w:t xml:space="preserve">信号为 1；shutdown_close 由 ECU 直接 控制，在通常情况下，一直输出高电平，即为 1；UCC2946 芯片接通电源后，在 其复位周期后 RES 输出端输出电平由低变为高；在其 WDI 输入端接收到 watchdog 信号之后，WDO 输出端输出高电平。EBS_set_active 信号为 1，ASMS_in 信号为 0（即 ASMS 开关未闭合），brake_engage 信号为 0。 </w:t>
      </w:r>
      <w:r>
        <w:rPr>
          <w:rFonts w:hint="eastAsia"/>
          <w:color w:val="FF0000"/>
          <w:lang w:val="en-US" w:eastAsia="zh-CN"/>
        </w:rPr>
        <w:t>此时</w:t>
      </w:r>
      <w:r>
        <w:rPr>
          <w:rFonts w:hint="eastAsia"/>
          <w:color w:val="FF0000"/>
        </w:rPr>
        <w:t>EBS未进入“armed”状态</w:t>
      </w:r>
      <w:r>
        <w:rPr>
          <w:rFonts w:hint="eastAsia"/>
          <w:color w:val="FF0000"/>
          <w:lang w:eastAsia="zh-CN"/>
        </w:rPr>
        <w:t>。</w:t>
      </w:r>
    </w:p>
    <w:p w14:paraId="4C875BCF">
      <w:pPr>
        <w:numPr>
          <w:ilvl w:val="0"/>
          <w:numId w:val="0"/>
        </w:numPr>
        <w:ind w:left="0" w:leftChars="0" w:firstLine="1050" w:firstLineChars="500"/>
        <w:rPr>
          <w:rFonts w:hint="default"/>
          <w:color w:val="FF0000"/>
          <w:lang w:val="en-US" w:eastAsia="zh-CN"/>
        </w:rPr>
      </w:pPr>
      <w:r>
        <w:rPr>
          <w:rFonts w:hint="eastAsia"/>
          <w:color w:val="0000FF"/>
          <w:lang w:val="en-US" w:eastAsia="zh-CN"/>
        </w:rPr>
        <w:t>2.</w:t>
      </w:r>
      <w:r>
        <w:rPr>
          <w:rFonts w:hint="eastAsia"/>
          <w:color w:val="0000FF"/>
        </w:rPr>
        <w:t>闭合</w:t>
      </w:r>
      <w:r>
        <w:rPr>
          <w:color w:val="0000FF"/>
        </w:rPr>
        <w:t>ASMS</w:t>
      </w:r>
      <w:r>
        <w:rPr>
          <w:rFonts w:hint="eastAsia"/>
          <w:color w:val="0000FF"/>
        </w:rPr>
        <w:t>，ASMS_in信号变为1；EBS_set</w:t>
      </w:r>
      <w:r>
        <w:rPr>
          <w:color w:val="0000FF"/>
        </w:rPr>
        <w:t>_active</w:t>
      </w:r>
      <w:r>
        <w:rPr>
          <w:rFonts w:hint="eastAsia"/>
          <w:color w:val="0000FF"/>
        </w:rPr>
        <w:t>信号变为0；ECU控制</w:t>
      </w:r>
      <w:r>
        <w:rPr>
          <w:rFonts w:hint="eastAsia"/>
          <w:color w:val="0000FF"/>
          <w:lang w:val="en-US" w:eastAsia="zh-CN"/>
        </w:rPr>
        <w:t>ASB</w:t>
      </w:r>
      <w:r>
        <w:rPr>
          <w:rFonts w:hint="eastAsia"/>
          <w:color w:val="0000FF"/>
        </w:rPr>
        <w:t>制动（防溜车），并根据油压变化判断是否正常，若制动后检测到油压上升，则证明制动系统工作正常，因此，当ASMS开关闭合后，EBS_is_active信号激活EBS，且EB</w:t>
      </w:r>
      <w:r>
        <w:rPr>
          <w:color w:val="0000FF"/>
        </w:rPr>
        <w:t>S</w:t>
      </w:r>
      <w:r>
        <w:rPr>
          <w:rFonts w:hint="eastAsia"/>
          <w:color w:val="0000FF"/>
        </w:rPr>
        <w:t>状态除切断电源外不能重置。</w:t>
      </w:r>
      <w:r>
        <w:rPr>
          <w:rFonts w:hint="eastAsia"/>
          <w:color w:val="0000FF"/>
          <w:lang w:val="en-US" w:eastAsia="zh-CN"/>
        </w:rPr>
        <w:t>进入</w:t>
      </w:r>
      <w:bookmarkStart w:id="6" w:name="_GoBack"/>
      <w:bookmarkEnd w:id="6"/>
      <w:r>
        <w:rPr>
          <w:rFonts w:hint="eastAsia"/>
          <w:color w:val="0000FF"/>
          <w:lang w:eastAsia="zh-CN"/>
        </w:rPr>
        <w:t>当EBS故障时，EBS电路板上的安全回路继电器断开，</w:t>
      </w:r>
      <w:r>
        <w:rPr>
          <w:rFonts w:hint="eastAsia"/>
          <w:color w:val="0000FF"/>
          <w:lang w:val="en-US" w:eastAsia="zh-CN"/>
        </w:rPr>
        <w:t>安全回路检测信号（SHUT-CIR）导致EBS输出故障信号给ECU，指示EBS不可触发。</w:t>
      </w:r>
    </w:p>
    <w:p w14:paraId="62A396F4">
      <w:pPr>
        <w:numPr>
          <w:ilvl w:val="0"/>
          <w:numId w:val="0"/>
        </w:numPr>
        <w:ind w:left="0" w:leftChars="0" w:firstLine="1050" w:firstLineChars="500"/>
        <w:rPr>
          <w:rFonts w:hint="eastAsia"/>
          <w:color w:val="FF0000"/>
        </w:rPr>
      </w:pPr>
      <w:r>
        <w:rPr>
          <w:rFonts w:hint="eastAsia"/>
          <w:color w:val="FF0000"/>
          <w:lang w:val="en-US" w:eastAsia="zh-CN"/>
        </w:rPr>
        <w:t>3</w:t>
      </w:r>
      <w:r>
        <w:rPr>
          <w:rFonts w:hint="eastAsia" w:asciiTheme="minorHAnsi" w:hAnsiTheme="minorHAnsi" w:eastAsiaTheme="minorEastAsia" w:cstheme="minorBidi"/>
          <w:color w:val="FF0000"/>
          <w:kern w:val="2"/>
          <w:sz w:val="21"/>
          <w:szCs w:val="22"/>
          <w:lang w:val="en-US" w:eastAsia="zh-CN" w:bidi="ar-SA"/>
        </w:rPr>
        <w:t>.</w:t>
      </w:r>
      <w:r>
        <w:rPr>
          <w:rFonts w:hint="eastAsia"/>
          <w:color w:val="FF0000"/>
        </w:rPr>
        <w:t xml:space="preserve">（1）、在 R2D 状态（即 2 所描述状态）下： </w:t>
      </w:r>
    </w:p>
    <w:p w14:paraId="634B6C34">
      <w:pPr>
        <w:numPr>
          <w:ilvl w:val="0"/>
          <w:numId w:val="0"/>
        </w:numPr>
        <w:ind w:left="0" w:leftChars="0" w:firstLine="1050" w:firstLineChars="50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①、在 ASMS 闭合后，ECU 进行制动系统自检，若制动系统存在故障，则 brake_engage 信号输出 0，to_power_amplifier 输出 0，触发 EBS 机械部分。 </w:t>
      </w:r>
    </w:p>
    <w:p w14:paraId="25EEA2CC">
      <w:pPr>
        <w:numPr>
          <w:ilvl w:val="0"/>
          <w:numId w:val="0"/>
        </w:numPr>
        <w:ind w:left="0" w:leftChars="0" w:firstLine="1050" w:firstLineChars="50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②、当 watchdog 信号消失（即 ECU 死机）或者 shutdown_circuit 信号为 0（即 EBS 电路前的安全回路断开），EBS_is_triggered、 to_power_amplifier 和 to_sc_relais 变为 0，指示 ECU 当前 EBS 处于触发状态、 触发 EBS 机械组件并断开安全回路。 </w:t>
      </w:r>
    </w:p>
    <w:p w14:paraId="62240FAB">
      <w:pPr>
        <w:numPr>
          <w:ilvl w:val="0"/>
          <w:numId w:val="0"/>
        </w:numPr>
        <w:ind w:left="0" w:leftChars="0" w:firstLine="1050" w:firstLineChars="500"/>
        <w:rPr>
          <w:rFonts w:hint="eastAsia"/>
          <w:color w:val="FF0000"/>
        </w:rPr>
      </w:pPr>
      <w:r>
        <w:rPr>
          <w:rFonts w:hint="eastAsia"/>
          <w:color w:val="FF0000"/>
        </w:rPr>
        <w:t>③、此时，关闭 ASMS 对 EBS 无影响。</w:t>
      </w:r>
    </w:p>
    <w:p w14:paraId="295D34B2">
      <w:pPr>
        <w:numPr>
          <w:ilvl w:val="0"/>
          <w:numId w:val="0"/>
        </w:numPr>
        <w:ind w:firstLine="630" w:firstLineChars="300"/>
        <w:rPr>
          <w:color w:val="FF0000"/>
        </w:rPr>
      </w:pPr>
      <w:r>
        <w:rPr>
          <w:rFonts w:hint="eastAsia"/>
          <w:color w:val="FF0000"/>
        </w:rPr>
        <w:t xml:space="preserve"> （2）、在行驶状态（即 3 所描述状态）下： 当 watchdog 信号消失（即 ECU 死机）或者 shutdown_circuit 信号为 0（即 EBS 电路前的安全回路断开）或 ASMS_in（即在行驶过程中无人系统主开关断开），EBS_is_triggered、to_power_amplifier 和to_sc_relais变为 0，指示 ECU 当前 EBS 处于触发状态、触发 EBS 机械组件并断开安全回路</w:t>
      </w:r>
    </w:p>
    <w:p w14:paraId="217AC999">
      <w:pPr>
        <w:pStyle w:val="4"/>
        <w:numPr>
          <w:ilvl w:val="2"/>
          <w:numId w:val="1"/>
        </w:numPr>
      </w:pPr>
      <w:r>
        <w:rPr>
          <w:rFonts w:hint="eastAsia"/>
        </w:rPr>
        <w:t>EBS释放</w:t>
      </w:r>
    </w:p>
    <w:p w14:paraId="7E94A874">
      <w:pPr>
        <w:rPr>
          <w:rFonts w:hint="eastAsia"/>
        </w:rPr>
      </w:pPr>
      <w:r>
        <w:rPr>
          <w:rFonts w:hint="eastAsia"/>
        </w:rPr>
        <w:t>提供CAD效果图或者实物图说明位置，且展示其在EBS释放的流程。说明如何实现EBS释放之后，不需要！</w:t>
      </w:r>
      <w:r>
        <w:rPr>
          <w:rFonts w:hint="eastAsia"/>
          <w:b/>
          <w:bCs/>
        </w:rPr>
        <w:t>任何</w:t>
      </w:r>
      <w:r>
        <w:rPr>
          <w:rFonts w:hint="eastAsia"/>
        </w:rPr>
        <w:t>！其他操作即可移动赛车。</w:t>
      </w:r>
    </w:p>
    <w:p w14:paraId="620C6B45">
      <w:pPr>
        <w:ind w:firstLine="420" w:firstLineChars="200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释放EBS后，高压气体释放，解除制动状态。</w:t>
      </w:r>
    </w:p>
    <w:p w14:paraId="0D0EED69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746115" cy="2866390"/>
            <wp:effectExtent l="0" t="0" r="6985" b="3810"/>
            <wp:docPr id="7" name="图片 7" descr="_@IHMI$@P72Q3I7Q8I${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_@IHMI$@P72Q3I7Q8I${E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F5AFC">
      <w:r>
        <w:drawing>
          <wp:inline distT="0" distB="0" distL="114300" distR="114300">
            <wp:extent cx="6015990" cy="3279775"/>
            <wp:effectExtent l="0" t="0" r="3810" b="952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327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23E4D">
      <w:pPr>
        <w:pStyle w:val="11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</w:rPr>
        <w:t xml:space="preserve"> EBS释放位置及流程</w:t>
      </w:r>
    </w:p>
    <w:p w14:paraId="6CBCF81F">
      <w:pPr>
        <w:pStyle w:val="3"/>
        <w:numPr>
          <w:ilvl w:val="1"/>
          <w:numId w:val="1"/>
        </w:numPr>
      </w:pPr>
      <w:r>
        <w:rPr>
          <w:rFonts w:hint="eastAsia"/>
        </w:rPr>
        <w:t>系统描述</w:t>
      </w:r>
    </w:p>
    <w:p w14:paraId="2887A9AF">
      <w:pPr>
        <w:pStyle w:val="4"/>
        <w:numPr>
          <w:ilvl w:val="2"/>
          <w:numId w:val="1"/>
        </w:numPr>
      </w:pPr>
      <w:r>
        <w:rPr>
          <w:rFonts w:hint="eastAsia"/>
        </w:rPr>
        <w:t>功能描述</w:t>
      </w:r>
    </w:p>
    <w:p w14:paraId="540C453F">
      <w:pPr>
        <w:ind w:firstLine="42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>当需要进行紧急制动时，由 RES 遥控发射端按下 STOP 按键，则车载接收端继电器断开安 全回路的同时 CAN 总线发送急停信号给 VCU，VCU 控制切换至紧急制动状态，无人驾驶 系统状态指示灯为蓝灯闪烁。SDC 断开之后，由其供电的继电器断开 EBS 供电回路，进而 电磁阀导通，气体从高压气瓶进入制动气缸拉动制动踏板，实现紧急制动。 解除紧急制动可以通过轻拉手动阀断开气缸与高压储气瓶的连接，同时气缸有杆腔与大 气接通，制动踏板在自身回位机构的作用下恢复原位，紧急制动解除。而这一过程所需时间 理论上为 0s，但考虑到电气系统的反应时间等，该系统的操控相应时间应为 10ms。最大制 动减速度为 10m/s2 。</w:t>
      </w:r>
    </w:p>
    <w:p w14:paraId="71819B6F">
      <w:pPr>
        <w:rPr>
          <w:rFonts w:hint="eastAsia"/>
        </w:rPr>
      </w:pPr>
    </w:p>
    <w:p w14:paraId="1434D462"/>
    <w:p w14:paraId="49C46C2C">
      <w:pPr>
        <w:pStyle w:val="4"/>
        <w:numPr>
          <w:ilvl w:val="2"/>
          <w:numId w:val="1"/>
        </w:numPr>
      </w:pPr>
      <w:r>
        <w:rPr>
          <w:rFonts w:hint="eastAsia"/>
        </w:rPr>
        <w:t>安全性功能描述</w:t>
      </w:r>
    </w:p>
    <w:p w14:paraId="1212DE1C">
      <w:pPr>
        <w:pStyle w:val="26"/>
        <w:numPr>
          <w:ilvl w:val="0"/>
          <w:numId w:val="2"/>
        </w:numPr>
        <w:ind w:leftChars="0" w:firstLine="42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>安全回路断开时，由 SDC 供电的继电器进而断开 EBS 供电回路，电磁阀导通，气体由 高压气瓶进入制动气缸实现紧急制动 ，EBS 激活成功 。</w:t>
      </w:r>
    </w:p>
    <w:p w14:paraId="1E2880A8">
      <w:pPr>
        <w:pStyle w:val="26"/>
        <w:numPr>
          <w:ilvl w:val="0"/>
          <w:numId w:val="2"/>
        </w:numPr>
        <w:ind w:leftChars="0" w:firstLine="42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>EBS 由一套完整的供电控制电路和一套机械能量传输的气动管路构成，电磁阀与继电器 均选用初始状态常开的型号，当系统断电时电磁阀回到初始的打开导通状态，从而确保了 EBS 的制动功能。</w:t>
      </w:r>
    </w:p>
    <w:p w14:paraId="583F5873">
      <w:pPr>
        <w:pStyle w:val="26"/>
        <w:numPr>
          <w:ilvl w:val="0"/>
          <w:numId w:val="2"/>
        </w:numPr>
        <w:ind w:leftChars="0" w:firstLine="42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>制动管路中串联有压力变送器，当 EBS 存在手动阀未关、传感器断开、供电断开、气动 元件故障等失效形式时，制动管路内无法建立期望压力值，VCU 接收到失效信号会断开 SDC 并进行故障警报。</w:t>
      </w:r>
    </w:p>
    <w:p w14:paraId="0490FDED">
      <w:pPr>
        <w:pStyle w:val="26"/>
        <w:numPr>
          <w:ilvl w:val="0"/>
          <w:numId w:val="2"/>
        </w:numPr>
        <w:ind w:leftChars="0" w:firstLine="42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当压力变送器断电或故障失效时，VCU 将无法接受其正常的模拟信号，进而控制安全回 路断开，触发 EBS。若 EBS 供电回路意外断开无法正常供电时，也会触发 EBS。 </w:t>
      </w:r>
    </w:p>
    <w:p w14:paraId="3BE91D33">
      <w:pPr>
        <w:pStyle w:val="26"/>
        <w:numPr>
          <w:ilvl w:val="0"/>
          <w:numId w:val="2"/>
        </w:numPr>
        <w:ind w:leftChars="0" w:firstLine="42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>若 VCU 通过压力变送器信号检测出 EBS 失效，则会激活无人制动系统进行制动；若 VUC 检测到无人制动失效，则断开 SDC 触发紧急制动。</w:t>
      </w:r>
    </w:p>
    <w:p w14:paraId="44944CBC">
      <w:pPr>
        <w:pStyle w:val="26"/>
        <w:numPr>
          <w:ilvl w:val="0"/>
          <w:numId w:val="2"/>
        </w:numPr>
        <w:ind w:leftChars="0" w:firstLine="42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>在手动模式下，高压气瓶不充气，并且高压气瓶关闭，ASMS 断开，EBS 不供电，进而 确保 EBS 不会触发</w:t>
      </w:r>
    </w:p>
    <w:p w14:paraId="085091E1"/>
    <w:p w14:paraId="15F92674">
      <w:pPr>
        <w:pStyle w:val="4"/>
        <w:numPr>
          <w:ilvl w:val="2"/>
          <w:numId w:val="1"/>
        </w:numPr>
      </w:pPr>
      <w:r>
        <w:rPr>
          <w:rFonts w:hint="eastAsia"/>
        </w:rPr>
        <w:t>系统关键信号</w:t>
      </w:r>
    </w:p>
    <w:p w14:paraId="7994C248">
      <w:pPr>
        <w:ind w:firstLine="42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>进入无人准备状态之后，VCU 实时采集并处理气压传感器的信号；RES 车载接收端接收到 来自遥控发送端的信号，转发给 VCU 并由其进行判断处理、执行相应的动作；VCU 根据 当前车辆所处的状态输出相应的信号，适时的控制 ASSI 系统的灯亮或者鸣笛。</w:t>
      </w:r>
    </w:p>
    <w:p w14:paraId="5AEE3333">
      <w:pPr>
        <w:pStyle w:val="4"/>
        <w:numPr>
          <w:ilvl w:val="2"/>
          <w:numId w:val="1"/>
        </w:numPr>
      </w:pPr>
      <w:r>
        <w:rPr>
          <w:rFonts w:hint="eastAsia"/>
        </w:rPr>
        <w:t>逻辑电路</w:t>
      </w:r>
    </w:p>
    <w:p w14:paraId="4B0D2BE3">
      <w:pPr>
        <w:ind w:firstLine="420" w:firstLineChars="200"/>
        <w:rPr>
          <w:rFonts w:hint="eastAsia"/>
          <w:color w:val="FF0000"/>
        </w:rPr>
      </w:pPr>
      <w:r>
        <w:rPr>
          <w:rFonts w:hint="eastAsia"/>
          <w:color w:val="FF0000"/>
        </w:rPr>
        <w:t xml:space="preserve">采用型号为 SN74LS74AN 的 RS 触发器作为锁定电路的主体，选用 TQ-2517 复位开关并 设计手动复位电路,BSS138 型号的 NMOS 管作为开关电路控制安全回路的通断，从而实现 非可编程逻辑的锁定功能，保证 SDC 被紧急制动系统断开之后只能够通过手动复位。所使用 RS 触发器的真值表如下： </w:t>
      </w:r>
      <w:r>
        <w:rPr>
          <w:rFonts w:hint="eastAsia"/>
          <w:color w:val="FF0000"/>
          <w:lang w:val="en-US" w:eastAsia="zh-CN"/>
        </w:rPr>
        <w:t>S</w:t>
      </w:r>
      <w:r>
        <w:rPr>
          <w:rFonts w:hint="eastAsia"/>
          <w:color w:val="FF0000"/>
        </w:rPr>
        <w:t>=0,</w:t>
      </w:r>
      <w:r>
        <w:rPr>
          <w:rFonts w:hint="eastAsia"/>
          <w:color w:val="FF0000"/>
          <w:lang w:val="en-US" w:eastAsia="zh-CN"/>
        </w:rPr>
        <w:t>R</w:t>
      </w:r>
      <w:r>
        <w:rPr>
          <w:rFonts w:hint="eastAsia"/>
          <w:color w:val="FF0000"/>
        </w:rPr>
        <w:t>=1→</w:t>
      </w:r>
      <w:r>
        <w:rPr>
          <w:rFonts w:hint="eastAsia"/>
          <w:color w:val="FF0000"/>
          <w:lang w:val="en-US" w:eastAsia="zh-CN"/>
        </w:rPr>
        <w:t>Q</w:t>
      </w:r>
      <w:r>
        <w:rPr>
          <w:rFonts w:hint="eastAsia"/>
          <w:color w:val="FF0000"/>
        </w:rPr>
        <w:t>=</w:t>
      </w:r>
      <w:r>
        <w:rPr>
          <w:rFonts w:hint="eastAsia"/>
          <w:color w:val="FF0000"/>
          <w:lang w:val="en-US" w:eastAsia="zh-CN"/>
        </w:rPr>
        <w:t>1</w:t>
      </w:r>
      <w:r>
        <w:rPr>
          <w:rFonts w:hint="eastAsia"/>
          <w:color w:val="FF0000"/>
        </w:rPr>
        <w:t>;</w:t>
      </w:r>
      <w:r>
        <w:rPr>
          <w:rFonts w:hint="eastAsia"/>
          <w:color w:val="FF0000"/>
          <w:lang w:val="en-US" w:eastAsia="zh-CN"/>
        </w:rPr>
        <w:t>S</w:t>
      </w:r>
      <w:r>
        <w:rPr>
          <w:rFonts w:hint="eastAsia"/>
          <w:color w:val="FF0000"/>
        </w:rPr>
        <w:t>=1,</w:t>
      </w:r>
      <w:r>
        <w:rPr>
          <w:rFonts w:hint="eastAsia"/>
          <w:color w:val="FF0000"/>
          <w:lang w:val="en-US" w:eastAsia="zh-CN"/>
        </w:rPr>
        <w:t>R</w:t>
      </w:r>
      <w:r>
        <w:rPr>
          <w:rFonts w:hint="eastAsia"/>
          <w:color w:val="FF0000"/>
        </w:rPr>
        <w:t>=0→</w:t>
      </w:r>
      <w:r>
        <w:rPr>
          <w:rFonts w:hint="eastAsia"/>
          <w:color w:val="FF0000"/>
          <w:lang w:val="en-US" w:eastAsia="zh-CN"/>
        </w:rPr>
        <w:t>Q</w:t>
      </w:r>
      <w:r>
        <w:rPr>
          <w:rFonts w:hint="eastAsia"/>
          <w:color w:val="FF0000"/>
        </w:rPr>
        <w:t>=0;</w:t>
      </w:r>
      <w:r>
        <w:rPr>
          <w:rFonts w:hint="eastAsia"/>
          <w:color w:val="FF0000"/>
          <w:lang w:val="en-US" w:eastAsia="zh-CN"/>
        </w:rPr>
        <w:t>S</w:t>
      </w:r>
      <w:r>
        <w:rPr>
          <w:rFonts w:hint="eastAsia"/>
          <w:color w:val="FF0000"/>
        </w:rPr>
        <w:t>=1,</w:t>
      </w:r>
      <w:r>
        <w:rPr>
          <w:rFonts w:hint="eastAsia"/>
          <w:color w:val="FF0000"/>
          <w:lang w:val="en-US" w:eastAsia="zh-CN"/>
        </w:rPr>
        <w:t>R</w:t>
      </w:r>
      <w:r>
        <w:rPr>
          <w:rFonts w:hint="eastAsia"/>
          <w:color w:val="FF0000"/>
        </w:rPr>
        <w:t>=1→</w:t>
      </w:r>
      <w:r>
        <w:rPr>
          <w:rFonts w:hint="eastAsia"/>
          <w:color w:val="FF0000"/>
          <w:lang w:val="en-US" w:eastAsia="zh-CN"/>
        </w:rPr>
        <w:t>禁用</w:t>
      </w:r>
      <w:r>
        <w:rPr>
          <w:rFonts w:hint="eastAsia"/>
          <w:color w:val="FF0000"/>
        </w:rPr>
        <w:t>;</w:t>
      </w:r>
      <w:r>
        <w:rPr>
          <w:rFonts w:hint="eastAsia"/>
          <w:color w:val="FF0000"/>
          <w:lang w:val="en-US" w:eastAsia="zh-CN"/>
        </w:rPr>
        <w:t>S</w:t>
      </w:r>
      <w:r>
        <w:rPr>
          <w:rFonts w:hint="eastAsia"/>
          <w:color w:val="FF0000"/>
        </w:rPr>
        <w:t>=0,</w:t>
      </w:r>
      <w:r>
        <w:rPr>
          <w:rFonts w:hint="eastAsia"/>
          <w:color w:val="FF0000"/>
          <w:lang w:val="en-US" w:eastAsia="zh-CN"/>
        </w:rPr>
        <w:t>R</w:t>
      </w:r>
      <w:r>
        <w:rPr>
          <w:rFonts w:hint="eastAsia"/>
          <w:color w:val="FF0000"/>
        </w:rPr>
        <w:t>=0→</w:t>
      </w:r>
      <w:r>
        <w:rPr>
          <w:rFonts w:hint="eastAsia"/>
          <w:color w:val="FF0000"/>
          <w:lang w:val="en-US" w:eastAsia="zh-CN"/>
        </w:rPr>
        <w:t>Q=1,Q~=1</w:t>
      </w:r>
      <w:r>
        <w:rPr>
          <w:rFonts w:hint="eastAsia"/>
          <w:color w:val="FF0000"/>
        </w:rPr>
        <w:t>。 EBS 正常时输出高电压，触发时输出为 0，</w:t>
      </w:r>
      <w:r>
        <w:rPr>
          <w:rFonts w:hint="eastAsia"/>
          <w:color w:val="FF0000"/>
          <w:lang w:val="en-US" w:eastAsia="zh-CN"/>
        </w:rPr>
        <w:t>当</w:t>
      </w:r>
      <w:r>
        <w:rPr>
          <w:rFonts w:hint="eastAsia"/>
          <w:color w:val="FF0000"/>
        </w:rPr>
        <w:t xml:space="preserve">输出为 1 时控制安全回路闭合。复位电路低电平复位，高电平保持，复位电路上电后先输出低电平，约 500ms 后输出高电平，防止上电时 </w:t>
      </w:r>
      <w:r>
        <w:rPr>
          <w:rFonts w:hint="eastAsia"/>
          <w:color w:val="FF0000"/>
          <w:lang w:val="en-US" w:eastAsia="zh-CN"/>
        </w:rPr>
        <w:t>Q</w:t>
      </w:r>
      <w:r>
        <w:rPr>
          <w:rFonts w:hint="eastAsia"/>
          <w:color w:val="FF0000"/>
        </w:rPr>
        <w:t>=1,</w:t>
      </w:r>
      <w:r>
        <w:rPr>
          <w:rFonts w:hint="eastAsia"/>
          <w:color w:val="FF0000"/>
          <w:lang w:val="en-US" w:eastAsia="zh-CN"/>
        </w:rPr>
        <w:t>R</w:t>
      </w:r>
      <w:r>
        <w:rPr>
          <w:rFonts w:hint="eastAsia"/>
          <w:color w:val="FF0000"/>
        </w:rPr>
        <w:t>=1 这种状态。EBS 触发蓝灯闪烁时禁止按复位按钮</w:t>
      </w:r>
    </w:p>
    <w:p w14:paraId="535986E5"/>
    <w:p w14:paraId="2C98DA75">
      <w:pPr>
        <w:pStyle w:val="2"/>
        <w:numPr>
          <w:ilvl w:val="0"/>
          <w:numId w:val="1"/>
        </w:numPr>
      </w:pPr>
      <w:r>
        <w:rPr>
          <w:rFonts w:hint="eastAsia"/>
        </w:rPr>
        <w:t>无人驾驶底盘系统</w:t>
      </w:r>
    </w:p>
    <w:p w14:paraId="7F01771E">
      <w:pPr>
        <w:pStyle w:val="3"/>
        <w:numPr>
          <w:ilvl w:val="1"/>
          <w:numId w:val="1"/>
        </w:numPr>
      </w:pPr>
      <w:r>
        <w:rPr>
          <w:rFonts w:hint="eastAsia"/>
        </w:rPr>
        <w:t>行车制动系统</w:t>
      </w:r>
    </w:p>
    <w:p w14:paraId="7643B813">
      <w:pPr>
        <w:pStyle w:val="4"/>
        <w:numPr>
          <w:ilvl w:val="2"/>
          <w:numId w:val="1"/>
        </w:numPr>
      </w:pPr>
      <w:r>
        <w:rPr>
          <w:rFonts w:hint="eastAsia"/>
        </w:rPr>
        <w:t>系统介绍</w:t>
      </w:r>
    </w:p>
    <w:p w14:paraId="1EF9AC9C">
      <w:pPr>
        <w:rPr>
          <w:rFonts w:cs="Calibri"/>
          <w:sz w:val="24"/>
        </w:rPr>
      </w:pPr>
      <w:r>
        <w:rPr>
          <w:rFonts w:hint="eastAsia"/>
        </w:rPr>
        <w:t>介绍所采用的制动系统，包含参数表格、工程图</w:t>
      </w:r>
      <w:r>
        <w:t>/渲染图和其他图表。确保系统所使用的所有零件均包含在下面图片或表格的描述中，建议使用多种合适的表格、图片并带有适当的说明和标记。</w:t>
      </w:r>
    </w:p>
    <w:p w14:paraId="6B5FB250"/>
    <w:p w14:paraId="51489881"/>
    <w:p w14:paraId="690F6700">
      <w:pPr>
        <w:pStyle w:val="4"/>
        <w:numPr>
          <w:ilvl w:val="2"/>
          <w:numId w:val="1"/>
        </w:numPr>
      </w:pPr>
      <w:r>
        <w:rPr>
          <w:rFonts w:hint="eastAsia"/>
        </w:rPr>
        <w:t>参数介绍</w:t>
      </w:r>
    </w:p>
    <w:p w14:paraId="0EEF588C">
      <w:r>
        <w:rPr>
          <w:rFonts w:hint="eastAsia"/>
        </w:rPr>
        <w:t>简述相关设备并完成表格数据。（填写对应表格，如果使用了多个不同型号的执行器，可自行复制表格）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032"/>
      </w:tblGrid>
      <w:tr w14:paraId="433CF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F24BBC5">
            <w:r>
              <w:rPr>
                <w:rFonts w:hint="eastAsia"/>
              </w:rPr>
              <w:t>电动机型号</w:t>
            </w:r>
          </w:p>
        </w:tc>
        <w:tc>
          <w:tcPr>
            <w:tcW w:w="4032" w:type="dxa"/>
          </w:tcPr>
          <w:p w14:paraId="0F441DEE"/>
        </w:tc>
      </w:tr>
      <w:tr w14:paraId="1323D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3FB4546">
            <w:r>
              <w:rPr>
                <w:rFonts w:hint="eastAsia"/>
              </w:rPr>
              <w:t>制动转动减速比</w:t>
            </w:r>
          </w:p>
        </w:tc>
        <w:tc>
          <w:tcPr>
            <w:tcW w:w="4032" w:type="dxa"/>
          </w:tcPr>
          <w:p w14:paraId="299D5071"/>
        </w:tc>
      </w:tr>
      <w:tr w14:paraId="561EA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169D2D1">
            <w:r>
              <w:rPr>
                <w:rFonts w:hint="eastAsia"/>
              </w:rPr>
              <w:t>工作温度范围</w:t>
            </w:r>
          </w:p>
        </w:tc>
        <w:tc>
          <w:tcPr>
            <w:tcW w:w="4032" w:type="dxa"/>
          </w:tcPr>
          <w:p w14:paraId="33C98C78"/>
        </w:tc>
      </w:tr>
      <w:tr w14:paraId="490E3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1870CA2">
            <w:r>
              <w:rPr>
                <w:rFonts w:hint="eastAsia"/>
              </w:rPr>
              <w:t>持续工作功率（额定）</w:t>
            </w:r>
          </w:p>
        </w:tc>
        <w:tc>
          <w:tcPr>
            <w:tcW w:w="4032" w:type="dxa"/>
          </w:tcPr>
          <w:p w14:paraId="64FC95DD"/>
        </w:tc>
      </w:tr>
      <w:tr w14:paraId="65A84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19DFBFB">
            <w:r>
              <w:rPr>
                <w:rFonts w:hint="eastAsia"/>
              </w:rPr>
              <w:t>最大输出功率</w:t>
            </w:r>
          </w:p>
        </w:tc>
        <w:tc>
          <w:tcPr>
            <w:tcW w:w="4032" w:type="dxa"/>
          </w:tcPr>
          <w:p w14:paraId="64D8A113"/>
        </w:tc>
      </w:tr>
      <w:tr w14:paraId="3E48B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4D408CE">
            <w:r>
              <w:rPr>
                <w:rFonts w:hint="eastAsia"/>
              </w:rPr>
              <w:t>通讯接口</w:t>
            </w:r>
          </w:p>
        </w:tc>
        <w:tc>
          <w:tcPr>
            <w:tcW w:w="4032" w:type="dxa"/>
          </w:tcPr>
          <w:p w14:paraId="55627C55"/>
        </w:tc>
      </w:tr>
      <w:tr w14:paraId="19E71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790D0BD">
            <w:r>
              <w:rPr>
                <w:rFonts w:hint="eastAsia"/>
              </w:rPr>
              <w:t>附录说明书超链接</w:t>
            </w:r>
          </w:p>
        </w:tc>
        <w:tc>
          <w:tcPr>
            <w:tcW w:w="4032" w:type="dxa"/>
          </w:tcPr>
          <w:p w14:paraId="59A494A3"/>
        </w:tc>
      </w:tr>
    </w:tbl>
    <w:p w14:paraId="5082FF8A">
      <w:pPr>
        <w:pStyle w:val="11"/>
      </w:pPr>
      <w:r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行车制动驱动器参数（电机类）</w:t>
      </w:r>
    </w:p>
    <w:p w14:paraId="4C923E3A"/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020"/>
      </w:tblGrid>
      <w:tr w14:paraId="6D721E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16A22E5">
            <w:r>
              <w:rPr>
                <w:rFonts w:hint="eastAsia"/>
              </w:rPr>
              <w:t>驱动器气缸/主缸型号</w:t>
            </w:r>
          </w:p>
        </w:tc>
        <w:tc>
          <w:tcPr>
            <w:tcW w:w="4020" w:type="dxa"/>
          </w:tcPr>
          <w:p w14:paraId="7FC96D46"/>
        </w:tc>
      </w:tr>
      <w:tr w14:paraId="267EBC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E0BC8E4">
            <w:r>
              <w:rPr>
                <w:rFonts w:hint="eastAsia"/>
              </w:rPr>
              <w:t>工作压强</w:t>
            </w:r>
          </w:p>
        </w:tc>
        <w:tc>
          <w:tcPr>
            <w:tcW w:w="4020" w:type="dxa"/>
          </w:tcPr>
          <w:p w14:paraId="3526A46D"/>
        </w:tc>
      </w:tr>
      <w:tr w14:paraId="2E238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6FFDE29">
            <w:r>
              <w:rPr>
                <w:rFonts w:hint="eastAsia"/>
              </w:rPr>
              <w:t>最大压强</w:t>
            </w:r>
          </w:p>
        </w:tc>
        <w:tc>
          <w:tcPr>
            <w:tcW w:w="4020" w:type="dxa"/>
          </w:tcPr>
          <w:p w14:paraId="00FABCA4"/>
        </w:tc>
      </w:tr>
      <w:tr w14:paraId="1EE20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440A39C">
            <w:r>
              <w:rPr>
                <w:rFonts w:hint="eastAsia"/>
              </w:rPr>
              <w:t>动作速度</w:t>
            </w:r>
          </w:p>
        </w:tc>
        <w:tc>
          <w:tcPr>
            <w:tcW w:w="4020" w:type="dxa"/>
          </w:tcPr>
          <w:p w14:paraId="5ED14F74"/>
        </w:tc>
      </w:tr>
      <w:tr w14:paraId="0C2C1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0CE6462">
            <w:r>
              <w:rPr>
                <w:rFonts w:hint="eastAsia"/>
              </w:rPr>
              <w:t>运动行程</w:t>
            </w:r>
          </w:p>
        </w:tc>
        <w:tc>
          <w:tcPr>
            <w:tcW w:w="4020" w:type="dxa"/>
          </w:tcPr>
          <w:p w14:paraId="68EDF710"/>
        </w:tc>
      </w:tr>
      <w:tr w14:paraId="581E4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3744E35">
            <w:r>
              <w:rPr>
                <w:rFonts w:hint="eastAsia"/>
              </w:rPr>
              <w:t>缸附录说明书超链接</w:t>
            </w:r>
          </w:p>
        </w:tc>
        <w:tc>
          <w:tcPr>
            <w:tcW w:w="4020" w:type="dxa"/>
          </w:tcPr>
          <w:p w14:paraId="6FE8FC27"/>
        </w:tc>
      </w:tr>
      <w:tr w14:paraId="6380A4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C9C54B3">
            <w:r>
              <w:rPr>
                <w:rFonts w:hint="eastAsia"/>
              </w:rPr>
              <w:t>控制阀型号</w:t>
            </w:r>
          </w:p>
        </w:tc>
        <w:tc>
          <w:tcPr>
            <w:tcW w:w="4020" w:type="dxa"/>
          </w:tcPr>
          <w:p w14:paraId="346A0CFA"/>
        </w:tc>
      </w:tr>
      <w:tr w14:paraId="187C8C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92AAF8D">
            <w:r>
              <w:rPr>
                <w:rFonts w:hint="eastAsia"/>
              </w:rPr>
              <w:t>工作温度范围</w:t>
            </w:r>
          </w:p>
        </w:tc>
        <w:tc>
          <w:tcPr>
            <w:tcW w:w="4020" w:type="dxa"/>
          </w:tcPr>
          <w:p w14:paraId="559D8ECF"/>
        </w:tc>
      </w:tr>
      <w:tr w14:paraId="76662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D1B0A57">
            <w:r>
              <w:rPr>
                <w:rFonts w:hint="eastAsia"/>
              </w:rPr>
              <w:t>通讯接口</w:t>
            </w:r>
          </w:p>
        </w:tc>
        <w:tc>
          <w:tcPr>
            <w:tcW w:w="4020" w:type="dxa"/>
          </w:tcPr>
          <w:p w14:paraId="1168A3F2"/>
        </w:tc>
      </w:tr>
      <w:tr w14:paraId="0BEEE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770969F">
            <w:r>
              <w:rPr>
                <w:rFonts w:hint="eastAsia"/>
              </w:rPr>
              <w:t>最大承受压力</w:t>
            </w:r>
          </w:p>
        </w:tc>
        <w:tc>
          <w:tcPr>
            <w:tcW w:w="4020" w:type="dxa"/>
          </w:tcPr>
          <w:p w14:paraId="454F3D49"/>
        </w:tc>
      </w:tr>
      <w:tr w14:paraId="5D0868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6FE18FB">
            <w:r>
              <w:rPr>
                <w:rFonts w:hint="eastAsia"/>
              </w:rPr>
              <w:t>阀类型</w:t>
            </w:r>
          </w:p>
        </w:tc>
        <w:tc>
          <w:tcPr>
            <w:tcW w:w="4020" w:type="dxa"/>
          </w:tcPr>
          <w:p w14:paraId="3D115576"/>
        </w:tc>
      </w:tr>
      <w:tr w14:paraId="2156B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69E187F">
            <w:r>
              <w:rPr>
                <w:rFonts w:hint="eastAsia"/>
              </w:rPr>
              <w:t>阀附录说明书超链接</w:t>
            </w:r>
          </w:p>
        </w:tc>
        <w:tc>
          <w:tcPr>
            <w:tcW w:w="4020" w:type="dxa"/>
          </w:tcPr>
          <w:p w14:paraId="1A1E8EBD"/>
        </w:tc>
      </w:tr>
    </w:tbl>
    <w:p w14:paraId="15CCF891">
      <w:pPr>
        <w:pStyle w:val="11"/>
        <w:rPr>
          <w:rFonts w:eastAsia="等线"/>
        </w:rPr>
      </w:pPr>
      <w:r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行车制动驱动器参数（气动/液压类)</w:t>
      </w:r>
    </w:p>
    <w:p w14:paraId="73688F11"/>
    <w:p w14:paraId="0D456874">
      <w:pPr>
        <w:pStyle w:val="4"/>
        <w:numPr>
          <w:ilvl w:val="2"/>
          <w:numId w:val="1"/>
        </w:numPr>
      </w:pPr>
      <w:r>
        <w:rPr>
          <w:rFonts w:hint="eastAsia"/>
        </w:rPr>
        <w:t>机械部件</w:t>
      </w:r>
    </w:p>
    <w:p w14:paraId="3AC4E58F">
      <w:r>
        <w:rPr>
          <w:rFonts w:hint="eastAsia"/>
        </w:rPr>
        <w:t>提供渲染图/CAD图来展示所有的行车制动相关的机械部件及其布置位置。</w:t>
      </w:r>
    </w:p>
    <w:p w14:paraId="2EA77A5D">
      <w:r>
        <w:drawing>
          <wp:inline distT="0" distB="0" distL="0" distR="0">
            <wp:extent cx="2465705" cy="2465705"/>
            <wp:effectExtent l="0" t="0" r="10795" b="10795"/>
            <wp:docPr id="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8"/>
                    <pic:cNvPicPr>
                      <a:picLocks noChangeAspect="1"/>
                    </pic:cNvPicPr>
                  </pic:nvPicPr>
                  <pic:blipFill>
                    <a:blip r:embed="rId8" cstate="email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E0C56">
      <w:pPr>
        <w:pStyle w:val="11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行车制动器各部分布置位置</w:t>
      </w:r>
    </w:p>
    <w:p w14:paraId="37FC352E"/>
    <w:p w14:paraId="6190FBCD"/>
    <w:p w14:paraId="1218DC5D">
      <w:pPr>
        <w:pStyle w:val="4"/>
        <w:numPr>
          <w:ilvl w:val="2"/>
          <w:numId w:val="1"/>
        </w:numPr>
      </w:pPr>
      <w:r>
        <w:rPr>
          <w:rFonts w:hint="eastAsia"/>
        </w:rPr>
        <w:t>布线/电缆/控制方式</w:t>
      </w:r>
    </w:p>
    <w:p w14:paraId="5ECA9D0C">
      <w:r>
        <w:rPr>
          <w:rFonts w:hint="eastAsia"/>
        </w:rPr>
        <w:t>介绍布线以及辅助电路，画出原理图。建议多使用图表进行说明。同时，描述辅助电路的作用，图表要至少包含安全回路，所有的主开关、通讯接口、处理单元/控制器和制动系统相关传感器。建议多使用图表进行说明；除说明中的电子器件以外，请不要表示与制动系统不相关的电路部分。</w:t>
      </w:r>
    </w:p>
    <w:p w14:paraId="1DF7B738">
      <w:r>
        <w:drawing>
          <wp:inline distT="0" distB="0" distL="0" distR="0">
            <wp:extent cx="2465705" cy="2465705"/>
            <wp:effectExtent l="0" t="0" r="10795" b="10795"/>
            <wp:docPr id="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8"/>
                    <pic:cNvPicPr>
                      <a:picLocks noChangeAspect="1"/>
                    </pic:cNvPicPr>
                  </pic:nvPicPr>
                  <pic:blipFill>
                    <a:blip r:embed="rId8" cstate="email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C9B5D">
      <w:pPr>
        <w:pStyle w:val="11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行车制动器电路接口及电路原理</w:t>
      </w:r>
    </w:p>
    <w:p w14:paraId="07210539"/>
    <w:p w14:paraId="18D2054C">
      <w:pPr>
        <w:pStyle w:val="4"/>
        <w:numPr>
          <w:ilvl w:val="2"/>
          <w:numId w:val="1"/>
        </w:numPr>
      </w:pPr>
      <w:r>
        <w:rPr>
          <w:rFonts w:hint="eastAsia"/>
        </w:rPr>
        <w:t>功能安全性描述</w:t>
      </w:r>
    </w:p>
    <w:p w14:paraId="4C21E0D1">
      <w:r>
        <w:rPr>
          <w:rFonts w:hint="eastAsia"/>
        </w:rPr>
        <w:t>展示如何确保系统满足规则的安全要求。请展示所有的安全性设计或系统的关键点，特别地要说明（如果设计）与EBS之间的冗余关系。在这里加入一张示意图重点展示行车制动和EBS的关系，高亮所有的共用部分</w:t>
      </w:r>
    </w:p>
    <w:p w14:paraId="4ABA9235">
      <w:r>
        <w:drawing>
          <wp:inline distT="0" distB="0" distL="0" distR="0">
            <wp:extent cx="2465705" cy="2465705"/>
            <wp:effectExtent l="0" t="0" r="10795" b="10795"/>
            <wp:docPr id="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8"/>
                    <pic:cNvPicPr>
                      <a:picLocks noChangeAspect="1"/>
                    </pic:cNvPicPr>
                  </pic:nvPicPr>
                  <pic:blipFill>
                    <a:blip r:embed="rId8" cstate="email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7E4C0">
      <w:pPr>
        <w:pStyle w:val="11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行车制动器功能安全</w:t>
      </w:r>
    </w:p>
    <w:p w14:paraId="625F905C"/>
    <w:p w14:paraId="073207F2"/>
    <w:p w14:paraId="25677F52">
      <w:pPr>
        <w:pStyle w:val="4"/>
        <w:numPr>
          <w:ilvl w:val="2"/>
          <w:numId w:val="1"/>
        </w:numPr>
      </w:pPr>
      <w:r>
        <w:rPr>
          <w:rFonts w:hint="eastAsia"/>
        </w:rPr>
        <w:t>系统关键信号</w:t>
      </w:r>
    </w:p>
    <w:p w14:paraId="0E8C2D4E">
      <w:r>
        <w:rPr>
          <w:rFonts w:hint="eastAsia"/>
        </w:rPr>
        <w:t>列出所有的系统关键信号以及如何实现规则要求的保护</w:t>
      </w:r>
    </w:p>
    <w:p w14:paraId="32B2CBE0"/>
    <w:p w14:paraId="10440F3E"/>
    <w:p w14:paraId="1E098036">
      <w:pPr>
        <w:pStyle w:val="4"/>
        <w:numPr>
          <w:ilvl w:val="2"/>
          <w:numId w:val="1"/>
        </w:numPr>
      </w:pPr>
      <w:r>
        <w:rPr>
          <w:rFonts w:hint="eastAsia"/>
        </w:rPr>
        <w:t>气动/液压系统</w:t>
      </w:r>
    </w:p>
    <w:p w14:paraId="6D88646B">
      <w:pPr>
        <w:rPr>
          <w:rFonts w:cs="Calibri"/>
          <w:sz w:val="24"/>
        </w:rPr>
      </w:pPr>
      <w:r>
        <w:rPr>
          <w:rFonts w:hint="eastAsia"/>
        </w:rPr>
        <w:t>提供制动系统所使用的所有气动/液压驱动系统详细的参数表格。（若未使用，则跳过此部分，不包含车辆本身液压制动系统）启动/液压部分的所有管路，接头，阀等的型号，关键参数以及附录说明书超链接。</w:t>
      </w:r>
    </w:p>
    <w:p w14:paraId="24813DAE"/>
    <w:p w14:paraId="0D2809C4">
      <w:pPr>
        <w:pStyle w:val="3"/>
        <w:numPr>
          <w:ilvl w:val="1"/>
          <w:numId w:val="1"/>
        </w:numPr>
      </w:pPr>
      <w:r>
        <w:rPr>
          <w:rFonts w:hint="eastAsia"/>
        </w:rPr>
        <w:t>转向系统</w:t>
      </w:r>
    </w:p>
    <w:p w14:paraId="540B579A">
      <w:pPr>
        <w:pStyle w:val="4"/>
        <w:numPr>
          <w:ilvl w:val="2"/>
          <w:numId w:val="1"/>
        </w:numPr>
      </w:pPr>
      <w:r>
        <w:rPr>
          <w:rFonts w:hint="eastAsia"/>
        </w:rPr>
        <w:t>系统介绍</w:t>
      </w:r>
    </w:p>
    <w:p w14:paraId="522CA003">
      <w:pPr>
        <w:rPr>
          <w:rFonts w:cs="Calibri"/>
          <w:sz w:val="24"/>
        </w:rPr>
      </w:pPr>
      <w:r>
        <w:rPr>
          <w:rFonts w:hint="eastAsia"/>
        </w:rPr>
        <w:t>介绍所采用的转向系统，包含参数表格、工程图</w:t>
      </w:r>
      <w:r>
        <w:t>/渲染图和其他图表。确保系统所使用的所有零件均包含在下面图片或表格的描述中，建议使用多种合适的表格、图片并带有适当的说明和标记。</w:t>
      </w:r>
    </w:p>
    <w:p w14:paraId="1503709A"/>
    <w:p w14:paraId="400391CC"/>
    <w:p w14:paraId="63FD0E62">
      <w:pPr>
        <w:pStyle w:val="4"/>
        <w:numPr>
          <w:ilvl w:val="2"/>
          <w:numId w:val="1"/>
        </w:numPr>
      </w:pPr>
      <w:r>
        <w:rPr>
          <w:rFonts w:hint="eastAsia"/>
        </w:rPr>
        <w:t>参数介绍</w:t>
      </w:r>
    </w:p>
    <w:p w14:paraId="7E1DA62E">
      <w:pPr>
        <w:rPr>
          <w:color w:val="808080" w:themeColor="background1" w:themeShade="80"/>
        </w:rPr>
      </w:pPr>
      <w:r>
        <w:rPr>
          <w:rFonts w:hint="eastAsia"/>
        </w:rPr>
        <w:t>简述相关设备并完成表格数据。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032"/>
      </w:tblGrid>
      <w:tr w14:paraId="5048D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27D3815">
            <w:r>
              <w:rPr>
                <w:rFonts w:hint="eastAsia"/>
              </w:rPr>
              <w:t>电机型号</w:t>
            </w:r>
          </w:p>
        </w:tc>
        <w:tc>
          <w:tcPr>
            <w:tcW w:w="4032" w:type="dxa"/>
          </w:tcPr>
          <w:p w14:paraId="28DD63C2"/>
        </w:tc>
      </w:tr>
      <w:tr w14:paraId="3543F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4D5A82A">
            <w:r>
              <w:rPr>
                <w:rFonts w:hint="eastAsia"/>
              </w:rPr>
              <w:t>转向减速比</w:t>
            </w:r>
          </w:p>
        </w:tc>
        <w:tc>
          <w:tcPr>
            <w:tcW w:w="4032" w:type="dxa"/>
          </w:tcPr>
          <w:p w14:paraId="63A11232"/>
        </w:tc>
      </w:tr>
      <w:tr w14:paraId="0C2129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B94EBC2">
            <w:r>
              <w:rPr>
                <w:rFonts w:hint="eastAsia"/>
              </w:rPr>
              <w:t>额定工作功率</w:t>
            </w:r>
          </w:p>
        </w:tc>
        <w:tc>
          <w:tcPr>
            <w:tcW w:w="4032" w:type="dxa"/>
          </w:tcPr>
          <w:p w14:paraId="6B252C4B"/>
        </w:tc>
      </w:tr>
      <w:tr w14:paraId="0D981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F473DBC">
            <w:r>
              <w:rPr>
                <w:rFonts w:hint="eastAsia"/>
              </w:rPr>
              <w:t>额定工作转速</w:t>
            </w:r>
          </w:p>
        </w:tc>
        <w:tc>
          <w:tcPr>
            <w:tcW w:w="4032" w:type="dxa"/>
          </w:tcPr>
          <w:p w14:paraId="1B18483D"/>
        </w:tc>
      </w:tr>
      <w:tr w14:paraId="6AFC54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EE5B778">
            <w:r>
              <w:rPr>
                <w:rFonts w:hint="eastAsia"/>
              </w:rPr>
              <w:t>额定工作扭矩</w:t>
            </w:r>
          </w:p>
        </w:tc>
        <w:tc>
          <w:tcPr>
            <w:tcW w:w="4032" w:type="dxa"/>
          </w:tcPr>
          <w:p w14:paraId="6DBC46FD"/>
        </w:tc>
      </w:tr>
      <w:tr w14:paraId="65A78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D3A88CD">
            <w:r>
              <w:rPr>
                <w:rFonts w:hint="eastAsia"/>
              </w:rPr>
              <w:t>最大输出扭矩</w:t>
            </w:r>
          </w:p>
        </w:tc>
        <w:tc>
          <w:tcPr>
            <w:tcW w:w="4032" w:type="dxa"/>
          </w:tcPr>
          <w:p w14:paraId="799F0C4B"/>
        </w:tc>
      </w:tr>
      <w:tr w14:paraId="7C317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62A4B64">
            <w:r>
              <w:rPr>
                <w:rFonts w:hint="eastAsia"/>
              </w:rPr>
              <w:t>转动行程（角度）</w:t>
            </w:r>
          </w:p>
        </w:tc>
        <w:tc>
          <w:tcPr>
            <w:tcW w:w="4032" w:type="dxa"/>
          </w:tcPr>
          <w:p w14:paraId="7F9B1996"/>
        </w:tc>
      </w:tr>
      <w:tr w14:paraId="6BAFD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1885243">
            <w:r>
              <w:rPr>
                <w:rFonts w:hint="eastAsia"/>
              </w:rPr>
              <w:t>全行程设计摆动时间</w:t>
            </w:r>
          </w:p>
        </w:tc>
        <w:tc>
          <w:tcPr>
            <w:tcW w:w="4032" w:type="dxa"/>
          </w:tcPr>
          <w:p w14:paraId="35C8995A"/>
        </w:tc>
      </w:tr>
      <w:tr w14:paraId="41580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2D84763">
            <w:r>
              <w:rPr>
                <w:rFonts w:hint="eastAsia"/>
              </w:rPr>
              <w:t>通讯接口</w:t>
            </w:r>
          </w:p>
        </w:tc>
        <w:tc>
          <w:tcPr>
            <w:tcW w:w="4032" w:type="dxa"/>
          </w:tcPr>
          <w:p w14:paraId="4E377A34"/>
        </w:tc>
      </w:tr>
      <w:tr w14:paraId="29C1B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88CBF7D">
            <w:r>
              <w:rPr>
                <w:rFonts w:hint="eastAsia"/>
              </w:rPr>
              <w:t>电机附录说明书超链接</w:t>
            </w:r>
          </w:p>
        </w:tc>
        <w:tc>
          <w:tcPr>
            <w:tcW w:w="4032" w:type="dxa"/>
          </w:tcPr>
          <w:p w14:paraId="7A9B1000"/>
        </w:tc>
      </w:tr>
      <w:tr w14:paraId="5E2BD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7B9D68B">
            <w:r>
              <w:rPr>
                <w:rFonts w:hint="eastAsia"/>
              </w:rPr>
              <w:t>转向位置传感器型号</w:t>
            </w:r>
          </w:p>
        </w:tc>
        <w:tc>
          <w:tcPr>
            <w:tcW w:w="4032" w:type="dxa"/>
          </w:tcPr>
          <w:p w14:paraId="7F6844FF"/>
        </w:tc>
      </w:tr>
      <w:tr w14:paraId="44581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28FF1E0">
            <w:r>
              <w:rPr>
                <w:rFonts w:hint="eastAsia"/>
              </w:rPr>
              <w:t>转向位置传感器附录说明书超链接</w:t>
            </w:r>
          </w:p>
        </w:tc>
        <w:tc>
          <w:tcPr>
            <w:tcW w:w="4032" w:type="dxa"/>
          </w:tcPr>
          <w:p w14:paraId="773EEEB2"/>
        </w:tc>
      </w:tr>
    </w:tbl>
    <w:p w14:paraId="02A08306">
      <w:pPr>
        <w:pStyle w:val="11"/>
        <w:rPr>
          <w:rFonts w:ascii="宋体" w:hAnsi="宋体" w:eastAsia="宋体" w:cs="Calibri"/>
          <w:sz w:val="24"/>
        </w:rPr>
      </w:pPr>
      <w:r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转向电机以转向系统参数</w:t>
      </w:r>
    </w:p>
    <w:p w14:paraId="62CF22CB"/>
    <w:p w14:paraId="3F76A6A2">
      <w:pPr>
        <w:pStyle w:val="4"/>
        <w:numPr>
          <w:ilvl w:val="2"/>
          <w:numId w:val="1"/>
        </w:numPr>
      </w:pPr>
      <w:r>
        <w:rPr>
          <w:rFonts w:hint="eastAsia"/>
        </w:rPr>
        <w:t>布线/电缆/控制方式</w:t>
      </w:r>
    </w:p>
    <w:p w14:paraId="45E35A03">
      <w:r>
        <w:rPr>
          <w:rFonts w:hint="eastAsia"/>
        </w:rPr>
        <w:t>介绍布线以及辅助电路，画出原理图。建议多使用图表进行说明。同时，描述辅助电路的作用，图表要至少包含所有的主开关、通讯接口、处理单元/控制器和制动系统相关传感器。建议多使用图表进行说明；除说明中的电子器件以外，请不要表示与制动系统不相关的电路部分。</w:t>
      </w:r>
    </w:p>
    <w:p w14:paraId="3E00F1AB">
      <w:r>
        <w:drawing>
          <wp:inline distT="0" distB="0" distL="0" distR="0">
            <wp:extent cx="2465705" cy="2465705"/>
            <wp:effectExtent l="0" t="0" r="10795" b="10795"/>
            <wp:docPr id="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8"/>
                    <pic:cNvPicPr>
                      <a:picLocks noChangeAspect="1"/>
                    </pic:cNvPicPr>
                  </pic:nvPicPr>
                  <pic:blipFill>
                    <a:blip r:embed="rId8" cstate="email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F906">
      <w:pPr>
        <w:pStyle w:val="11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 xml:space="preserve"> 转向系统电路连接以及原理图</w:t>
      </w:r>
    </w:p>
    <w:p w14:paraId="5BB53518"/>
    <w:p w14:paraId="51C2B25C"/>
    <w:p w14:paraId="354148B1">
      <w:pPr>
        <w:pStyle w:val="4"/>
        <w:numPr>
          <w:ilvl w:val="2"/>
          <w:numId w:val="1"/>
        </w:numPr>
      </w:pPr>
      <w:r>
        <w:rPr>
          <w:rFonts w:hint="eastAsia"/>
        </w:rPr>
        <w:t>功能安全性描述</w:t>
      </w:r>
    </w:p>
    <w:p w14:paraId="248E7CE7">
      <w:r>
        <w:rPr>
          <w:rFonts w:hint="eastAsia"/>
        </w:rPr>
        <w:t>展示如何确保系统满足规则的安全要求。请展示所有的安全性设计或系统的关键点。</w:t>
      </w:r>
    </w:p>
    <w:p w14:paraId="095A7227"/>
    <w:p w14:paraId="6DD9F98A"/>
    <w:p w14:paraId="5E4705E3">
      <w:pPr>
        <w:pStyle w:val="4"/>
        <w:numPr>
          <w:ilvl w:val="2"/>
          <w:numId w:val="1"/>
        </w:numPr>
      </w:pPr>
      <w:r>
        <w:rPr>
          <w:rFonts w:hint="eastAsia"/>
        </w:rPr>
        <w:t>系统关键信号</w:t>
      </w:r>
    </w:p>
    <w:p w14:paraId="65B9BEE3">
      <w:r>
        <w:rPr>
          <w:rFonts w:hint="eastAsia"/>
        </w:rPr>
        <w:t>列出所有的系统关键信号以及如何实现规则要求的保护</w:t>
      </w:r>
    </w:p>
    <w:p w14:paraId="21DCFA1C"/>
    <w:p w14:paraId="3573D060"/>
    <w:p w14:paraId="370DC24D">
      <w:pPr>
        <w:pStyle w:val="4"/>
        <w:numPr>
          <w:ilvl w:val="2"/>
          <w:numId w:val="1"/>
        </w:numPr>
      </w:pPr>
      <w:r>
        <w:rPr>
          <w:rFonts w:hint="eastAsia"/>
        </w:rPr>
        <w:t>车内布置</w:t>
      </w:r>
    </w:p>
    <w:p w14:paraId="25E3CC21">
      <w:r>
        <w:rPr>
          <w:rFonts w:hint="eastAsia"/>
        </w:rPr>
        <w:t>提供CAD效果图或清晰的实物照片以展示车辆安装的各个相关部分。如果有必要，可在图中标示。</w:t>
      </w:r>
    </w:p>
    <w:p w14:paraId="2F1AE4C2"/>
    <w:p w14:paraId="35C6A6FE"/>
    <w:p w14:paraId="210120D0">
      <w:pPr>
        <w:pStyle w:val="2"/>
        <w:numPr>
          <w:ilvl w:val="0"/>
          <w:numId w:val="1"/>
        </w:numPr>
      </w:pPr>
      <w:r>
        <w:rPr>
          <w:rFonts w:hint="eastAsia"/>
        </w:rPr>
        <w:t>无人驾驶指示系统</w:t>
      </w:r>
    </w:p>
    <w:p w14:paraId="43548A6D">
      <w:pPr>
        <w:pStyle w:val="3"/>
        <w:numPr>
          <w:ilvl w:val="1"/>
          <w:numId w:val="1"/>
        </w:numPr>
      </w:pPr>
      <w:r>
        <w:rPr>
          <w:rFonts w:hint="eastAsia"/>
        </w:rPr>
        <w:t>无人驾驶系统状态指示灯（ASSI）</w:t>
      </w:r>
    </w:p>
    <w:p w14:paraId="1D4F60A6">
      <w:pPr>
        <w:pStyle w:val="4"/>
        <w:numPr>
          <w:ilvl w:val="2"/>
          <w:numId w:val="1"/>
        </w:numPr>
      </w:pPr>
      <w:r>
        <w:rPr>
          <w:rFonts w:hint="eastAsia"/>
        </w:rPr>
        <w:t>系统介绍</w:t>
      </w:r>
    </w:p>
    <w:p w14:paraId="093B8D1C">
      <w:pPr>
        <w:rPr>
          <w:rFonts w:cs="Calibri"/>
          <w:sz w:val="24"/>
        </w:rPr>
      </w:pPr>
      <w:r>
        <w:rPr>
          <w:rFonts w:hint="eastAsia"/>
        </w:rPr>
        <w:t>介绍所设计的ASSI系统，包含参数表格、工程图</w:t>
      </w:r>
      <w:r>
        <w:t>/渲染图和其他图表。确保系统所使用的所有零件均包含在下面图片或表格的描述中，建议使用多种合适的表格、图片并带有适当的说明和标记。</w:t>
      </w:r>
    </w:p>
    <w:p w14:paraId="4CA1259E"/>
    <w:p w14:paraId="5D2CEBF3"/>
    <w:p w14:paraId="1F64A30B">
      <w:pPr>
        <w:pStyle w:val="4"/>
        <w:numPr>
          <w:ilvl w:val="2"/>
          <w:numId w:val="1"/>
        </w:numPr>
      </w:pPr>
      <w:r>
        <w:rPr>
          <w:rFonts w:hint="eastAsia"/>
        </w:rPr>
        <w:t>参数介绍</w:t>
      </w:r>
    </w:p>
    <w:p w14:paraId="72CFA7B2">
      <w:r>
        <w:rPr>
          <w:rFonts w:hint="eastAsia"/>
        </w:rPr>
        <w:t>简述相关设备并完成表格数据。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032"/>
      </w:tblGrid>
      <w:tr w14:paraId="7B3DB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3615B8A">
            <w:r>
              <w:rPr>
                <w:rFonts w:hint="eastAsia"/>
              </w:rPr>
              <w:t>两侧ASSI发光面积</w:t>
            </w:r>
          </w:p>
        </w:tc>
        <w:tc>
          <w:tcPr>
            <w:tcW w:w="4032" w:type="dxa"/>
          </w:tcPr>
          <w:p w14:paraId="69018AFB"/>
        </w:tc>
      </w:tr>
      <w:tr w14:paraId="0D7B0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94EBCE0">
            <w:r>
              <w:rPr>
                <w:rFonts w:hint="eastAsia"/>
              </w:rPr>
              <w:t>后侧ASSI发光面积</w:t>
            </w:r>
          </w:p>
        </w:tc>
        <w:tc>
          <w:tcPr>
            <w:tcW w:w="4032" w:type="dxa"/>
          </w:tcPr>
          <w:p w14:paraId="2CB09619"/>
        </w:tc>
      </w:tr>
      <w:tr w14:paraId="6EFD2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34E2E62">
            <w:r>
              <w:rPr>
                <w:rFonts w:hint="eastAsia"/>
              </w:rPr>
              <w:t>闪烁频率</w:t>
            </w:r>
          </w:p>
        </w:tc>
        <w:tc>
          <w:tcPr>
            <w:tcW w:w="4032" w:type="dxa"/>
          </w:tcPr>
          <w:p w14:paraId="29564E0E"/>
        </w:tc>
      </w:tr>
      <w:tr w14:paraId="5E689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1547248">
            <w:r>
              <w:rPr>
                <w:rFonts w:hint="eastAsia"/>
              </w:rPr>
              <w:t>闪烁占空比</w:t>
            </w:r>
          </w:p>
        </w:tc>
        <w:tc>
          <w:tcPr>
            <w:tcW w:w="4032" w:type="dxa"/>
          </w:tcPr>
          <w:p w14:paraId="1FB0D859"/>
        </w:tc>
      </w:tr>
    </w:tbl>
    <w:p w14:paraId="6E7EAEDF">
      <w:pPr>
        <w:pStyle w:val="11"/>
        <w:rPr>
          <w:rFonts w:eastAsia="等线"/>
        </w:rPr>
      </w:pPr>
      <w:r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ASSI参数</w:t>
      </w:r>
    </w:p>
    <w:p w14:paraId="0D07A497"/>
    <w:p w14:paraId="7941E6D4">
      <w:pPr>
        <w:pStyle w:val="4"/>
        <w:numPr>
          <w:ilvl w:val="2"/>
          <w:numId w:val="1"/>
        </w:numPr>
      </w:pPr>
      <w:r>
        <w:rPr>
          <w:rFonts w:hint="eastAsia"/>
        </w:rPr>
        <w:t>机械部件</w:t>
      </w:r>
    </w:p>
    <w:p w14:paraId="70415922">
      <w:r>
        <w:rPr>
          <w:rFonts w:hint="eastAsia"/>
        </w:rPr>
        <w:t>提供渲染图/CAD图/照片来展示所有的ASSI相关的部件及其布置位置（包括驱动电路），以及如何保持全角度可见。</w:t>
      </w:r>
    </w:p>
    <w:p w14:paraId="160572F4">
      <w:r>
        <w:drawing>
          <wp:inline distT="0" distB="0" distL="0" distR="0">
            <wp:extent cx="2465705" cy="2465705"/>
            <wp:effectExtent l="0" t="0" r="10795" b="10795"/>
            <wp:docPr id="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8"/>
                    <pic:cNvPicPr>
                      <a:picLocks noChangeAspect="1"/>
                    </pic:cNvPicPr>
                  </pic:nvPicPr>
                  <pic:blipFill>
                    <a:blip r:embed="rId8" cstate="email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A905">
      <w:pPr>
        <w:pStyle w:val="11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</w:rPr>
        <w:t xml:space="preserve"> ASSI布置</w:t>
      </w:r>
    </w:p>
    <w:p w14:paraId="28BC0F5E"/>
    <w:p w14:paraId="51A647DD"/>
    <w:p w14:paraId="731FC465">
      <w:pPr>
        <w:pStyle w:val="4"/>
        <w:numPr>
          <w:ilvl w:val="2"/>
          <w:numId w:val="1"/>
        </w:numPr>
      </w:pPr>
      <w:r>
        <w:rPr>
          <w:rFonts w:hint="eastAsia"/>
        </w:rPr>
        <w:t>布线/电缆/控制方式</w:t>
      </w:r>
    </w:p>
    <w:p w14:paraId="24BE521A">
      <w:pPr>
        <w:rPr>
          <w:rFonts w:cs="Calibri"/>
          <w:sz w:val="24"/>
        </w:rPr>
      </w:pPr>
      <w:r>
        <w:rPr>
          <w:rFonts w:hint="eastAsia"/>
        </w:rPr>
        <w:t>介绍布线以及辅助电路。</w:t>
      </w:r>
    </w:p>
    <w:p w14:paraId="34606937">
      <w:r>
        <w:drawing>
          <wp:inline distT="0" distB="0" distL="0" distR="0">
            <wp:extent cx="2465705" cy="2465705"/>
            <wp:effectExtent l="0" t="0" r="10795" b="10795"/>
            <wp:docPr id="4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8"/>
                    <pic:cNvPicPr>
                      <a:picLocks noChangeAspect="1"/>
                    </pic:cNvPicPr>
                  </pic:nvPicPr>
                  <pic:blipFill>
                    <a:blip r:embed="rId8" cstate="email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3E8A">
      <w:pPr>
        <w:pStyle w:val="11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ASSI线束走向</w:t>
      </w:r>
    </w:p>
    <w:p w14:paraId="37B932FD">
      <w:pPr>
        <w:pStyle w:val="4"/>
        <w:numPr>
          <w:ilvl w:val="2"/>
          <w:numId w:val="1"/>
        </w:numPr>
      </w:pPr>
      <w:r>
        <w:rPr>
          <w:rFonts w:hint="eastAsia"/>
        </w:rPr>
        <w:t>动作描述</w:t>
      </w:r>
    </w:p>
    <w:p w14:paraId="56E5DB51">
      <w:r>
        <w:rPr>
          <w:rFonts w:hint="eastAsia"/>
        </w:rPr>
        <w:t>提供一个全面详细的框图（</w:t>
      </w:r>
      <w:r>
        <w:t>block diagram）或流程图来描述所有</w:t>
      </w:r>
      <w:r>
        <w:rPr>
          <w:rFonts w:hint="eastAsia"/>
        </w:rPr>
        <w:t>ASSI</w:t>
      </w:r>
      <w:r>
        <w:t>相关零部件的互相动作（包含信号、电路等）关系。</w:t>
      </w:r>
    </w:p>
    <w:p w14:paraId="4B1B903C">
      <w:r>
        <w:drawing>
          <wp:inline distT="0" distB="0" distL="0" distR="0">
            <wp:extent cx="2465705" cy="2465705"/>
            <wp:effectExtent l="0" t="0" r="10795" b="10795"/>
            <wp:docPr id="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8"/>
                    <pic:cNvPicPr>
                      <a:picLocks noChangeAspect="1"/>
                    </pic:cNvPicPr>
                  </pic:nvPicPr>
                  <pic:blipFill>
                    <a:blip r:embed="rId8" cstate="email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3784">
      <w:pPr>
        <w:pStyle w:val="11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t xml:space="preserve"> ASSI状态转化</w:t>
      </w:r>
    </w:p>
    <w:p w14:paraId="7453CE77"/>
    <w:p w14:paraId="4E24B3D3">
      <w:pPr>
        <w:pStyle w:val="4"/>
        <w:numPr>
          <w:ilvl w:val="2"/>
          <w:numId w:val="1"/>
        </w:numPr>
      </w:pPr>
      <w:r>
        <w:rPr>
          <w:rFonts w:hint="eastAsia"/>
        </w:rPr>
        <w:t>系统关键信号</w:t>
      </w:r>
    </w:p>
    <w:p w14:paraId="71138495">
      <w:pPr>
        <w:rPr>
          <w:color w:val="808080" w:themeColor="background1" w:themeShade="80"/>
        </w:rPr>
      </w:pPr>
      <w:r>
        <w:rPr>
          <w:rFonts w:hint="eastAsia"/>
        </w:rPr>
        <w:t>列出所有的系统关键信号以及如何实现规则要求的保护</w:t>
      </w:r>
    </w:p>
    <w:p w14:paraId="14D24DA7"/>
    <w:p w14:paraId="62F9CD84">
      <w:pPr>
        <w:pStyle w:val="3"/>
        <w:numPr>
          <w:ilvl w:val="1"/>
          <w:numId w:val="1"/>
        </w:numPr>
      </w:pPr>
      <w:r>
        <w:rPr>
          <w:rFonts w:hint="eastAsia"/>
        </w:rPr>
        <w:t>无人驾驶系统任务指示器（AMI）</w:t>
      </w:r>
    </w:p>
    <w:p w14:paraId="244E3698">
      <w:pPr>
        <w:pStyle w:val="4"/>
        <w:numPr>
          <w:ilvl w:val="2"/>
          <w:numId w:val="1"/>
        </w:numPr>
      </w:pPr>
      <w:r>
        <w:rPr>
          <w:rFonts w:hint="eastAsia"/>
        </w:rPr>
        <w:t>系统介绍</w:t>
      </w:r>
    </w:p>
    <w:p w14:paraId="67911F70">
      <w:pPr>
        <w:rPr>
          <w:rFonts w:cs="Calibri"/>
          <w:sz w:val="24"/>
        </w:rPr>
      </w:pPr>
      <w:r>
        <w:rPr>
          <w:rFonts w:hint="eastAsia"/>
        </w:rPr>
        <w:t>介绍所设计的AMI系统，包含参数表格、工程图</w:t>
      </w:r>
      <w:r>
        <w:t>/渲染图和其他图表。确保系统所使用的所有零件均包含在下面图片或表格的描述中，建议使用多种合适的表格、图片并带有适当的说明和标记。</w:t>
      </w:r>
    </w:p>
    <w:p w14:paraId="456FEAB2"/>
    <w:p w14:paraId="718B94CA"/>
    <w:p w14:paraId="12D7F954">
      <w:pPr>
        <w:pStyle w:val="4"/>
        <w:numPr>
          <w:ilvl w:val="2"/>
          <w:numId w:val="1"/>
        </w:numPr>
      </w:pPr>
      <w:r>
        <w:rPr>
          <w:rFonts w:hint="eastAsia"/>
        </w:rPr>
        <w:t>参数介绍</w:t>
      </w:r>
    </w:p>
    <w:p w14:paraId="0284CD62">
      <w:r>
        <w:rPr>
          <w:rFonts w:hint="eastAsia"/>
        </w:rPr>
        <w:t>简述相关设备并完成表格数据。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032"/>
      </w:tblGrid>
      <w:tr w14:paraId="6491A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BC7CF1E">
            <w:r>
              <w:rPr>
                <w:rFonts w:hint="eastAsia"/>
              </w:rPr>
              <w:t>AMI人机接口形式</w:t>
            </w:r>
          </w:p>
        </w:tc>
        <w:tc>
          <w:tcPr>
            <w:tcW w:w="4032" w:type="dxa"/>
          </w:tcPr>
          <w:p w14:paraId="7B61734F">
            <w:r>
              <w:rPr>
                <w:rFonts w:hint="eastAsia"/>
              </w:rPr>
              <w:t>屏幕/LED灯珠</w:t>
            </w:r>
          </w:p>
        </w:tc>
      </w:tr>
      <w:tr w14:paraId="1A48C4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2606D49">
            <w:r>
              <w:rPr>
                <w:rFonts w:hint="eastAsia"/>
              </w:rPr>
              <w:t>通讯接口</w:t>
            </w:r>
          </w:p>
        </w:tc>
        <w:tc>
          <w:tcPr>
            <w:tcW w:w="4032" w:type="dxa"/>
          </w:tcPr>
          <w:p w14:paraId="084D587F"/>
        </w:tc>
      </w:tr>
      <w:tr w14:paraId="02E274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4B481F6">
            <w:r>
              <w:rPr>
                <w:rFonts w:hint="eastAsia"/>
              </w:rPr>
              <w:t>附录说明书超链接</w:t>
            </w:r>
          </w:p>
        </w:tc>
        <w:tc>
          <w:tcPr>
            <w:tcW w:w="4032" w:type="dxa"/>
          </w:tcPr>
          <w:p w14:paraId="4BEA9EFF"/>
        </w:tc>
      </w:tr>
    </w:tbl>
    <w:p w14:paraId="44977B9D">
      <w:pPr>
        <w:pStyle w:val="11"/>
        <w:rPr>
          <w:rFonts w:eastAsia="等线"/>
        </w:rPr>
      </w:pPr>
      <w:r>
        <w:t xml:space="preserve">Table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Table \* ARABIC \s 1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t xml:space="preserve"> AMI参数</w:t>
      </w:r>
    </w:p>
    <w:p w14:paraId="026E0FBB"/>
    <w:p w14:paraId="535E2D4F"/>
    <w:p w14:paraId="5EFD0844">
      <w:pPr>
        <w:pStyle w:val="4"/>
        <w:numPr>
          <w:ilvl w:val="2"/>
          <w:numId w:val="1"/>
        </w:numPr>
      </w:pPr>
      <w:r>
        <w:rPr>
          <w:rFonts w:hint="eastAsia"/>
        </w:rPr>
        <w:t>操作界面</w:t>
      </w:r>
    </w:p>
    <w:p w14:paraId="2C32FE02">
      <w:r>
        <w:rPr>
          <w:rFonts w:hint="eastAsia"/>
        </w:rPr>
        <w:t>提供图表来展示其操作界面与操作说明。如有必要，请增加足够的指示与标注。说明如何选择任务。</w:t>
      </w:r>
    </w:p>
    <w:p w14:paraId="3B475C62">
      <w:r>
        <w:drawing>
          <wp:inline distT="0" distB="0" distL="0" distR="0">
            <wp:extent cx="2465705" cy="2465705"/>
            <wp:effectExtent l="0" t="0" r="10795" b="10795"/>
            <wp:docPr id="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8"/>
                    <pic:cNvPicPr>
                      <a:picLocks noChangeAspect="1"/>
                    </pic:cNvPicPr>
                  </pic:nvPicPr>
                  <pic:blipFill>
                    <a:blip r:embed="rId8" cstate="email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FE448">
      <w:pPr>
        <w:pStyle w:val="11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t xml:space="preserve"> AMI操作界面以及任务选择</w:t>
      </w:r>
    </w:p>
    <w:p w14:paraId="65D57F56"/>
    <w:p w14:paraId="4A82F6A2"/>
    <w:p w14:paraId="1D3C9060">
      <w:pPr>
        <w:pStyle w:val="4"/>
        <w:numPr>
          <w:ilvl w:val="2"/>
          <w:numId w:val="1"/>
        </w:numPr>
      </w:pPr>
      <w:r>
        <w:rPr>
          <w:rFonts w:hint="eastAsia"/>
        </w:rPr>
        <w:t>布线/电缆/控制方式</w:t>
      </w:r>
    </w:p>
    <w:p w14:paraId="377B7F74">
      <w:r>
        <w:rPr>
          <w:rFonts w:hint="eastAsia"/>
        </w:rPr>
        <w:t>介绍布线以及辅助电路，画出原理图。</w:t>
      </w:r>
    </w:p>
    <w:p w14:paraId="17D5510C">
      <w:r>
        <w:drawing>
          <wp:inline distT="0" distB="0" distL="0" distR="0">
            <wp:extent cx="2465705" cy="2465705"/>
            <wp:effectExtent l="0" t="0" r="10795" b="10795"/>
            <wp:docPr id="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8"/>
                    <pic:cNvPicPr>
                      <a:picLocks noChangeAspect="1"/>
                    </pic:cNvPicPr>
                  </pic:nvPicPr>
                  <pic:blipFill>
                    <a:blip r:embed="rId8" cstate="email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ECE8">
      <w:pPr>
        <w:pStyle w:val="11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 xml:space="preserve"> AMI相关电路及原理</w:t>
      </w:r>
    </w:p>
    <w:p w14:paraId="38977F49"/>
    <w:p w14:paraId="26FAE8DD">
      <w:pPr>
        <w:pStyle w:val="4"/>
        <w:numPr>
          <w:ilvl w:val="2"/>
          <w:numId w:val="1"/>
        </w:numPr>
      </w:pPr>
      <w:r>
        <w:rPr>
          <w:rFonts w:hint="eastAsia"/>
        </w:rPr>
        <w:t>动作描述</w:t>
      </w:r>
    </w:p>
    <w:p w14:paraId="02C43BDB">
      <w:r>
        <w:rPr>
          <w:rFonts w:hint="eastAsia"/>
        </w:rPr>
        <w:t>提供一个全面详细的框图（</w:t>
      </w:r>
      <w:r>
        <w:t>block diagram）或流程图来描述所有</w:t>
      </w:r>
      <w:r>
        <w:rPr>
          <w:rFonts w:hint="eastAsia"/>
        </w:rPr>
        <w:t>AMI</w:t>
      </w:r>
      <w:r>
        <w:t>相关零部件的互相动作（包含信号、电路等）关系。</w:t>
      </w:r>
    </w:p>
    <w:p w14:paraId="3D3904AB">
      <w:r>
        <w:drawing>
          <wp:inline distT="0" distB="0" distL="0" distR="0">
            <wp:extent cx="2465705" cy="2465705"/>
            <wp:effectExtent l="0" t="0" r="10795" b="10795"/>
            <wp:docPr id="4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8"/>
                    <pic:cNvPicPr>
                      <a:picLocks noChangeAspect="1"/>
                    </pic:cNvPicPr>
                  </pic:nvPicPr>
                  <pic:blipFill>
                    <a:blip r:embed="rId8" cstate="email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F23C">
      <w:pPr>
        <w:pStyle w:val="11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t xml:space="preserve"> AMI的状态转换</w:t>
      </w:r>
    </w:p>
    <w:p w14:paraId="547DB7AB"/>
    <w:p w14:paraId="75FC0D16">
      <w:pPr>
        <w:pStyle w:val="4"/>
        <w:numPr>
          <w:ilvl w:val="2"/>
          <w:numId w:val="1"/>
        </w:numPr>
      </w:pPr>
      <w:r>
        <w:rPr>
          <w:rFonts w:hint="eastAsia"/>
        </w:rPr>
        <w:t>系统关键信号</w:t>
      </w:r>
    </w:p>
    <w:p w14:paraId="618EE965">
      <w:r>
        <w:rPr>
          <w:rFonts w:hint="eastAsia"/>
        </w:rPr>
        <w:t>列出所有的系统关键信号以及如何实现规则要求的保护</w:t>
      </w:r>
    </w:p>
    <w:p w14:paraId="429CB0D1"/>
    <w:p w14:paraId="103815B3"/>
    <w:p w14:paraId="52A52A59">
      <w:pPr>
        <w:pStyle w:val="4"/>
        <w:numPr>
          <w:ilvl w:val="2"/>
          <w:numId w:val="1"/>
        </w:numPr>
      </w:pPr>
      <w:r>
        <w:rPr>
          <w:rFonts w:hint="eastAsia"/>
        </w:rPr>
        <w:t>车内布置</w:t>
      </w:r>
    </w:p>
    <w:p w14:paraId="25568C9F">
      <w:r>
        <w:rPr>
          <w:rFonts w:hint="eastAsia"/>
        </w:rPr>
        <w:t>列出所有的系统关键信号以及如何实现规则要求的保护</w:t>
      </w:r>
    </w:p>
    <w:p w14:paraId="045D8602">
      <w:r>
        <w:drawing>
          <wp:inline distT="0" distB="0" distL="0" distR="0">
            <wp:extent cx="2465705" cy="2465705"/>
            <wp:effectExtent l="0" t="0" r="10795" b="10795"/>
            <wp:docPr id="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8"/>
                    <pic:cNvPicPr>
                      <a:picLocks noChangeAspect="1"/>
                    </pic:cNvPicPr>
                  </pic:nvPicPr>
                  <pic:blipFill>
                    <a:blip r:embed="rId8" cstate="email"/>
                    <a:stretch>
                      <a:fillRect/>
                    </a:stretch>
                  </pic:blipFill>
                  <pic:spPr>
                    <a:xfrm>
                      <a:off x="0" y="0"/>
                      <a:ext cx="2465705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AB0D4">
      <w:pPr>
        <w:pStyle w:val="11"/>
        <w:rPr>
          <w:rFonts w:eastAsiaTheme="minorEastAsia"/>
        </w:rPr>
      </w:pPr>
      <w:r>
        <w:t xml:space="preserve">Figure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t>-</w:t>
      </w:r>
      <w:r>
        <w:fldChar w:fldCharType="begin"/>
      </w:r>
      <w:r>
        <w:instrText xml:space="preserve"> SEQ Figure \* ARABIC \s 1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t xml:space="preserve"> AMI布置</w:t>
      </w:r>
    </w:p>
    <w:p w14:paraId="508E6E09"/>
    <w:p w14:paraId="032031E1">
      <w:pPr>
        <w:pStyle w:val="2"/>
        <w:numPr>
          <w:ilvl w:val="0"/>
          <w:numId w:val="1"/>
        </w:numPr>
      </w:pPr>
      <w:r>
        <w:rPr>
          <w:rFonts w:hint="eastAsia"/>
        </w:rPr>
        <w:t>其他无人驾驶系统</w:t>
      </w:r>
    </w:p>
    <w:p w14:paraId="052639B7">
      <w:r>
        <w:rPr>
          <w:rFonts w:hint="eastAsia"/>
        </w:rPr>
        <w:t>介绍除上述部分以外的无人驾驶设备/系统，请提供参数表格/渲染图/CAD图/布线以及辅助电路图等进行解释阐述其工作原理与工作状态。</w:t>
      </w:r>
    </w:p>
    <w:p w14:paraId="2680E512">
      <w:r>
        <w:br w:type="page"/>
      </w:r>
    </w:p>
    <w:p w14:paraId="39E0A7DD">
      <w:pPr>
        <w:pStyle w:val="2"/>
        <w:numPr>
          <w:ilvl w:val="0"/>
          <w:numId w:val="1"/>
        </w:numPr>
      </w:pPr>
      <w:r>
        <w:rPr>
          <w:rFonts w:hint="eastAsia"/>
        </w:rPr>
        <w:t>附录</w:t>
      </w:r>
    </w:p>
    <w:p w14:paraId="7A94AD0D">
      <w:r>
        <w:rPr>
          <w:rFonts w:hint="eastAsia"/>
        </w:rPr>
        <w:t>在这里插入前文提到的各种说明书的关键页面</w:t>
      </w:r>
    </w:p>
    <w:p w14:paraId="3BCB3094">
      <w:pPr>
        <w:pStyle w:val="12"/>
        <w:spacing w:before="44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page">
              <wp:posOffset>1345565</wp:posOffset>
            </wp:positionH>
            <wp:positionV relativeFrom="paragraph">
              <wp:posOffset>264795</wp:posOffset>
            </wp:positionV>
            <wp:extent cx="5090160" cy="6332220"/>
            <wp:effectExtent l="0" t="0" r="0" b="0"/>
            <wp:wrapNone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90147" cy="6332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UKIJ CJK" w:eastAsia="UKIJ CJK"/>
          <w:spacing w:val="-2"/>
          <w:w w:val="105"/>
        </w:rPr>
        <w:t>7.1</w:t>
      </w:r>
      <w:r>
        <w:rPr>
          <w:rFonts w:hint="eastAsia" w:ascii="UKIJ CJK" w:eastAsia="UKIJ CJK"/>
          <w:spacing w:val="-2"/>
          <w:w w:val="105"/>
        </w:rPr>
        <w:t>C-Fans-32</w:t>
      </w:r>
      <w:r>
        <w:rPr>
          <w:rFonts w:hint="eastAsia" w:ascii="UKIJ CJK" w:eastAsia="UKIJ CJK"/>
          <w:spacing w:val="24"/>
          <w:w w:val="105"/>
        </w:rPr>
        <w:t xml:space="preserve"> </w:t>
      </w:r>
      <w:r>
        <w:rPr>
          <w:spacing w:val="-4"/>
          <w:w w:val="105"/>
        </w:rPr>
        <w:t>产品参数</w:t>
      </w:r>
    </w:p>
    <w:p w14:paraId="474DB11D">
      <w:pPr>
        <w:sectPr>
          <w:pgSz w:w="11910" w:h="16840"/>
          <w:pgMar w:top="2220" w:right="1200" w:bottom="1460" w:left="1660" w:header="1226" w:footer="1280" w:gutter="0"/>
          <w:cols w:space="720" w:num="1"/>
        </w:sectPr>
      </w:pPr>
    </w:p>
    <w:p w14:paraId="6E78CBA2">
      <w:pPr>
        <w:pStyle w:val="3"/>
        <w:tabs>
          <w:tab w:val="left" w:pos="561"/>
        </w:tabs>
      </w:pPr>
      <w:bookmarkStart w:id="0" w:name="7.2_摄像头说明书"/>
      <w:bookmarkEnd w:id="0"/>
      <w:bookmarkStart w:id="1" w:name="_bookmark125"/>
      <w:bookmarkEnd w:id="1"/>
      <w:r>
        <w:rPr>
          <w:rFonts w:hint="eastAsia"/>
          <w:spacing w:val="-2"/>
        </w:rPr>
        <w:t>7</w:t>
      </w:r>
      <w:r>
        <w:rPr>
          <w:spacing w:val="-2"/>
        </w:rPr>
        <w:t>.2摄像头说明书</w:t>
      </w:r>
    </w:p>
    <w:p w14:paraId="2B2900A9">
      <w:pPr>
        <w:pStyle w:val="12"/>
        <w:spacing w:before="7"/>
        <w:rPr>
          <w:rFonts w:ascii="Noto Serif CJK JP"/>
          <w:b/>
          <w:sz w:val="7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102235</wp:posOffset>
            </wp:positionV>
            <wp:extent cx="5207635" cy="4476750"/>
            <wp:effectExtent l="0" t="0" r="0" b="0"/>
            <wp:wrapTopAndBottom/>
            <wp:docPr id="64" name="Imag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7511" cy="4476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AA6826">
      <w:pPr>
        <w:rPr>
          <w:rFonts w:ascii="Noto Serif CJK JP"/>
          <w:sz w:val="7"/>
        </w:rPr>
        <w:sectPr>
          <w:pgSz w:w="11910" w:h="16840"/>
          <w:pgMar w:top="2220" w:right="1200" w:bottom="1460" w:left="1660" w:header="1226" w:footer="1280" w:gutter="0"/>
          <w:cols w:space="720" w:num="1"/>
        </w:sectPr>
      </w:pPr>
    </w:p>
    <w:p w14:paraId="4929BB9C">
      <w:pPr>
        <w:pStyle w:val="12"/>
        <w:ind w:left="140"/>
        <w:rPr>
          <w:rFonts w:ascii="Noto Serif CJK JP"/>
          <w:sz w:val="20"/>
        </w:rPr>
      </w:pPr>
      <w:r>
        <w:rPr>
          <w:rFonts w:ascii="Noto Serif CJK JP"/>
          <w:sz w:val="20"/>
        </w:rPr>
        <w:drawing>
          <wp:inline distT="0" distB="0" distL="0" distR="0">
            <wp:extent cx="5188585" cy="7912100"/>
            <wp:effectExtent l="0" t="0" r="0" b="0"/>
            <wp:docPr id="65" name="Imag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8717" cy="791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630B3">
      <w:pPr>
        <w:rPr>
          <w:rFonts w:ascii="Noto Serif CJK JP"/>
          <w:sz w:val="20"/>
        </w:rPr>
        <w:sectPr>
          <w:pgSz w:w="11910" w:h="16840"/>
          <w:pgMar w:top="2220" w:right="1200" w:bottom="1460" w:left="1660" w:header="1226" w:footer="1280" w:gutter="0"/>
          <w:cols w:space="720" w:num="1"/>
        </w:sectPr>
      </w:pPr>
    </w:p>
    <w:p w14:paraId="1D119FC4">
      <w:pPr>
        <w:tabs>
          <w:tab w:val="left" w:pos="505"/>
        </w:tabs>
        <w:autoSpaceDE w:val="0"/>
        <w:autoSpaceDN w:val="0"/>
        <w:spacing w:before="75"/>
        <w:rPr>
          <w:b/>
          <w:sz w:val="24"/>
        </w:rPr>
      </w:pPr>
      <w:bookmarkStart w:id="2" w:name="7.3_GPS/IMU说明书"/>
      <w:bookmarkEnd w:id="2"/>
      <w:bookmarkStart w:id="3" w:name="_bookmark126"/>
      <w:bookmarkEnd w:id="3"/>
      <w:r>
        <w:rPr>
          <w:rFonts w:ascii="Trebuchet MS" w:eastAsia="Trebuchet MS"/>
          <w:spacing w:val="-4"/>
          <w:sz w:val="24"/>
        </w:rPr>
        <w:t xml:space="preserve">7.3GPS/IMU </w:t>
      </w:r>
      <w:r>
        <w:rPr>
          <w:b/>
          <w:spacing w:val="-7"/>
          <w:sz w:val="24"/>
        </w:rPr>
        <w:t>说明书</w:t>
      </w:r>
    </w:p>
    <w:p w14:paraId="482ADE12">
      <w:pPr>
        <w:pStyle w:val="12"/>
        <w:spacing w:before="13"/>
        <w:rPr>
          <w:rFonts w:ascii="Noto Serif CJK JP"/>
          <w:b/>
          <w:sz w:val="6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94615</wp:posOffset>
            </wp:positionV>
            <wp:extent cx="5199380" cy="7582535"/>
            <wp:effectExtent l="0" t="0" r="0" b="0"/>
            <wp:wrapTopAndBottom/>
            <wp:docPr id="66" name="Imag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9562" cy="75826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46425D">
      <w:pPr>
        <w:rPr>
          <w:rFonts w:ascii="Noto Serif CJK JP"/>
          <w:sz w:val="6"/>
        </w:rPr>
        <w:sectPr>
          <w:pgSz w:w="11910" w:h="16840"/>
          <w:pgMar w:top="2220" w:right="1200" w:bottom="1460" w:left="1660" w:header="1226" w:footer="1280" w:gutter="0"/>
          <w:cols w:space="720" w:num="1"/>
        </w:sectPr>
      </w:pPr>
    </w:p>
    <w:p w14:paraId="30D81C3F">
      <w:pPr>
        <w:pStyle w:val="12"/>
        <w:ind w:left="140"/>
        <w:rPr>
          <w:rFonts w:ascii="Noto Serif CJK JP"/>
          <w:sz w:val="20"/>
        </w:rPr>
      </w:pPr>
      <w:r>
        <w:rPr>
          <w:rFonts w:ascii="Noto Serif CJK JP"/>
          <w:sz w:val="20"/>
        </w:rPr>
        <w:drawing>
          <wp:inline distT="0" distB="0" distL="0" distR="0">
            <wp:extent cx="5087620" cy="2426970"/>
            <wp:effectExtent l="0" t="0" r="0" b="0"/>
            <wp:docPr id="67" name="Imag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7664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8FEDF">
      <w:pPr>
        <w:rPr>
          <w:rFonts w:ascii="Noto Serif CJK JP"/>
          <w:sz w:val="20"/>
        </w:rPr>
        <w:sectPr>
          <w:pgSz w:w="11910" w:h="16840"/>
          <w:pgMar w:top="2220" w:right="1200" w:bottom="1460" w:left="1660" w:header="1226" w:footer="1280" w:gutter="0"/>
          <w:cols w:space="720" w:num="1"/>
        </w:sectPr>
      </w:pPr>
    </w:p>
    <w:p w14:paraId="0A63FD15">
      <w:pPr>
        <w:pStyle w:val="3"/>
        <w:tabs>
          <w:tab w:val="left" w:pos="561"/>
        </w:tabs>
      </w:pPr>
      <w:bookmarkStart w:id="4" w:name="_bookmark127"/>
      <w:bookmarkEnd w:id="4"/>
      <w:bookmarkStart w:id="5" w:name="7.4_工控机说明书"/>
      <w:bookmarkEnd w:id="5"/>
      <w:r>
        <w:rPr>
          <w:rFonts w:hint="eastAsia"/>
          <w:spacing w:val="-2"/>
        </w:rPr>
        <w:t>7</w:t>
      </w:r>
      <w:r>
        <w:rPr>
          <w:spacing w:val="-2"/>
        </w:rPr>
        <w:t>.4工控机说明书</w:t>
      </w:r>
    </w:p>
    <w:p w14:paraId="38F0D4B0">
      <w:pPr>
        <w:pStyle w:val="12"/>
        <w:spacing w:before="10"/>
        <w:rPr>
          <w:rFonts w:ascii="Noto Serif CJK JP"/>
          <w:b/>
          <w:sz w:val="4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68580</wp:posOffset>
            </wp:positionV>
            <wp:extent cx="5541645" cy="7641590"/>
            <wp:effectExtent l="0" t="0" r="0" b="0"/>
            <wp:wrapTopAndBottom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1704" cy="76419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107F0">
      <w:pPr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Noto Sans CJK HK">
    <w:altName w:val="Calibri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Noto Sans Mono CJK HK">
    <w:altName w:val="Calibri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UKIJ CJK">
    <w:altName w:val="Calibri"/>
    <w:panose1 w:val="00000000000000000000"/>
    <w:charset w:val="00"/>
    <w:family w:val="swiss"/>
    <w:pitch w:val="default"/>
    <w:sig w:usb0="00000000" w:usb1="00000000" w:usb2="00000000" w:usb3="00000000" w:csb0="00000000" w:csb1="00000000"/>
  </w:font>
  <w:font w:name="Noto Serif CJK JP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7BA6C5">
    <w:r>
      <w:t>Note: This form and a copy of the approved documentation must be submitted for technical inspection upon participating in the competition.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460C">
    <w:pPr>
      <w:pStyle w:val="16"/>
    </w:pPr>
    <w:r>
      <w:rPr>
        <w:rFonts w:hint="eastAsia"/>
      </w:rPr>
      <w:drawing>
        <wp:inline distT="0" distB="0" distL="114300" distR="114300">
          <wp:extent cx="1676400" cy="631825"/>
          <wp:effectExtent l="0" t="0" r="0" b="3175"/>
          <wp:docPr id="1" name="图片 1" descr="2024FSAC无人驾驶方程式大赛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024FSAC无人驾驶方程式大赛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76400" cy="6318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34ED77"/>
    <w:multiLevelType w:val="singleLevel"/>
    <w:tmpl w:val="E634ED7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72347949"/>
    <w:multiLevelType w:val="multilevel"/>
    <w:tmpl w:val="72347949"/>
    <w:lvl w:ilvl="0" w:tentative="0">
      <w:start w:val="1"/>
      <w:numFmt w:val="decimal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I1MWM4OWI3NjNmNjU4YWUwMTQwOWFlODAxYzY1YzMifQ=="/>
  </w:docVars>
  <w:rsids>
    <w:rsidRoot w:val="00E85B95"/>
    <w:rsid w:val="00001BD8"/>
    <w:rsid w:val="00003D75"/>
    <w:rsid w:val="000135FE"/>
    <w:rsid w:val="00062E8A"/>
    <w:rsid w:val="00063565"/>
    <w:rsid w:val="000C2D07"/>
    <w:rsid w:val="000C42F4"/>
    <w:rsid w:val="000F688D"/>
    <w:rsid w:val="00122302"/>
    <w:rsid w:val="00122EED"/>
    <w:rsid w:val="0013223D"/>
    <w:rsid w:val="00132EC7"/>
    <w:rsid w:val="00144A85"/>
    <w:rsid w:val="00181B49"/>
    <w:rsid w:val="001A6933"/>
    <w:rsid w:val="001A73EA"/>
    <w:rsid w:val="001B4D62"/>
    <w:rsid w:val="001F3CDD"/>
    <w:rsid w:val="00220BE3"/>
    <w:rsid w:val="002219C7"/>
    <w:rsid w:val="00225B0A"/>
    <w:rsid w:val="00225DD1"/>
    <w:rsid w:val="002269E3"/>
    <w:rsid w:val="00227DBB"/>
    <w:rsid w:val="00255BDC"/>
    <w:rsid w:val="00273FE8"/>
    <w:rsid w:val="00276F2F"/>
    <w:rsid w:val="002904F0"/>
    <w:rsid w:val="002A0450"/>
    <w:rsid w:val="002A3A22"/>
    <w:rsid w:val="002C0EC2"/>
    <w:rsid w:val="002D2570"/>
    <w:rsid w:val="002F1297"/>
    <w:rsid w:val="00387151"/>
    <w:rsid w:val="003B352E"/>
    <w:rsid w:val="003B6406"/>
    <w:rsid w:val="003F2F40"/>
    <w:rsid w:val="003F4D6E"/>
    <w:rsid w:val="003F6A4E"/>
    <w:rsid w:val="004074D0"/>
    <w:rsid w:val="004334DD"/>
    <w:rsid w:val="00440EF7"/>
    <w:rsid w:val="00450C79"/>
    <w:rsid w:val="00461FC1"/>
    <w:rsid w:val="00467D20"/>
    <w:rsid w:val="004B3FC7"/>
    <w:rsid w:val="004B58EE"/>
    <w:rsid w:val="004D376C"/>
    <w:rsid w:val="004D4F7C"/>
    <w:rsid w:val="004E0458"/>
    <w:rsid w:val="004E5D94"/>
    <w:rsid w:val="00506BFA"/>
    <w:rsid w:val="00561800"/>
    <w:rsid w:val="00586641"/>
    <w:rsid w:val="005B760C"/>
    <w:rsid w:val="005C1D9A"/>
    <w:rsid w:val="005C4C49"/>
    <w:rsid w:val="005D4A27"/>
    <w:rsid w:val="005E053F"/>
    <w:rsid w:val="005E4ED3"/>
    <w:rsid w:val="00615FE6"/>
    <w:rsid w:val="006339BB"/>
    <w:rsid w:val="006409BF"/>
    <w:rsid w:val="0064664D"/>
    <w:rsid w:val="0067456B"/>
    <w:rsid w:val="00695445"/>
    <w:rsid w:val="006D2D05"/>
    <w:rsid w:val="006F2D6E"/>
    <w:rsid w:val="006F3AAB"/>
    <w:rsid w:val="00706563"/>
    <w:rsid w:val="00706EE6"/>
    <w:rsid w:val="007177E2"/>
    <w:rsid w:val="0071790B"/>
    <w:rsid w:val="00725430"/>
    <w:rsid w:val="00737AA8"/>
    <w:rsid w:val="007456E1"/>
    <w:rsid w:val="00747693"/>
    <w:rsid w:val="00747ADC"/>
    <w:rsid w:val="00747CB4"/>
    <w:rsid w:val="00756921"/>
    <w:rsid w:val="00757E03"/>
    <w:rsid w:val="007605F6"/>
    <w:rsid w:val="00790DB9"/>
    <w:rsid w:val="00795A84"/>
    <w:rsid w:val="007B661C"/>
    <w:rsid w:val="007D0D2C"/>
    <w:rsid w:val="007E1FAE"/>
    <w:rsid w:val="007E305A"/>
    <w:rsid w:val="007E7D99"/>
    <w:rsid w:val="008327D1"/>
    <w:rsid w:val="008361B5"/>
    <w:rsid w:val="008426DB"/>
    <w:rsid w:val="0084644E"/>
    <w:rsid w:val="00850354"/>
    <w:rsid w:val="008D01F0"/>
    <w:rsid w:val="008D39AC"/>
    <w:rsid w:val="008D57E2"/>
    <w:rsid w:val="008F366B"/>
    <w:rsid w:val="008F5883"/>
    <w:rsid w:val="008F6753"/>
    <w:rsid w:val="009250AC"/>
    <w:rsid w:val="009270C6"/>
    <w:rsid w:val="00945092"/>
    <w:rsid w:val="00951710"/>
    <w:rsid w:val="009530CD"/>
    <w:rsid w:val="00953528"/>
    <w:rsid w:val="00954FF4"/>
    <w:rsid w:val="0096014A"/>
    <w:rsid w:val="0096371A"/>
    <w:rsid w:val="00965B57"/>
    <w:rsid w:val="009955EA"/>
    <w:rsid w:val="009C5FB0"/>
    <w:rsid w:val="009D172E"/>
    <w:rsid w:val="009E1371"/>
    <w:rsid w:val="00A41BDE"/>
    <w:rsid w:val="00A8681E"/>
    <w:rsid w:val="00AB5A4C"/>
    <w:rsid w:val="00AC0AA1"/>
    <w:rsid w:val="00AE0D8A"/>
    <w:rsid w:val="00AE160A"/>
    <w:rsid w:val="00AE45BA"/>
    <w:rsid w:val="00B02C0E"/>
    <w:rsid w:val="00B111CE"/>
    <w:rsid w:val="00B61DA8"/>
    <w:rsid w:val="00B67608"/>
    <w:rsid w:val="00B71F16"/>
    <w:rsid w:val="00B81FB9"/>
    <w:rsid w:val="00B85F16"/>
    <w:rsid w:val="00BF638C"/>
    <w:rsid w:val="00C00459"/>
    <w:rsid w:val="00C11583"/>
    <w:rsid w:val="00C26B97"/>
    <w:rsid w:val="00C31CB2"/>
    <w:rsid w:val="00C512D7"/>
    <w:rsid w:val="00C52137"/>
    <w:rsid w:val="00C63394"/>
    <w:rsid w:val="00C656D7"/>
    <w:rsid w:val="00C851A3"/>
    <w:rsid w:val="00CA3937"/>
    <w:rsid w:val="00CA6298"/>
    <w:rsid w:val="00CD17DB"/>
    <w:rsid w:val="00CD4869"/>
    <w:rsid w:val="00CD578E"/>
    <w:rsid w:val="00CD7D1B"/>
    <w:rsid w:val="00CE2EFF"/>
    <w:rsid w:val="00CE7828"/>
    <w:rsid w:val="00D46273"/>
    <w:rsid w:val="00D64C00"/>
    <w:rsid w:val="00D748EA"/>
    <w:rsid w:val="00D8450A"/>
    <w:rsid w:val="00DA74C3"/>
    <w:rsid w:val="00DC2AE7"/>
    <w:rsid w:val="00DF6A7F"/>
    <w:rsid w:val="00E0519D"/>
    <w:rsid w:val="00E07984"/>
    <w:rsid w:val="00E12E6E"/>
    <w:rsid w:val="00E13871"/>
    <w:rsid w:val="00E51F72"/>
    <w:rsid w:val="00E5522A"/>
    <w:rsid w:val="00E707C4"/>
    <w:rsid w:val="00E76850"/>
    <w:rsid w:val="00E85B95"/>
    <w:rsid w:val="00EA698E"/>
    <w:rsid w:val="00EE2FBF"/>
    <w:rsid w:val="00F15346"/>
    <w:rsid w:val="00F26BF6"/>
    <w:rsid w:val="00F36E4B"/>
    <w:rsid w:val="00F47FBB"/>
    <w:rsid w:val="00F75128"/>
    <w:rsid w:val="00F81ADC"/>
    <w:rsid w:val="00FA5374"/>
    <w:rsid w:val="00FA5D4D"/>
    <w:rsid w:val="00FB6A07"/>
    <w:rsid w:val="00FC229D"/>
    <w:rsid w:val="00FD0A98"/>
    <w:rsid w:val="00FF1E29"/>
    <w:rsid w:val="00FF7F2B"/>
    <w:rsid w:val="02835C13"/>
    <w:rsid w:val="11DB088B"/>
    <w:rsid w:val="1448764C"/>
    <w:rsid w:val="208B25AC"/>
    <w:rsid w:val="23607D95"/>
    <w:rsid w:val="266A50E7"/>
    <w:rsid w:val="2772277E"/>
    <w:rsid w:val="294433CE"/>
    <w:rsid w:val="2DCD15AE"/>
    <w:rsid w:val="4E5677AE"/>
    <w:rsid w:val="5BCF0A70"/>
    <w:rsid w:val="60617BE1"/>
    <w:rsid w:val="64D86381"/>
    <w:rsid w:val="65902D8E"/>
    <w:rsid w:val="66AC4C2D"/>
    <w:rsid w:val="69390426"/>
    <w:rsid w:val="735C38BD"/>
    <w:rsid w:val="789A6FC3"/>
    <w:rsid w:val="7C5D1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7"/>
    <w:autoRedefine/>
    <w:qFormat/>
    <w:uiPriority w:val="9"/>
    <w:pPr>
      <w:keepNext/>
      <w:keepLines/>
      <w:spacing w:before="120" w:after="120" w:line="360" w:lineRule="auto"/>
      <w:outlineLvl w:val="0"/>
    </w:pPr>
    <w:rPr>
      <w:rFonts w:eastAsia="宋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29"/>
    <w:autoRedefine/>
    <w:unhideWhenUsed/>
    <w:qFormat/>
    <w:uiPriority w:val="9"/>
    <w:pPr>
      <w:keepNext/>
      <w:keepLines/>
      <w:spacing w:before="120"/>
      <w:outlineLvl w:val="1"/>
    </w:pPr>
    <w:rPr>
      <w:rFonts w:eastAsia="宋体" w:asciiTheme="majorHAnsi" w:hAnsiTheme="majorHAnsi" w:cstheme="majorBidi"/>
      <w:b/>
      <w:bCs/>
      <w:sz w:val="24"/>
      <w:szCs w:val="32"/>
    </w:rPr>
  </w:style>
  <w:style w:type="paragraph" w:styleId="4">
    <w:name w:val="heading 3"/>
    <w:basedOn w:val="1"/>
    <w:next w:val="1"/>
    <w:link w:val="30"/>
    <w:autoRedefine/>
    <w:unhideWhenUsed/>
    <w:qFormat/>
    <w:uiPriority w:val="9"/>
    <w:pPr>
      <w:keepNext/>
      <w:keepLines/>
      <w:outlineLvl w:val="2"/>
    </w:pPr>
    <w:rPr>
      <w:rFonts w:eastAsia="宋体"/>
      <w:b/>
      <w:bCs/>
      <w:szCs w:val="32"/>
    </w:rPr>
  </w:style>
  <w:style w:type="paragraph" w:styleId="5">
    <w:name w:val="heading 4"/>
    <w:basedOn w:val="1"/>
    <w:next w:val="1"/>
    <w:link w:val="33"/>
    <w:autoRedefine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34"/>
    <w:autoRedefine/>
    <w:semiHidden/>
    <w:unhideWhenUsed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5"/>
    <w:autoRedefine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6"/>
    <w:autoRedefine/>
    <w:semiHidden/>
    <w:unhideWhenUsed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37"/>
    <w:semiHidden/>
    <w:unhideWhenUsed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8"/>
    <w:autoRedefine/>
    <w:semiHidden/>
    <w:unhideWhenUsed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2">
    <w:name w:val="Body Text"/>
    <w:basedOn w:val="1"/>
    <w:link w:val="40"/>
    <w:qFormat/>
    <w:uiPriority w:val="1"/>
    <w:pPr>
      <w:autoSpaceDE w:val="0"/>
      <w:autoSpaceDN w:val="0"/>
      <w:jc w:val="left"/>
    </w:pPr>
    <w:rPr>
      <w:rFonts w:ascii="Noto Sans CJK HK" w:hAnsi="Noto Sans CJK HK" w:eastAsia="Noto Sans CJK HK" w:cs="Noto Sans CJK HK"/>
      <w:kern w:val="0"/>
      <w:szCs w:val="21"/>
    </w:rPr>
  </w:style>
  <w:style w:type="paragraph" w:styleId="13">
    <w:name w:val="toc 3"/>
    <w:basedOn w:val="1"/>
    <w:next w:val="1"/>
    <w:autoRedefine/>
    <w:unhideWhenUsed/>
    <w:qFormat/>
    <w:uiPriority w:val="39"/>
    <w:pPr>
      <w:widowControl/>
      <w:spacing w:after="100" w:line="259" w:lineRule="auto"/>
      <w:ind w:left="440"/>
      <w:jc w:val="left"/>
    </w:pPr>
    <w:rPr>
      <w:rFonts w:ascii="Times New Roman" w:hAnsi="Times New Roman" w:eastAsia="仿宋" w:cs="Times New Roman"/>
      <w:kern w:val="0"/>
      <w:sz w:val="20"/>
    </w:rPr>
  </w:style>
  <w:style w:type="paragraph" w:styleId="14">
    <w:name w:val="Balloon Text"/>
    <w:basedOn w:val="1"/>
    <w:link w:val="31"/>
    <w:autoRedefine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25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4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  <w:pPr>
      <w:widowControl/>
      <w:tabs>
        <w:tab w:val="right" w:leader="dot" w:pos="8296"/>
      </w:tabs>
      <w:spacing w:after="100" w:line="259" w:lineRule="auto"/>
      <w:jc w:val="left"/>
    </w:pPr>
    <w:rPr>
      <w:rFonts w:ascii="Times New Roman" w:hAnsi="Times New Roman" w:eastAsia="黑体" w:cs="Times New Roman"/>
      <w:kern w:val="0"/>
      <w:sz w:val="24"/>
    </w:rPr>
  </w:style>
  <w:style w:type="paragraph" w:styleId="18">
    <w:name w:val="table of figures"/>
    <w:basedOn w:val="1"/>
    <w:next w:val="1"/>
    <w:autoRedefine/>
    <w:unhideWhenUsed/>
    <w:qFormat/>
    <w:uiPriority w:val="99"/>
    <w:pPr>
      <w:ind w:left="200" w:leftChars="200" w:hanging="200" w:hangingChars="200"/>
    </w:pPr>
  </w:style>
  <w:style w:type="paragraph" w:styleId="19">
    <w:name w:val="toc 2"/>
    <w:basedOn w:val="1"/>
    <w:next w:val="1"/>
    <w:autoRedefine/>
    <w:unhideWhenUsed/>
    <w:qFormat/>
    <w:uiPriority w:val="39"/>
    <w:pPr>
      <w:widowControl/>
      <w:spacing w:after="100" w:line="259" w:lineRule="auto"/>
      <w:ind w:left="220"/>
      <w:jc w:val="left"/>
    </w:pPr>
    <w:rPr>
      <w:rFonts w:ascii="Times New Roman" w:hAnsi="Times New Roman" w:eastAsia="仿宋" w:cs="Times New Roman"/>
      <w:kern w:val="0"/>
      <w:sz w:val="24"/>
    </w:rPr>
  </w:style>
  <w:style w:type="table" w:styleId="21">
    <w:name w:val="Table Grid"/>
    <w:basedOn w:val="20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2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4">
    <w:name w:val="页眉 字符"/>
    <w:basedOn w:val="22"/>
    <w:link w:val="16"/>
    <w:autoRedefine/>
    <w:qFormat/>
    <w:uiPriority w:val="99"/>
    <w:rPr>
      <w:sz w:val="18"/>
      <w:szCs w:val="18"/>
    </w:rPr>
  </w:style>
  <w:style w:type="character" w:customStyle="1" w:styleId="25">
    <w:name w:val="页脚 字符"/>
    <w:basedOn w:val="22"/>
    <w:link w:val="15"/>
    <w:autoRedefine/>
    <w:qFormat/>
    <w:uiPriority w:val="99"/>
    <w:rPr>
      <w:sz w:val="18"/>
      <w:szCs w:val="18"/>
    </w:rPr>
  </w:style>
  <w:style w:type="paragraph" w:styleId="26">
    <w:name w:val="List Paragraph"/>
    <w:basedOn w:val="1"/>
    <w:autoRedefine/>
    <w:qFormat/>
    <w:uiPriority w:val="1"/>
    <w:pPr>
      <w:ind w:firstLine="420" w:firstLineChars="200"/>
    </w:pPr>
  </w:style>
  <w:style w:type="character" w:customStyle="1" w:styleId="27">
    <w:name w:val="标题 1 字符"/>
    <w:basedOn w:val="22"/>
    <w:link w:val="2"/>
    <w:autoRedefine/>
    <w:qFormat/>
    <w:uiPriority w:val="9"/>
    <w:rPr>
      <w:rFonts w:eastAsia="宋体"/>
      <w:b/>
      <w:bCs/>
      <w:kern w:val="44"/>
      <w:sz w:val="28"/>
      <w:szCs w:val="44"/>
    </w:rPr>
  </w:style>
  <w:style w:type="paragraph" w:customStyle="1" w:styleId="28">
    <w:name w:val="TOC 标题1"/>
    <w:basedOn w:val="2"/>
    <w:next w:val="1"/>
    <w:autoRedefine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</w:rPr>
  </w:style>
  <w:style w:type="character" w:customStyle="1" w:styleId="29">
    <w:name w:val="标题 2 字符"/>
    <w:basedOn w:val="22"/>
    <w:link w:val="3"/>
    <w:autoRedefine/>
    <w:qFormat/>
    <w:uiPriority w:val="9"/>
    <w:rPr>
      <w:rFonts w:eastAsia="宋体" w:asciiTheme="majorHAnsi" w:hAnsiTheme="majorHAnsi" w:cstheme="majorBidi"/>
      <w:b/>
      <w:bCs/>
      <w:sz w:val="24"/>
      <w:szCs w:val="32"/>
    </w:rPr>
  </w:style>
  <w:style w:type="character" w:customStyle="1" w:styleId="30">
    <w:name w:val="标题 3 字符"/>
    <w:basedOn w:val="22"/>
    <w:link w:val="4"/>
    <w:autoRedefine/>
    <w:qFormat/>
    <w:uiPriority w:val="9"/>
    <w:rPr>
      <w:rFonts w:eastAsia="宋体"/>
      <w:b/>
      <w:bCs/>
      <w:szCs w:val="32"/>
    </w:rPr>
  </w:style>
  <w:style w:type="character" w:customStyle="1" w:styleId="31">
    <w:name w:val="批注框文本 字符"/>
    <w:basedOn w:val="22"/>
    <w:link w:val="14"/>
    <w:autoRedefine/>
    <w:semiHidden/>
    <w:qFormat/>
    <w:uiPriority w:val="99"/>
    <w:rPr>
      <w:sz w:val="18"/>
      <w:szCs w:val="18"/>
    </w:rPr>
  </w:style>
  <w:style w:type="paragraph" w:customStyle="1" w:styleId="32">
    <w:name w:val="List Paragraph1"/>
    <w:basedOn w:val="1"/>
    <w:autoRedefine/>
    <w:qFormat/>
    <w:uiPriority w:val="0"/>
    <w:pPr>
      <w:widowControl/>
      <w:suppressAutoHyphens/>
      <w:spacing w:after="200" w:line="276" w:lineRule="auto"/>
      <w:jc w:val="center"/>
      <w:textAlignment w:val="center"/>
    </w:pPr>
    <w:rPr>
      <w:rFonts w:cs="Arial"/>
      <w:kern w:val="0"/>
      <w:sz w:val="22"/>
      <w:lang w:val="de-DE"/>
    </w:rPr>
  </w:style>
  <w:style w:type="character" w:customStyle="1" w:styleId="33">
    <w:name w:val="标题 4 字符"/>
    <w:basedOn w:val="22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customStyle="1" w:styleId="34">
    <w:name w:val="标题 5 字符"/>
    <w:basedOn w:val="22"/>
    <w:link w:val="6"/>
    <w:autoRedefine/>
    <w:semiHidden/>
    <w:qFormat/>
    <w:uiPriority w:val="9"/>
    <w:rPr>
      <w:b/>
      <w:bCs/>
      <w:kern w:val="2"/>
      <w:sz w:val="28"/>
      <w:szCs w:val="28"/>
    </w:rPr>
  </w:style>
  <w:style w:type="character" w:customStyle="1" w:styleId="35">
    <w:name w:val="标题 6 字符"/>
    <w:basedOn w:val="22"/>
    <w:link w:val="7"/>
    <w:autoRedefine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36">
    <w:name w:val="标题 7 字符"/>
    <w:basedOn w:val="22"/>
    <w:link w:val="8"/>
    <w:autoRedefine/>
    <w:semiHidden/>
    <w:qFormat/>
    <w:uiPriority w:val="9"/>
    <w:rPr>
      <w:b/>
      <w:bCs/>
      <w:kern w:val="2"/>
      <w:sz w:val="24"/>
      <w:szCs w:val="24"/>
    </w:rPr>
  </w:style>
  <w:style w:type="character" w:customStyle="1" w:styleId="37">
    <w:name w:val="标题 8 字符"/>
    <w:basedOn w:val="22"/>
    <w:link w:val="9"/>
    <w:autoRedefine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38">
    <w:name w:val="标题 9 字符"/>
    <w:basedOn w:val="22"/>
    <w:link w:val="10"/>
    <w:autoRedefine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39">
    <w:name w:val="Instructions"/>
    <w:basedOn w:val="1"/>
    <w:autoRedefine/>
    <w:qFormat/>
    <w:uiPriority w:val="0"/>
    <w:rPr>
      <w:color w:val="FF6600"/>
    </w:rPr>
  </w:style>
  <w:style w:type="character" w:customStyle="1" w:styleId="40">
    <w:name w:val="正文文本 字符"/>
    <w:basedOn w:val="22"/>
    <w:link w:val="12"/>
    <w:qFormat/>
    <w:uiPriority w:val="1"/>
    <w:rPr>
      <w:rFonts w:ascii="Noto Sans CJK HK" w:hAnsi="Noto Sans CJK HK" w:eastAsia="Noto Sans CJK HK" w:cs="Noto Sans CJK HK"/>
      <w:sz w:val="21"/>
      <w:szCs w:val="21"/>
    </w:rPr>
  </w:style>
  <w:style w:type="paragraph" w:customStyle="1" w:styleId="41">
    <w:name w:val="Table Paragraph"/>
    <w:basedOn w:val="1"/>
    <w:qFormat/>
    <w:uiPriority w:val="1"/>
    <w:pPr>
      <w:autoSpaceDE w:val="0"/>
      <w:autoSpaceDN w:val="0"/>
      <w:spacing w:line="292" w:lineRule="exact"/>
      <w:ind w:left="107"/>
      <w:jc w:val="left"/>
    </w:pPr>
    <w:rPr>
      <w:rFonts w:ascii="Noto Sans CJK HK" w:hAnsi="Noto Sans CJK HK" w:eastAsia="Noto Sans CJK HK" w:cs="Noto Sans CJK HK"/>
      <w:kern w:val="0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numbering" Target="numbering.xml"/><Relationship Id="rId25" Type="http://schemas.openxmlformats.org/officeDocument/2006/relationships/image" Target="media/image21.jpeg"/><Relationship Id="rId24" Type="http://schemas.openxmlformats.org/officeDocument/2006/relationships/image" Target="media/image20.jpeg"/><Relationship Id="rId23" Type="http://schemas.openxmlformats.org/officeDocument/2006/relationships/image" Target="media/image19.jpeg"/><Relationship Id="rId22" Type="http://schemas.openxmlformats.org/officeDocument/2006/relationships/image" Target="media/image18.jpeg"/><Relationship Id="rId21" Type="http://schemas.openxmlformats.org/officeDocument/2006/relationships/image" Target="media/image17.jpeg"/><Relationship Id="rId20" Type="http://schemas.openxmlformats.org/officeDocument/2006/relationships/image" Target="media/image16.jpe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jpeg"/><Relationship Id="rId13" Type="http://schemas.openxmlformats.org/officeDocument/2006/relationships/image" Target="media/image9.png"/><Relationship Id="rId12" Type="http://schemas.openxmlformats.org/officeDocument/2006/relationships/image" Target="media/image8.jpeg"/><Relationship Id="rId11" Type="http://schemas.openxmlformats.org/officeDocument/2006/relationships/image" Target="media/image7.pn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8B332-C78D-4A7B-AA33-B809E1EC03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35</Pages>
  <Words>7459</Words>
  <Characters>9623</Characters>
  <Lines>104</Lines>
  <Paragraphs>29</Paragraphs>
  <TotalTime>86</TotalTime>
  <ScaleCrop>false</ScaleCrop>
  <LinksUpToDate>false</LinksUpToDate>
  <CharactersWithSpaces>10426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2024-08-14T12:00:00Z</dcterms:created>
  <dc:creator>Pan Bo</dc:creator>
  <cp:lastModifiedBy>w</cp:lastModifiedBy>
  <dcterms:modified xsi:type="dcterms:W3CDTF">2024-09-05T12:44:13Z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99A00B16F72A4EABA1EE41C6E72B2FB0_13</vt:lpwstr>
  </property>
</Properties>
</file>