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57777">
      <w:pPr>
        <w:rPr>
          <w:rFonts w:hint="eastAsia"/>
        </w:rPr>
      </w:pPr>
      <w:r>
        <w:rPr>
          <w:rFonts w:hint="eastAsia"/>
        </w:rPr>
        <w:t>以下是2024年各个厂商手机销量的相关报告：</w:t>
      </w:r>
    </w:p>
    <w:p w14:paraId="6192D1AA">
      <w:pPr>
        <w:rPr>
          <w:rFonts w:hint="eastAsia"/>
        </w:rPr>
      </w:pPr>
      <w:r>
        <w:rPr>
          <w:rFonts w:hint="eastAsia"/>
        </w:rPr>
        <w:t xml:space="preserve"> </w:t>
      </w:r>
    </w:p>
    <w:p w14:paraId="31E5787B">
      <w:pPr>
        <w:rPr>
          <w:rFonts w:hint="eastAsia"/>
        </w:rPr>
      </w:pPr>
      <w:r>
        <w:rPr>
          <w:rFonts w:hint="eastAsia"/>
        </w:rPr>
        <w:t>整体情况</w:t>
      </w:r>
    </w:p>
    <w:p w14:paraId="47E76602">
      <w:pPr>
        <w:rPr>
          <w:rFonts w:hint="eastAsia"/>
        </w:rPr>
      </w:pPr>
      <w:r>
        <w:rPr>
          <w:rFonts w:hint="eastAsia"/>
        </w:rPr>
        <w:t xml:space="preserve"> </w:t>
      </w:r>
    </w:p>
    <w:p w14:paraId="3659C9EA">
      <w:pPr>
        <w:rPr>
          <w:rFonts w:hint="eastAsia"/>
        </w:rPr>
      </w:pPr>
      <w:r>
        <w:rPr>
          <w:rFonts w:hint="eastAsia"/>
        </w:rPr>
        <w:t>2024年全球智能手机市场整体呈复苏态势，多个季度实现同比增长。尽管销量增长速度有所放缓，但消费者在新手机上的支出创下新高。</w:t>
      </w:r>
    </w:p>
    <w:p w14:paraId="016D9187">
      <w:pPr>
        <w:rPr>
          <w:rFonts w:hint="eastAsia"/>
        </w:rPr>
      </w:pPr>
      <w:r>
        <w:rPr>
          <w:rFonts w:hint="eastAsia"/>
        </w:rPr>
        <w:t xml:space="preserve"> </w:t>
      </w:r>
    </w:p>
    <w:p w14:paraId="6DB1B7D5">
      <w:pPr>
        <w:rPr>
          <w:rFonts w:hint="eastAsia"/>
        </w:rPr>
      </w:pPr>
      <w:r>
        <w:rPr>
          <w:rFonts w:hint="eastAsia"/>
        </w:rPr>
        <w:t>各厂商表现</w:t>
      </w:r>
    </w:p>
    <w:p w14:paraId="562EA7C3">
      <w:pPr>
        <w:rPr>
          <w:rFonts w:hint="eastAsia"/>
        </w:rPr>
      </w:pPr>
      <w:r>
        <w:rPr>
          <w:rFonts w:hint="eastAsia"/>
        </w:rPr>
        <w:t xml:space="preserve"> </w:t>
      </w:r>
    </w:p>
    <w:p w14:paraId="1F59E5FB">
      <w:pPr>
        <w:rPr>
          <w:rFonts w:hint="eastAsia"/>
        </w:rPr>
      </w:pPr>
      <w:r>
        <w:rPr>
          <w:rFonts w:hint="eastAsia"/>
        </w:rPr>
        <w:t>- 三星：保持领先地位。在2024年第二季度，其5G智能手机市场份额首次超越苹果；第三季度，凭借Galaxy A系列和S24系列的强劲表现，以19%的市场份额领跑市场。不过该季度三星的折叠屏机型销量不佳。</w:t>
      </w:r>
    </w:p>
    <w:p w14:paraId="07E372EC">
      <w:pPr>
        <w:rPr>
          <w:rFonts w:hint="eastAsia"/>
        </w:rPr>
      </w:pPr>
      <w:r>
        <w:rPr>
          <w:rFonts w:hint="eastAsia"/>
        </w:rPr>
        <w:t>- 苹果：在2024年第三季度，得益于iPhone16系列的发布，销量增长1%，并于9月成为全球销量第一的品牌。该季度苹果的市场份额为16%。</w:t>
      </w:r>
    </w:p>
    <w:p w14:paraId="0EAFB3E2">
      <w:pPr>
        <w:rPr>
          <w:rFonts w:hint="eastAsia"/>
        </w:rPr>
      </w:pPr>
      <w:r>
        <w:rPr>
          <w:rFonts w:hint="eastAsia"/>
        </w:rPr>
        <w:t>- 小米：实现了连续四个季度的增长，并在8月短暂跃升至第二位。2024年第三季度，小米以14%的市场份额位列第三，销量同比增长8%。</w:t>
      </w:r>
    </w:p>
    <w:p w14:paraId="158156B6">
      <w:pPr>
        <w:rPr>
          <w:rFonts w:hint="eastAsia"/>
        </w:rPr>
      </w:pPr>
      <w:r>
        <w:rPr>
          <w:rFonts w:hint="eastAsia"/>
        </w:rPr>
        <w:t>- OPPO：位列第四，并创下了自2023年第三季度以来的最佳销量。2024年第三季度，其市场份额为9%，同比-3%。</w:t>
      </w:r>
    </w:p>
    <w:p w14:paraId="2261DDE2">
      <w:pPr>
        <w:rPr>
          <w:rFonts w:hint="eastAsia"/>
        </w:rPr>
      </w:pPr>
      <w:r>
        <w:rPr>
          <w:rFonts w:hint="eastAsia"/>
        </w:rPr>
        <w:t>- vivo：表现优于同行，成为第3季度前五名中同比增长最快的品牌，已成为中国和印度全球两大智能手机市场的第一大OEM，问鼎“双料冠军”。2024年第三季度，vivo的市场份额为9%，同比+10%。</w:t>
      </w:r>
    </w:p>
    <w:p w14:paraId="23949687">
      <w:pPr>
        <w:rPr>
          <w:rFonts w:hint="eastAsia"/>
        </w:rPr>
      </w:pPr>
      <w:r>
        <w:rPr>
          <w:rFonts w:hint="eastAsia"/>
        </w:rPr>
        <w:t>- 华为、摩托罗拉、谷歌：华为和摩托罗拉以同比增长近30%的速度快速增长，摩托罗拉和谷歌在第三季度也创下了单季度智能手机销量的最高纪录。</w:t>
      </w:r>
    </w:p>
    <w:p w14:paraId="56E832C6">
      <w:pPr>
        <w:rPr>
          <w:rFonts w:hint="eastAsia"/>
        </w:rPr>
      </w:pPr>
      <w:r>
        <w:rPr>
          <w:rFonts w:hint="eastAsia"/>
        </w:rPr>
        <w:t xml:space="preserve"> </w:t>
      </w:r>
    </w:p>
    <w:p w14:paraId="292BEC36">
      <w:pPr>
        <w:rPr>
          <w:rFonts w:hint="eastAsia"/>
        </w:rPr>
      </w:pPr>
      <w:r>
        <w:rPr>
          <w:rFonts w:hint="eastAsia"/>
        </w:rPr>
        <w:t>市场趋势</w:t>
      </w:r>
    </w:p>
    <w:p w14:paraId="3555DC7A">
      <w:pPr>
        <w:rPr>
          <w:rFonts w:hint="eastAsia"/>
        </w:rPr>
      </w:pPr>
      <w:r>
        <w:rPr>
          <w:rFonts w:hint="eastAsia"/>
        </w:rPr>
        <w:t xml:space="preserve"> </w:t>
      </w:r>
    </w:p>
    <w:p w14:paraId="0DA15CFD">
      <w:pPr>
        <w:rPr>
          <w:rFonts w:hint="eastAsia"/>
        </w:rPr>
      </w:pPr>
      <w:r>
        <w:rPr>
          <w:rFonts w:hint="eastAsia"/>
        </w:rPr>
        <w:t>- 换机周期延长：消费者换机周期拉长，部分消费者换机动力不足。</w:t>
      </w:r>
    </w:p>
    <w:p w14:paraId="6552A053">
      <w:r>
        <w:rPr>
          <w:rFonts w:hint="eastAsia"/>
        </w:rPr>
        <w:t>- 高端化趋势明显：全球超过四分之一的消费者会购买售价超600美元的高档手机，新技术如GenAI是高端手机受到青睐的重要原因之一。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OWRkZWE1NmM5YzVkZTI3MjAyMDY2M2M5NTNjOWYifQ=="/>
  </w:docVars>
  <w:rsids>
    <w:rsidRoot w:val="00000000"/>
    <w:rsid w:val="5F25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2024-10-18T12:47:53Z</dcterms:created>
  <dc:creator>23163</dc:creator>
  <cp:lastModifiedBy>王盖明</cp:lastModifiedBy>
  <dcterms:modified xsi:type="dcterms:W3CDTF">2024-10-18T12:48:13Z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5612F5C04B204F2F8F4ACC29E0CB9EF3_12</vt:lpwstr>
  </property>
</Properties>
</file>