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D5CEC9">
      <w:pPr>
        <w:spacing w:after="156" w:afterLines="50"/>
        <w:jc w:val="center"/>
        <w:rPr>
          <w:rFonts w:hint="eastAsia" w:ascii="方正小标宋简体" w:hAnsi="方正小标宋简体" w:eastAsia="方正小标宋简体" w:cs="方正小标宋简体"/>
          <w:b/>
          <w:color w:val="000000" w:themeColor="text1"/>
          <w:sz w:val="60"/>
          <w:szCs w:val="60"/>
          <w14:textFill>
            <w14:solidFill>
              <w14:schemeClr w14:val="tx1"/>
            </w14:solidFill>
          </w14:textFill>
        </w:rPr>
      </w:pPr>
    </w:p>
    <w:tbl>
      <w:tblPr>
        <w:tblStyle w:val="6"/>
        <w:tblW w:w="97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4"/>
        <w:gridCol w:w="2781"/>
        <w:gridCol w:w="1469"/>
        <w:gridCol w:w="2615"/>
      </w:tblGrid>
      <w:tr w14:paraId="18527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exact"/>
          <w:jc w:val="center"/>
        </w:trPr>
        <w:tc>
          <w:tcPr>
            <w:tcW w:w="2934" w:type="dxa"/>
            <w:tcBorders>
              <w:top w:val="nil"/>
              <w:left w:val="nil"/>
              <w:bottom w:val="nil"/>
              <w:right w:val="nil"/>
            </w:tcBorders>
            <w:vAlign w:val="center"/>
          </w:tcPr>
          <w:p w14:paraId="5B89B055">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题</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目</w:t>
            </w:r>
          </w:p>
        </w:tc>
        <w:tc>
          <w:tcPr>
            <w:tcW w:w="6865" w:type="dxa"/>
            <w:gridSpan w:val="3"/>
            <w:tcBorders>
              <w:top w:val="nil"/>
              <w:left w:val="nil"/>
              <w:right w:val="nil"/>
            </w:tcBorders>
            <w:vAlign w:val="center"/>
          </w:tcPr>
          <w:p w14:paraId="4C3E97CD">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基于</w:t>
            </w:r>
            <w:r>
              <w:rPr>
                <w:rFonts w:hint="eastAsia" w:ascii="楷体" w:hAnsi="楷体" w:eastAsia="楷体" w:cs="黑体"/>
                <w:color w:val="000000" w:themeColor="text1"/>
                <w:sz w:val="32"/>
                <w:szCs w:val="32"/>
                <w:lang w:val="en-US" w:eastAsia="zh-CN"/>
                <w14:textFill>
                  <w14:solidFill>
                    <w14:schemeClr w14:val="tx1"/>
                  </w14:solidFill>
                </w14:textFill>
              </w:rPr>
              <w:t>jQuery大学生上课打卡系统</w:t>
            </w:r>
          </w:p>
        </w:tc>
      </w:tr>
      <w:tr w14:paraId="61D42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exact"/>
          <w:jc w:val="center"/>
        </w:trPr>
        <w:tc>
          <w:tcPr>
            <w:tcW w:w="2934" w:type="dxa"/>
            <w:tcBorders>
              <w:top w:val="nil"/>
              <w:left w:val="nil"/>
              <w:bottom w:val="nil"/>
              <w:right w:val="nil"/>
            </w:tcBorders>
            <w:vAlign w:val="bottom"/>
          </w:tcPr>
          <w:p w14:paraId="2E607A6A">
            <w:pPr>
              <w:rPr>
                <w:rFonts w:ascii="黑体" w:hAnsi="宋体" w:eastAsia="黑体" w:cs="方正黑体简体"/>
                <w:color w:val="000000" w:themeColor="text1"/>
                <w:kern w:val="10"/>
                <w:sz w:val="32"/>
                <w:szCs w:val="32"/>
                <w:lang w:bidi="ar"/>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 xml:space="preserve">课 </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程</w:t>
            </w:r>
          </w:p>
        </w:tc>
        <w:tc>
          <w:tcPr>
            <w:tcW w:w="6865" w:type="dxa"/>
            <w:gridSpan w:val="3"/>
            <w:tcBorders>
              <w:left w:val="nil"/>
              <w:right w:val="nil"/>
            </w:tcBorders>
            <w:vAlign w:val="bottom"/>
          </w:tcPr>
          <w:p w14:paraId="46450B6D">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软件工程</w:t>
            </w:r>
          </w:p>
        </w:tc>
      </w:tr>
      <w:tr w14:paraId="149A0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exact"/>
          <w:jc w:val="center"/>
        </w:trPr>
        <w:tc>
          <w:tcPr>
            <w:tcW w:w="2934" w:type="dxa"/>
            <w:tcBorders>
              <w:top w:val="nil"/>
              <w:left w:val="nil"/>
              <w:bottom w:val="nil"/>
              <w:right w:val="nil"/>
            </w:tcBorders>
            <w:vAlign w:val="bottom"/>
          </w:tcPr>
          <w:p w14:paraId="22516405">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院</w:t>
            </w:r>
          </w:p>
        </w:tc>
        <w:tc>
          <w:tcPr>
            <w:tcW w:w="6865" w:type="dxa"/>
            <w:gridSpan w:val="3"/>
            <w:tcBorders>
              <w:left w:val="nil"/>
              <w:right w:val="nil"/>
            </w:tcBorders>
            <w:vAlign w:val="bottom"/>
          </w:tcPr>
          <w:p w14:paraId="2776D36F">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信息</w:t>
            </w:r>
            <w:r>
              <w:rPr>
                <w:rFonts w:hint="eastAsia" w:ascii="楷体" w:hAnsi="楷体" w:eastAsia="楷体" w:cs="黑体"/>
                <w:color w:val="000000" w:themeColor="text1"/>
                <w:sz w:val="32"/>
                <w:szCs w:val="32"/>
                <w:lang w:val="en-US" w:eastAsia="zh-CN"/>
                <w14:textFill>
                  <w14:solidFill>
                    <w14:schemeClr w14:val="tx1"/>
                  </w14:solidFill>
                </w14:textFill>
              </w:rPr>
              <w:t>工程学院</w:t>
            </w:r>
          </w:p>
        </w:tc>
      </w:tr>
      <w:tr w14:paraId="15FED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exact"/>
          <w:jc w:val="center"/>
        </w:trPr>
        <w:tc>
          <w:tcPr>
            <w:tcW w:w="2934" w:type="dxa"/>
            <w:tcBorders>
              <w:top w:val="nil"/>
              <w:left w:val="nil"/>
              <w:bottom w:val="nil"/>
              <w:right w:val="nil"/>
            </w:tcBorders>
            <w:vAlign w:val="bottom"/>
          </w:tcPr>
          <w:p w14:paraId="73BD680C">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专</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业</w:t>
            </w:r>
          </w:p>
        </w:tc>
        <w:tc>
          <w:tcPr>
            <w:tcW w:w="2781" w:type="dxa"/>
            <w:tcBorders>
              <w:left w:val="nil"/>
              <w:right w:val="nil"/>
            </w:tcBorders>
            <w:vAlign w:val="bottom"/>
          </w:tcPr>
          <w:p w14:paraId="444D78EA">
            <w:pPr>
              <w:jc w:val="center"/>
              <w:rPr>
                <w:rFonts w:hint="eastAsia"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软件</w:t>
            </w:r>
            <w:r>
              <w:rPr>
                <w:rFonts w:hint="eastAsia" w:ascii="楷体" w:hAnsi="楷体" w:eastAsia="楷体" w:cs="黑体"/>
                <w:color w:val="000000" w:themeColor="text1"/>
                <w:sz w:val="32"/>
                <w:szCs w:val="32"/>
                <w:lang w:val="en-US" w:eastAsia="zh-CN"/>
                <w14:textFill>
                  <w14:solidFill>
                    <w14:schemeClr w14:val="tx1"/>
                  </w14:solidFill>
                </w14:textFill>
              </w:rPr>
              <w:t>技术</w:t>
            </w:r>
          </w:p>
        </w:tc>
        <w:tc>
          <w:tcPr>
            <w:tcW w:w="1469" w:type="dxa"/>
            <w:tcBorders>
              <w:top w:val="nil"/>
              <w:left w:val="nil"/>
              <w:bottom w:val="nil"/>
              <w:right w:val="nil"/>
            </w:tcBorders>
            <w:vAlign w:val="bottom"/>
          </w:tcPr>
          <w:p w14:paraId="6B2479DA">
            <w:pPr>
              <w:jc w:val="cente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黑体"/>
                <w:color w:val="000000" w:themeColor="text1"/>
                <w:sz w:val="32"/>
                <w:szCs w:val="32"/>
                <w14:textFill>
                  <w14:solidFill>
                    <w14:schemeClr w14:val="tx1"/>
                  </w14:solidFill>
                </w14:textFill>
              </w:rPr>
              <w:t>年级</w:t>
            </w:r>
          </w:p>
        </w:tc>
        <w:tc>
          <w:tcPr>
            <w:tcW w:w="2615" w:type="dxa"/>
            <w:tcBorders>
              <w:left w:val="nil"/>
              <w:right w:val="nil"/>
            </w:tcBorders>
            <w:vAlign w:val="bottom"/>
          </w:tcPr>
          <w:p w14:paraId="7163A005">
            <w:pPr>
              <w:jc w:val="center"/>
              <w:rPr>
                <w:rFonts w:ascii="楷体" w:hAnsi="楷体" w:eastAsia="楷体" w:cs="黑体"/>
                <w:color w:val="000000" w:themeColor="text1"/>
                <w:sz w:val="32"/>
                <w:szCs w:val="32"/>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20</w:t>
            </w:r>
            <w:r>
              <w:rPr>
                <w:rFonts w:hint="eastAsia" w:ascii="楷体" w:hAnsi="楷体" w:eastAsia="楷体" w:cs="黑体"/>
                <w:color w:val="000000" w:themeColor="text1"/>
                <w:sz w:val="32"/>
                <w:szCs w:val="32"/>
                <w:lang w:val="en-US" w:eastAsia="zh-CN"/>
                <w14:textFill>
                  <w14:solidFill>
                    <w14:schemeClr w14:val="tx1"/>
                  </w14:solidFill>
                </w14:textFill>
              </w:rPr>
              <w:t>23</w:t>
            </w:r>
            <w:r>
              <w:rPr>
                <w:rFonts w:hint="eastAsia" w:ascii="楷体" w:hAnsi="楷体" w:eastAsia="楷体" w:cs="黑体"/>
                <w:color w:val="000000" w:themeColor="text1"/>
                <w:sz w:val="32"/>
                <w:szCs w:val="32"/>
                <w14:textFill>
                  <w14:solidFill>
                    <w14:schemeClr w14:val="tx1"/>
                  </w14:solidFill>
                </w14:textFill>
              </w:rPr>
              <w:t>级</w:t>
            </w:r>
          </w:p>
        </w:tc>
      </w:tr>
      <w:tr w14:paraId="5A710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exact"/>
          <w:jc w:val="center"/>
        </w:trPr>
        <w:tc>
          <w:tcPr>
            <w:tcW w:w="2934" w:type="dxa"/>
            <w:tcBorders>
              <w:top w:val="nil"/>
              <w:left w:val="nil"/>
              <w:bottom w:val="nil"/>
              <w:right w:val="nil"/>
            </w:tcBorders>
            <w:vAlign w:val="bottom"/>
          </w:tcPr>
          <w:p w14:paraId="6D387952">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学生姓名</w:t>
            </w:r>
          </w:p>
        </w:tc>
        <w:tc>
          <w:tcPr>
            <w:tcW w:w="2781" w:type="dxa"/>
            <w:tcBorders>
              <w:left w:val="nil"/>
              <w:right w:val="nil"/>
            </w:tcBorders>
            <w:vAlign w:val="bottom"/>
          </w:tcPr>
          <w:p w14:paraId="2A93303B">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王官爱民</w:t>
            </w:r>
          </w:p>
        </w:tc>
        <w:tc>
          <w:tcPr>
            <w:tcW w:w="1469" w:type="dxa"/>
            <w:tcBorders>
              <w:top w:val="nil"/>
              <w:left w:val="nil"/>
              <w:bottom w:val="nil"/>
              <w:right w:val="nil"/>
            </w:tcBorders>
            <w:vAlign w:val="bottom"/>
          </w:tcPr>
          <w:p w14:paraId="6BAE2192">
            <w:pPr>
              <w:jc w:val="cente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学号</w:t>
            </w:r>
          </w:p>
        </w:tc>
        <w:tc>
          <w:tcPr>
            <w:tcW w:w="2615" w:type="dxa"/>
            <w:tcBorders>
              <w:left w:val="nil"/>
              <w:right w:val="nil"/>
            </w:tcBorders>
            <w:vAlign w:val="bottom"/>
          </w:tcPr>
          <w:p w14:paraId="124ACB96">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012322100010</w:t>
            </w:r>
          </w:p>
        </w:tc>
      </w:tr>
    </w:tbl>
    <w:p w14:paraId="7596B8D1">
      <w:pPr>
        <w:topLinePunct/>
        <w:spacing w:line="440" w:lineRule="exact"/>
        <w:ind w:firstLine="440" w:firstLineChars="200"/>
        <w:rPr>
          <w:rFonts w:ascii="黑体" w:hAnsi="黑体" w:eastAsia="黑体" w:cs="黑体"/>
          <w:color w:val="000000" w:themeColor="text1"/>
          <w:kern w:val="10"/>
          <w:sz w:val="22"/>
          <w:szCs w:val="22"/>
          <w14:textFill>
            <w14:solidFill>
              <w14:schemeClr w14:val="tx1"/>
            </w14:solidFill>
          </w14:textFill>
        </w:rPr>
      </w:pPr>
    </w:p>
    <w:tbl>
      <w:tblPr>
        <w:tblStyle w:val="7"/>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14:paraId="6C968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323D197F">
            <w:pPr>
              <w:widowControl/>
              <w:ind w:firstLine="200" w:firstLineChars="100"/>
              <w:jc w:val="left"/>
              <w:rPr>
                <w:rFonts w:ascii="Segoe UI" w:hAnsi="Segoe UI" w:eastAsia="等线" w:cs="Segoe UI"/>
                <w:b/>
                <w:bCs/>
                <w:color w:val="000000" w:themeColor="text1"/>
                <w:kern w:val="0"/>
                <w:sz w:val="20"/>
                <w:szCs w:val="18"/>
                <w14:textFill>
                  <w14:solidFill>
                    <w14:schemeClr w14:val="tx1"/>
                  </w14:solidFill>
                </w14:textFill>
              </w:rPr>
            </w:pPr>
            <w:r>
              <w:rPr>
                <w:rFonts w:ascii="Segoe UI" w:hAnsi="Segoe UI" w:eastAsia="等线" w:cs="Segoe UI"/>
                <w:b/>
                <w:bCs/>
                <w:color w:val="000000" w:themeColor="text1"/>
                <w:kern w:val="0"/>
                <w:sz w:val="20"/>
                <w:szCs w:val="18"/>
                <w14:textFill>
                  <w14:solidFill>
                    <w14:schemeClr w14:val="tx1"/>
                  </w14:solidFill>
                </w14:textFill>
              </w:rPr>
              <w:t>评分项</w:t>
            </w:r>
          </w:p>
        </w:tc>
        <w:tc>
          <w:tcPr>
            <w:tcW w:w="5528" w:type="dxa"/>
          </w:tcPr>
          <w:p w14:paraId="6D07EDFB">
            <w:pPr>
              <w:widowControl/>
              <w:ind w:firstLine="200" w:firstLineChars="100"/>
              <w:jc w:val="left"/>
              <w:rPr>
                <w:rFonts w:ascii="Segoe UI" w:hAnsi="Segoe UI" w:eastAsia="等线" w:cs="Segoe UI"/>
                <w:b/>
                <w:bCs/>
                <w:color w:val="000000" w:themeColor="text1"/>
                <w:kern w:val="0"/>
                <w:sz w:val="20"/>
                <w:szCs w:val="18"/>
                <w14:textFill>
                  <w14:solidFill>
                    <w14:schemeClr w14:val="tx1"/>
                  </w14:solidFill>
                </w14:textFill>
              </w:rPr>
            </w:pPr>
            <w:r>
              <w:rPr>
                <w:rFonts w:ascii="Segoe UI" w:hAnsi="Segoe UI" w:eastAsia="等线" w:cs="Segoe UI"/>
                <w:b/>
                <w:bCs/>
                <w:color w:val="000000" w:themeColor="text1"/>
                <w:kern w:val="0"/>
                <w:sz w:val="20"/>
                <w:szCs w:val="18"/>
                <w14:textFill>
                  <w14:solidFill>
                    <w14:schemeClr w14:val="tx1"/>
                  </w14:solidFill>
                </w14:textFill>
              </w:rPr>
              <w:t>评分标准</w:t>
            </w:r>
          </w:p>
        </w:tc>
        <w:tc>
          <w:tcPr>
            <w:tcW w:w="709" w:type="dxa"/>
          </w:tcPr>
          <w:p w14:paraId="6441B602">
            <w:pPr>
              <w:widowControl/>
              <w:jc w:val="left"/>
              <w:rPr>
                <w:rFonts w:ascii="Segoe UI" w:hAnsi="Segoe UI" w:eastAsia="等线" w:cs="Segoe UI"/>
                <w:b/>
                <w:bCs/>
                <w:color w:val="000000" w:themeColor="text1"/>
                <w:kern w:val="0"/>
                <w:sz w:val="20"/>
                <w:szCs w:val="18"/>
                <w14:textFill>
                  <w14:solidFill>
                    <w14:schemeClr w14:val="tx1"/>
                  </w14:solidFill>
                </w14:textFill>
              </w:rPr>
            </w:pPr>
            <w:r>
              <w:rPr>
                <w:rFonts w:hint="eastAsia" w:ascii="Segoe UI" w:hAnsi="Segoe UI" w:eastAsia="等线" w:cs="Segoe UI"/>
                <w:b/>
                <w:bCs/>
                <w:color w:val="000000" w:themeColor="text1"/>
                <w:kern w:val="0"/>
                <w:sz w:val="20"/>
                <w:szCs w:val="18"/>
                <w14:textFill>
                  <w14:solidFill>
                    <w14:schemeClr w14:val="tx1"/>
                  </w14:solidFill>
                </w14:textFill>
              </w:rPr>
              <w:t>满分</w:t>
            </w:r>
          </w:p>
        </w:tc>
        <w:tc>
          <w:tcPr>
            <w:tcW w:w="708" w:type="dxa"/>
          </w:tcPr>
          <w:p w14:paraId="47F0666F">
            <w:pPr>
              <w:widowControl/>
              <w:jc w:val="left"/>
              <w:rPr>
                <w:rFonts w:ascii="Segoe UI" w:hAnsi="Segoe UI" w:eastAsia="等线" w:cs="Segoe UI"/>
                <w:b/>
                <w:bCs/>
                <w:color w:val="000000" w:themeColor="text1"/>
                <w:kern w:val="0"/>
                <w:sz w:val="20"/>
                <w:szCs w:val="18"/>
                <w14:textFill>
                  <w14:solidFill>
                    <w14:schemeClr w14:val="tx1"/>
                  </w14:solidFill>
                </w14:textFill>
              </w:rPr>
            </w:pPr>
            <w:r>
              <w:rPr>
                <w:rFonts w:hint="eastAsia" w:ascii="Segoe UI" w:hAnsi="Segoe UI" w:eastAsia="等线" w:cs="Segoe UI"/>
                <w:b/>
                <w:bCs/>
                <w:color w:val="000000" w:themeColor="text1"/>
                <w:kern w:val="0"/>
                <w:sz w:val="20"/>
                <w:szCs w:val="18"/>
                <w14:textFill>
                  <w14:solidFill>
                    <w14:schemeClr w14:val="tx1"/>
                  </w14:solidFill>
                </w14:textFill>
              </w:rPr>
              <w:t>得分</w:t>
            </w:r>
          </w:p>
        </w:tc>
      </w:tr>
      <w:tr w14:paraId="69442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659B664D">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文档整体</w:t>
            </w:r>
          </w:p>
        </w:tc>
        <w:tc>
          <w:tcPr>
            <w:tcW w:w="5528" w:type="dxa"/>
          </w:tcPr>
          <w:p w14:paraId="15B07629">
            <w:pPr>
              <w:widowControl/>
              <w:jc w:val="left"/>
              <w:rPr>
                <w:rFonts w:hint="default" w:ascii="Segoe UI" w:hAnsi="Segoe UI" w:eastAsia="等线" w:cs="Segoe UI"/>
                <w:color w:val="000000" w:themeColor="text1"/>
                <w:kern w:val="0"/>
                <w:sz w:val="20"/>
                <w:szCs w:val="18"/>
                <w:lang w:val="en-US" w:eastAsia="zh-CN"/>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文档内容详实、规范，美观大方</w:t>
            </w:r>
            <w:r>
              <w:rPr>
                <w:rFonts w:hint="eastAsia" w:ascii="Segoe UI" w:hAnsi="Segoe UI" w:eastAsia="等线" w:cs="Segoe UI"/>
                <w:color w:val="000000" w:themeColor="text1"/>
                <w:kern w:val="0"/>
                <w:sz w:val="20"/>
                <w:szCs w:val="18"/>
                <w:lang w:eastAsia="zh-CN"/>
                <w14:textFill>
                  <w14:solidFill>
                    <w14:schemeClr w14:val="tx1"/>
                  </w14:solidFill>
                </w14:textFill>
              </w:rPr>
              <w:t>，</w:t>
            </w:r>
            <w:r>
              <w:rPr>
                <w:rFonts w:hint="eastAsia" w:ascii="Segoe UI" w:hAnsi="Segoe UI" w:eastAsia="等线" w:cs="Segoe UI"/>
                <w:color w:val="000000" w:themeColor="text1"/>
                <w:kern w:val="0"/>
                <w:sz w:val="20"/>
                <w:szCs w:val="18"/>
                <w:lang w:val="en-US" w:eastAsia="zh-CN"/>
                <w14:textFill>
                  <w14:solidFill>
                    <w14:schemeClr w14:val="tx1"/>
                  </w14:solidFill>
                </w14:textFill>
              </w:rPr>
              <w:t>内容: 可行性分析、需求分析、概要设计、详细设计。</w:t>
            </w:r>
          </w:p>
        </w:tc>
        <w:tc>
          <w:tcPr>
            <w:tcW w:w="709" w:type="dxa"/>
          </w:tcPr>
          <w:p w14:paraId="2DB1C2BC">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20</w:t>
            </w:r>
          </w:p>
        </w:tc>
        <w:tc>
          <w:tcPr>
            <w:tcW w:w="708" w:type="dxa"/>
          </w:tcPr>
          <w:p w14:paraId="178876D9">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3865E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759CB4E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用例图及规约</w:t>
            </w:r>
          </w:p>
        </w:tc>
        <w:tc>
          <w:tcPr>
            <w:tcW w:w="5528" w:type="dxa"/>
          </w:tcPr>
          <w:p w14:paraId="17D53B25">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用例图完整，准确，能够完全体现需求</w:t>
            </w:r>
          </w:p>
        </w:tc>
        <w:tc>
          <w:tcPr>
            <w:tcW w:w="709" w:type="dxa"/>
          </w:tcPr>
          <w:p w14:paraId="6A4AAE84">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4E15E102">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0EB95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3895BAD0">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顺序图与活动图</w:t>
            </w:r>
          </w:p>
        </w:tc>
        <w:tc>
          <w:tcPr>
            <w:tcW w:w="5528" w:type="dxa"/>
          </w:tcPr>
          <w:p w14:paraId="632C938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顺序图能够完全描述用例的设计思路和业务流程，活动图能够描述部分算法的流程。</w:t>
            </w:r>
          </w:p>
        </w:tc>
        <w:tc>
          <w:tcPr>
            <w:tcW w:w="709" w:type="dxa"/>
          </w:tcPr>
          <w:p w14:paraId="4023A2D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3229F56E">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72520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785A9B9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类图</w:t>
            </w:r>
          </w:p>
        </w:tc>
        <w:tc>
          <w:tcPr>
            <w:tcW w:w="5528" w:type="dxa"/>
          </w:tcPr>
          <w:p w14:paraId="47102C3A">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类图能够完整，准确反映业务的需数据的组织结构</w:t>
            </w:r>
          </w:p>
        </w:tc>
        <w:tc>
          <w:tcPr>
            <w:tcW w:w="709" w:type="dxa"/>
          </w:tcPr>
          <w:p w14:paraId="527D796C">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32A80199">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95E4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506981A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数据库</w:t>
            </w:r>
          </w:p>
        </w:tc>
        <w:tc>
          <w:tcPr>
            <w:tcW w:w="5528" w:type="dxa"/>
          </w:tcPr>
          <w:p w14:paraId="7A9FC37F">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数据库表的设计来自于类图，合理</w:t>
            </w:r>
          </w:p>
        </w:tc>
        <w:tc>
          <w:tcPr>
            <w:tcW w:w="709" w:type="dxa"/>
          </w:tcPr>
          <w:p w14:paraId="5E1BEB8D">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70286958">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150BA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120D754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界面设计</w:t>
            </w:r>
          </w:p>
        </w:tc>
        <w:tc>
          <w:tcPr>
            <w:tcW w:w="5528" w:type="dxa"/>
          </w:tcPr>
          <w:p w14:paraId="29592705">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界面设计美观，清晰，合理，能够完全反映用例图的设计思路</w:t>
            </w:r>
          </w:p>
        </w:tc>
        <w:tc>
          <w:tcPr>
            <w:tcW w:w="709" w:type="dxa"/>
          </w:tcPr>
          <w:p w14:paraId="5C3AB8D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53D10723">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640BD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7A54D2D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API接口设计</w:t>
            </w:r>
          </w:p>
        </w:tc>
        <w:tc>
          <w:tcPr>
            <w:tcW w:w="5528" w:type="dxa"/>
          </w:tcPr>
          <w:p w14:paraId="2329878E">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为每个界面设计合理的API接口，以便进行前后端分离开发</w:t>
            </w:r>
          </w:p>
        </w:tc>
        <w:tc>
          <w:tcPr>
            <w:tcW w:w="709" w:type="dxa"/>
          </w:tcPr>
          <w:p w14:paraId="0B421966">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15</w:t>
            </w:r>
          </w:p>
        </w:tc>
        <w:tc>
          <w:tcPr>
            <w:tcW w:w="708" w:type="dxa"/>
          </w:tcPr>
          <w:p w14:paraId="01D5041F">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88A1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354CAE3B">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内容一致性</w:t>
            </w:r>
          </w:p>
        </w:tc>
        <w:tc>
          <w:tcPr>
            <w:tcW w:w="5528" w:type="dxa"/>
          </w:tcPr>
          <w:p w14:paraId="59C4D5F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用例图，类图、数据库、界面相互印证，相互依赖，环环相扣</w:t>
            </w:r>
          </w:p>
        </w:tc>
        <w:tc>
          <w:tcPr>
            <w:tcW w:w="709" w:type="dxa"/>
          </w:tcPr>
          <w:p w14:paraId="6F5137F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15</w:t>
            </w:r>
          </w:p>
        </w:tc>
        <w:tc>
          <w:tcPr>
            <w:tcW w:w="708" w:type="dxa"/>
          </w:tcPr>
          <w:p w14:paraId="19DD4418">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233B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14:paraId="43C5B25A">
            <w:pPr>
              <w:widowControl/>
              <w:jc w:val="right"/>
              <w:rPr>
                <w:rFonts w:ascii="Segoe UI" w:hAnsi="Segoe UI" w:eastAsia="等线" w:cs="Segoe UI"/>
                <w:b/>
                <w:color w:val="000000" w:themeColor="text1"/>
                <w:kern w:val="0"/>
                <w:sz w:val="20"/>
                <w:szCs w:val="18"/>
                <w14:textFill>
                  <w14:solidFill>
                    <w14:schemeClr w14:val="tx1"/>
                  </w14:solidFill>
                </w14:textFill>
              </w:rPr>
            </w:pPr>
            <w:r>
              <w:rPr>
                <w:rFonts w:hint="eastAsia" w:ascii="Segoe UI" w:hAnsi="Segoe UI" w:eastAsia="等线" w:cs="Segoe UI"/>
                <w:b/>
                <w:color w:val="000000" w:themeColor="text1"/>
                <w:kern w:val="0"/>
                <w:sz w:val="20"/>
                <w:szCs w:val="18"/>
                <w14:textFill>
                  <w14:solidFill>
                    <w14:schemeClr w14:val="tx1"/>
                  </w14:solidFill>
                </w14:textFill>
              </w:rPr>
              <w:t>得分合计</w:t>
            </w:r>
          </w:p>
        </w:tc>
        <w:tc>
          <w:tcPr>
            <w:tcW w:w="708" w:type="dxa"/>
            <w:vAlign w:val="center"/>
          </w:tcPr>
          <w:p w14:paraId="1257ED35">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bl>
    <w:p w14:paraId="259265A7">
      <w:pPr>
        <w:topLinePunct/>
        <w:spacing w:line="360" w:lineRule="auto"/>
        <w:jc w:val="center"/>
        <w:rPr>
          <w:rFonts w:ascii="黑体" w:hAnsi="黑体" w:eastAsia="黑体" w:cs="黑体"/>
          <w:color w:val="000000" w:themeColor="text1"/>
          <w:kern w:val="10"/>
          <w:sz w:val="32"/>
          <w:szCs w:val="32"/>
          <w14:textFill>
            <w14:solidFill>
              <w14:schemeClr w14:val="tx1"/>
            </w14:solidFill>
          </w14:textFill>
        </w:rPr>
      </w:pPr>
      <w:r>
        <w:rPr>
          <w:rFonts w:hint="eastAsia" w:ascii="黑体" w:hAnsi="黑体" w:eastAsia="黑体" w:cs="黑体"/>
          <w:color w:val="000000" w:themeColor="text1"/>
          <w:kern w:val="10"/>
          <w:sz w:val="32"/>
          <w:szCs w:val="32"/>
          <w14:textFill>
            <w14:solidFill>
              <w14:schemeClr w14:val="tx1"/>
            </w14:solidFill>
          </w14:textFill>
        </w:rPr>
        <w:t>202</w:t>
      </w:r>
      <w:r>
        <w:rPr>
          <w:rFonts w:hint="eastAsia" w:ascii="黑体" w:hAnsi="黑体" w:eastAsia="黑体" w:cs="黑体"/>
          <w:color w:val="000000" w:themeColor="text1"/>
          <w:kern w:val="10"/>
          <w:sz w:val="32"/>
          <w:szCs w:val="32"/>
          <w:lang w:val="en-US" w:eastAsia="zh-CN"/>
          <w14:textFill>
            <w14:solidFill>
              <w14:schemeClr w14:val="tx1"/>
            </w14:solidFill>
          </w14:textFill>
        </w:rPr>
        <w:t>4</w:t>
      </w:r>
      <w:r>
        <w:rPr>
          <w:rFonts w:ascii="黑体" w:hAnsi="黑体" w:eastAsia="黑体" w:cs="黑体"/>
          <w:color w:val="000000" w:themeColor="text1"/>
          <w:kern w:val="10"/>
          <w:sz w:val="32"/>
          <w:szCs w:val="32"/>
          <w14:textFill>
            <w14:solidFill>
              <w14:schemeClr w14:val="tx1"/>
            </w14:solidFill>
          </w14:textFill>
        </w:rPr>
        <w:t xml:space="preserve"> </w:t>
      </w:r>
      <w:r>
        <w:rPr>
          <w:rFonts w:hint="eastAsia" w:ascii="黑体" w:hAnsi="黑体" w:eastAsia="黑体" w:cs="黑体"/>
          <w:color w:val="000000" w:themeColor="text1"/>
          <w:kern w:val="10"/>
          <w:sz w:val="32"/>
          <w:szCs w:val="32"/>
          <w14:textFill>
            <w14:solidFill>
              <w14:schemeClr w14:val="tx1"/>
            </w14:solidFill>
          </w14:textFill>
        </w:rPr>
        <w:t xml:space="preserve">年 </w:t>
      </w:r>
      <w:r>
        <w:rPr>
          <w:rFonts w:ascii="黑体" w:hAnsi="黑体" w:eastAsia="黑体" w:cs="黑体"/>
          <w:color w:val="000000" w:themeColor="text1"/>
          <w:kern w:val="10"/>
          <w:sz w:val="32"/>
          <w:szCs w:val="32"/>
          <w14:textFill>
            <w14:solidFill>
              <w14:schemeClr w14:val="tx1"/>
            </w14:solidFill>
          </w14:textFill>
        </w:rPr>
        <w:t xml:space="preserve"> </w:t>
      </w:r>
      <w:r>
        <w:rPr>
          <w:rFonts w:hint="eastAsia" w:ascii="黑体" w:hAnsi="黑体" w:eastAsia="黑体" w:cs="黑体"/>
          <w:color w:val="000000" w:themeColor="text1"/>
          <w:kern w:val="10"/>
          <w:sz w:val="32"/>
          <w:szCs w:val="32"/>
          <w:lang w:val="en-US" w:eastAsia="zh-CN"/>
          <w14:textFill>
            <w14:solidFill>
              <w14:schemeClr w14:val="tx1"/>
            </w14:solidFill>
          </w14:textFill>
        </w:rPr>
        <w:t>12</w:t>
      </w:r>
      <w:r>
        <w:rPr>
          <w:rFonts w:hint="eastAsia" w:ascii="黑体" w:hAnsi="黑体" w:eastAsia="黑体" w:cs="黑体"/>
          <w:color w:val="000000" w:themeColor="text1"/>
          <w:kern w:val="10"/>
          <w:sz w:val="32"/>
          <w:szCs w:val="32"/>
          <w14:textFill>
            <w14:solidFill>
              <w14:schemeClr w14:val="tx1"/>
            </w14:solidFill>
          </w14:textFill>
        </w:rPr>
        <w:t xml:space="preserve">  月  </w:t>
      </w:r>
      <w:r>
        <w:rPr>
          <w:rFonts w:hint="eastAsia" w:ascii="黑体" w:hAnsi="黑体" w:eastAsia="黑体" w:cs="黑体"/>
          <w:color w:val="000000" w:themeColor="text1"/>
          <w:kern w:val="10"/>
          <w:sz w:val="32"/>
          <w:szCs w:val="32"/>
          <w:lang w:val="en-US" w:eastAsia="zh-CN"/>
          <w14:textFill>
            <w14:solidFill>
              <w14:schemeClr w14:val="tx1"/>
            </w14:solidFill>
          </w14:textFill>
        </w:rPr>
        <w:t>28</w:t>
      </w:r>
      <w:r>
        <w:rPr>
          <w:rFonts w:hint="eastAsia" w:ascii="黑体" w:hAnsi="黑体" w:eastAsia="黑体" w:cs="黑体"/>
          <w:color w:val="000000" w:themeColor="text1"/>
          <w:kern w:val="10"/>
          <w:sz w:val="32"/>
          <w:szCs w:val="32"/>
          <w14:textFill>
            <w14:solidFill>
              <w14:schemeClr w14:val="tx1"/>
            </w14:solidFill>
          </w14:textFill>
        </w:rPr>
        <w:t xml:space="preserve"> 日</w:t>
      </w:r>
    </w:p>
    <w:p w14:paraId="13A01A38">
      <w:pPr>
        <w:pStyle w:val="2"/>
        <w:bidi w:val="0"/>
        <w:rPr>
          <w:rFonts w:hint="eastAsia"/>
          <w:lang w:val="en-US" w:eastAsia="zh-CN"/>
        </w:rPr>
      </w:pPr>
      <w:r>
        <w:rPr>
          <w:rFonts w:hint="eastAsia"/>
          <w:lang w:val="en-US" w:eastAsia="zh-CN"/>
        </w:rPr>
        <w:t>大学生上课打卡系统可行性研究报告</w:t>
      </w:r>
      <w:r>
        <w:rPr>
          <w:lang w:val="en-US"/>
        </w:rPr>
        <w:t xml:space="preserve"> </w:t>
      </w:r>
      <w:r>
        <w:rPr>
          <w:rFonts w:hint="eastAsia"/>
          <w:lang w:val="en-US" w:eastAsia="zh-CN"/>
        </w:rPr>
        <w:t xml:space="preserve"> </w:t>
      </w:r>
    </w:p>
    <w:p w14:paraId="002563E5">
      <w:pPr>
        <w:rPr>
          <w:rFonts w:hint="eastAsia"/>
          <w:lang w:val="en-US" w:eastAsia="zh-CN"/>
        </w:rPr>
      </w:pPr>
    </w:p>
    <w:p w14:paraId="1C08DC27">
      <w:pPr>
        <w:rPr>
          <w:sz w:val="28"/>
          <w:szCs w:val="28"/>
          <w:lang w:val="en-US"/>
        </w:rPr>
      </w:pPr>
      <w:r>
        <w:rPr>
          <w:lang w:val="en-US"/>
        </w:rPr>
        <w:t>一、</w:t>
      </w:r>
      <w:r>
        <w:rPr>
          <w:sz w:val="28"/>
          <w:szCs w:val="28"/>
          <w:lang w:val="en-US"/>
        </w:rPr>
        <w:t>系统目标</w:t>
      </w:r>
    </w:p>
    <w:p w14:paraId="78DE6B58">
      <w:pPr>
        <w:ind w:left="420" w:leftChars="0" w:firstLine="0" w:firstLineChars="0"/>
        <w:rPr>
          <w:sz w:val="36"/>
          <w:szCs w:val="36"/>
          <w:lang w:val="en-US"/>
        </w:rPr>
      </w:pPr>
    </w:p>
    <w:p w14:paraId="5138A8F7">
      <w:pPr>
        <w:ind w:firstLine="0" w:firstLineChars="0"/>
        <w:rPr>
          <w:lang w:val="en-US"/>
        </w:rPr>
      </w:pPr>
      <w:r>
        <w:rPr>
          <w:lang w:val="en-US"/>
        </w:rPr>
        <w:t>为了提高大学生的课堂出勤率，加强教学管理，设计一个方便、高效的上课打卡系统。</w:t>
      </w:r>
    </w:p>
    <w:p w14:paraId="672CE5D5">
      <w:pPr>
        <w:ind w:firstLine="0" w:firstLineChars="0"/>
        <w:rPr>
          <w:sz w:val="28"/>
          <w:szCs w:val="28"/>
          <w:lang w:val="en-US"/>
        </w:rPr>
      </w:pPr>
    </w:p>
    <w:p w14:paraId="793192CD">
      <w:pPr>
        <w:ind w:firstLine="0" w:firstLineChars="0"/>
        <w:rPr>
          <w:sz w:val="28"/>
          <w:szCs w:val="28"/>
          <w:lang w:val="en-US"/>
        </w:rPr>
      </w:pPr>
      <w:r>
        <w:rPr>
          <w:sz w:val="28"/>
          <w:szCs w:val="28"/>
          <w:lang w:val="en-US"/>
        </w:rPr>
        <w:t>二、系统功能</w:t>
      </w:r>
    </w:p>
    <w:p w14:paraId="2AB98B99">
      <w:pPr>
        <w:ind w:firstLine="0" w:firstLineChars="0"/>
        <w:rPr>
          <w:lang w:val="en-US"/>
        </w:rPr>
      </w:pPr>
    </w:p>
    <w:p w14:paraId="28A7518C">
      <w:pPr>
        <w:ind w:firstLine="0" w:firstLineChars="0"/>
        <w:rPr>
          <w:sz w:val="21"/>
          <w:szCs w:val="21"/>
          <w:lang w:val="en-US"/>
        </w:rPr>
      </w:pPr>
      <w:r>
        <w:rPr>
          <w:sz w:val="21"/>
          <w:szCs w:val="21"/>
          <w:lang w:val="en-US"/>
        </w:rPr>
        <w:t>1. 学生打卡</w:t>
      </w:r>
    </w:p>
    <w:p w14:paraId="3F5843D1">
      <w:pPr>
        <w:ind w:firstLine="0" w:firstLineChars="0"/>
        <w:rPr>
          <w:lang w:val="en-US"/>
        </w:rPr>
      </w:pPr>
    </w:p>
    <w:p w14:paraId="4A2B65C7">
      <w:pPr>
        <w:ind w:firstLine="0" w:firstLineChars="0"/>
        <w:rPr>
          <w:lang w:val="en-US"/>
        </w:rPr>
      </w:pPr>
      <w:r>
        <w:rPr>
          <w:lang w:val="en-US"/>
        </w:rPr>
        <w:t>- 学生可以通过手机 APP 或校园内的打卡设备进行上课打卡。</w:t>
      </w:r>
    </w:p>
    <w:p w14:paraId="2098ED70">
      <w:pPr>
        <w:ind w:firstLine="0" w:firstLineChars="0"/>
        <w:rPr>
          <w:lang w:val="en-US"/>
        </w:rPr>
      </w:pPr>
    </w:p>
    <w:p w14:paraId="77F22E66">
      <w:pPr>
        <w:ind w:firstLine="0" w:firstLineChars="0"/>
        <w:rPr>
          <w:lang w:val="en-US"/>
        </w:rPr>
      </w:pPr>
      <w:r>
        <w:rPr>
          <w:lang w:val="en-US"/>
        </w:rPr>
        <w:t>- 打卡时，系统自动记录打卡时间和地点。</w:t>
      </w:r>
    </w:p>
    <w:p w14:paraId="11130D73">
      <w:pPr>
        <w:ind w:firstLine="0" w:firstLineChars="0"/>
        <w:rPr>
          <w:lang w:val="en-US"/>
        </w:rPr>
      </w:pPr>
    </w:p>
    <w:p w14:paraId="5BB64243">
      <w:pPr>
        <w:ind w:firstLine="0" w:firstLineChars="0"/>
        <w:rPr>
          <w:lang w:val="en-US"/>
        </w:rPr>
      </w:pPr>
      <w:r>
        <w:rPr>
          <w:lang w:val="en-US"/>
        </w:rPr>
        <w:t>- 学生可以查看自己的打卡记录，了解自己的出勤情况。</w:t>
      </w:r>
    </w:p>
    <w:p w14:paraId="40889E47">
      <w:pPr>
        <w:ind w:firstLine="0" w:firstLineChars="0"/>
        <w:rPr>
          <w:lang w:val="en-US"/>
        </w:rPr>
      </w:pPr>
    </w:p>
    <w:p w14:paraId="4901B00D">
      <w:pPr>
        <w:ind w:firstLine="0" w:firstLineChars="0"/>
        <w:rPr>
          <w:lang w:val="en-US"/>
        </w:rPr>
      </w:pPr>
      <w:r>
        <w:rPr>
          <w:lang w:val="en-US"/>
        </w:rPr>
        <w:t>2. 教师管理</w:t>
      </w:r>
    </w:p>
    <w:p w14:paraId="5F037404">
      <w:pPr>
        <w:ind w:firstLine="0" w:firstLineChars="0"/>
        <w:rPr>
          <w:lang w:val="en-US"/>
        </w:rPr>
      </w:pPr>
    </w:p>
    <w:p w14:paraId="3795F887">
      <w:pPr>
        <w:ind w:firstLine="0" w:firstLineChars="0"/>
        <w:rPr>
          <w:lang w:val="en-US"/>
        </w:rPr>
      </w:pPr>
      <w:r>
        <w:rPr>
          <w:lang w:val="en-US"/>
        </w:rPr>
        <w:t>- 教师可以通过系统查看学生的打卡情况，了解学生的出勤情况。</w:t>
      </w:r>
    </w:p>
    <w:p w14:paraId="570292E7">
      <w:pPr>
        <w:ind w:firstLine="0" w:firstLineChars="0"/>
        <w:rPr>
          <w:lang w:val="en-US"/>
        </w:rPr>
      </w:pPr>
    </w:p>
    <w:p w14:paraId="049CC162">
      <w:pPr>
        <w:ind w:firstLine="0" w:firstLineChars="0"/>
        <w:rPr>
          <w:lang w:val="en-US"/>
        </w:rPr>
      </w:pPr>
      <w:r>
        <w:rPr>
          <w:lang w:val="en-US"/>
        </w:rPr>
        <w:t>- 教师可以对学生的出勤情况进行统计和分析，以便更好地进行教学管理。</w:t>
      </w:r>
    </w:p>
    <w:p w14:paraId="2C053E10">
      <w:pPr>
        <w:ind w:firstLine="0" w:firstLineChars="0"/>
        <w:rPr>
          <w:lang w:val="en-US"/>
        </w:rPr>
      </w:pPr>
    </w:p>
    <w:p w14:paraId="09FF8B6F">
      <w:pPr>
        <w:ind w:firstLine="0" w:firstLineChars="0"/>
        <w:rPr>
          <w:lang w:val="en-US"/>
        </w:rPr>
      </w:pPr>
      <w:r>
        <w:rPr>
          <w:lang w:val="en-US"/>
        </w:rPr>
        <w:t>3. 管理员管理</w:t>
      </w:r>
    </w:p>
    <w:p w14:paraId="766E3BBB">
      <w:pPr>
        <w:ind w:firstLine="0" w:firstLineChars="0"/>
        <w:rPr>
          <w:lang w:val="en-US"/>
        </w:rPr>
      </w:pPr>
    </w:p>
    <w:p w14:paraId="5ABF3A84">
      <w:pPr>
        <w:ind w:firstLine="0" w:firstLineChars="0"/>
        <w:rPr>
          <w:lang w:val="en-US"/>
        </w:rPr>
      </w:pPr>
      <w:r>
        <w:rPr>
          <w:lang w:val="en-US"/>
        </w:rPr>
        <w:t>- 管理员可以对系统进行管理和维护，包括添加、删除学生和教师信息，设置打卡规则等。</w:t>
      </w:r>
    </w:p>
    <w:p w14:paraId="6B2588C3">
      <w:pPr>
        <w:ind w:firstLine="0" w:firstLineChars="0"/>
        <w:rPr>
          <w:lang w:val="en-US"/>
        </w:rPr>
      </w:pPr>
    </w:p>
    <w:p w14:paraId="09223E69">
      <w:pPr>
        <w:ind w:firstLine="0" w:firstLineChars="0"/>
        <w:rPr>
          <w:lang w:val="en-US"/>
        </w:rPr>
      </w:pPr>
      <w:r>
        <w:rPr>
          <w:lang w:val="en-US"/>
        </w:rPr>
        <w:t>- 管理员可以查看系统的使用情况和统计数据，以便更好地进行教学管理和决策。</w:t>
      </w:r>
    </w:p>
    <w:p w14:paraId="640733BA">
      <w:pPr>
        <w:ind w:firstLine="0" w:firstLineChars="0"/>
        <w:rPr>
          <w:sz w:val="28"/>
          <w:szCs w:val="28"/>
          <w:lang w:val="en-US"/>
        </w:rPr>
      </w:pPr>
    </w:p>
    <w:p w14:paraId="3DA53691">
      <w:pPr>
        <w:ind w:firstLine="0" w:firstLineChars="0"/>
        <w:rPr>
          <w:sz w:val="28"/>
          <w:szCs w:val="28"/>
          <w:lang w:val="en-US"/>
        </w:rPr>
      </w:pPr>
      <w:r>
        <w:rPr>
          <w:sz w:val="28"/>
          <w:szCs w:val="28"/>
          <w:lang w:val="en-US"/>
        </w:rPr>
        <w:t>三、系统架构</w:t>
      </w:r>
    </w:p>
    <w:p w14:paraId="69A30AD0">
      <w:pPr>
        <w:ind w:firstLine="0" w:firstLineChars="0"/>
        <w:rPr>
          <w:lang w:val="en-US"/>
        </w:rPr>
      </w:pPr>
    </w:p>
    <w:p w14:paraId="5DCC8AFD">
      <w:pPr>
        <w:ind w:firstLine="0" w:firstLineChars="0"/>
        <w:rPr>
          <w:lang w:val="en-US"/>
        </w:rPr>
      </w:pPr>
      <w:r>
        <w:rPr>
          <w:lang w:val="en-US"/>
        </w:rPr>
        <w:t>1. 前端</w:t>
      </w:r>
    </w:p>
    <w:p w14:paraId="43D8D7F2">
      <w:pPr>
        <w:ind w:firstLine="0" w:firstLineChars="0"/>
        <w:rPr>
          <w:lang w:val="en-US"/>
        </w:rPr>
      </w:pPr>
    </w:p>
    <w:p w14:paraId="592F14FF">
      <w:pPr>
        <w:ind w:firstLine="0" w:firstLineChars="0"/>
        <w:rPr>
          <w:lang w:val="en-US"/>
        </w:rPr>
      </w:pPr>
      <w:r>
        <w:rPr>
          <w:lang w:val="en-US"/>
        </w:rPr>
        <w:t>- 手机 APP：学生和教师可以通过手机 APP 进行打卡和查看打卡记录。</w:t>
      </w:r>
    </w:p>
    <w:p w14:paraId="21B35DB6">
      <w:pPr>
        <w:ind w:firstLine="0" w:firstLineChars="0"/>
        <w:rPr>
          <w:lang w:val="en-US"/>
        </w:rPr>
      </w:pPr>
    </w:p>
    <w:p w14:paraId="7B3F5080">
      <w:pPr>
        <w:ind w:firstLine="0" w:firstLineChars="0"/>
        <w:rPr>
          <w:lang w:val="en-US"/>
        </w:rPr>
      </w:pPr>
      <w:r>
        <w:rPr>
          <w:lang w:val="en-US"/>
        </w:rPr>
        <w:t>- 打卡设备：校园内设置打卡设备，学生可以通过刷卡或人脸识别等方式进行打卡。</w:t>
      </w:r>
    </w:p>
    <w:p w14:paraId="1A10999F">
      <w:pPr>
        <w:ind w:firstLine="0" w:firstLineChars="0"/>
        <w:rPr>
          <w:lang w:val="en-US"/>
        </w:rPr>
      </w:pPr>
    </w:p>
    <w:p w14:paraId="4109A1E2">
      <w:pPr>
        <w:ind w:firstLine="0" w:firstLineChars="0"/>
        <w:rPr>
          <w:lang w:val="en-US"/>
        </w:rPr>
      </w:pPr>
      <w:r>
        <w:rPr>
          <w:lang w:val="en-US"/>
        </w:rPr>
        <w:t>2. 后端</w:t>
      </w:r>
    </w:p>
    <w:p w14:paraId="2AC3CE74">
      <w:pPr>
        <w:ind w:firstLine="0" w:firstLineChars="0"/>
        <w:rPr>
          <w:lang w:val="en-US"/>
        </w:rPr>
      </w:pPr>
    </w:p>
    <w:p w14:paraId="39071F90">
      <w:pPr>
        <w:ind w:firstLine="0" w:firstLineChars="0"/>
        <w:rPr>
          <w:lang w:val="en-US"/>
        </w:rPr>
      </w:pPr>
      <w:r>
        <w:rPr>
          <w:lang w:val="en-US"/>
        </w:rPr>
        <w:t>- 服务器：负责存储学生和教师的信息、打卡记录等数据，并提供数据查询和统计功能。</w:t>
      </w:r>
    </w:p>
    <w:p w14:paraId="47525D4C">
      <w:pPr>
        <w:ind w:firstLine="0" w:firstLineChars="0"/>
        <w:rPr>
          <w:lang w:val="en-US"/>
        </w:rPr>
      </w:pPr>
    </w:p>
    <w:p w14:paraId="7F2DCEA0">
      <w:pPr>
        <w:ind w:firstLine="0" w:firstLineChars="0"/>
        <w:rPr>
          <w:lang w:val="en-US"/>
        </w:rPr>
      </w:pPr>
      <w:r>
        <w:rPr>
          <w:lang w:val="en-US"/>
        </w:rPr>
        <w:t>- 数据库：存储系统的数据，包括学生和教师信息、打卡记录等。</w:t>
      </w:r>
    </w:p>
    <w:p w14:paraId="29977133">
      <w:pPr>
        <w:ind w:firstLine="0" w:firstLineChars="0"/>
        <w:rPr>
          <w:lang w:val="en-US"/>
        </w:rPr>
      </w:pPr>
    </w:p>
    <w:p w14:paraId="7E6576F0">
      <w:pPr>
        <w:ind w:firstLine="0" w:firstLineChars="0"/>
        <w:rPr>
          <w:sz w:val="28"/>
          <w:szCs w:val="28"/>
          <w:lang w:val="en-US"/>
        </w:rPr>
      </w:pPr>
      <w:r>
        <w:rPr>
          <w:sz w:val="28"/>
          <w:szCs w:val="28"/>
          <w:lang w:val="en-US"/>
        </w:rPr>
        <w:t>四、系统流程</w:t>
      </w:r>
    </w:p>
    <w:p w14:paraId="261B7842">
      <w:pPr>
        <w:ind w:firstLine="0" w:firstLineChars="0"/>
        <w:rPr>
          <w:lang w:val="en-US"/>
        </w:rPr>
      </w:pPr>
    </w:p>
    <w:p w14:paraId="568AC3B5">
      <w:pPr>
        <w:ind w:firstLine="0" w:firstLineChars="0"/>
        <w:rPr>
          <w:lang w:val="en-US"/>
        </w:rPr>
      </w:pPr>
      <w:r>
        <w:rPr>
          <w:lang w:val="en-US"/>
        </w:rPr>
        <w:t>1. 学生打卡流程</w:t>
      </w:r>
    </w:p>
    <w:p w14:paraId="5175CC2E">
      <w:pPr>
        <w:ind w:firstLine="0" w:firstLineChars="0"/>
        <w:rPr>
          <w:lang w:val="en-US"/>
        </w:rPr>
      </w:pPr>
    </w:p>
    <w:p w14:paraId="71F4C306">
      <w:pPr>
        <w:ind w:firstLine="0" w:firstLineChars="0"/>
        <w:rPr>
          <w:lang w:val="en-US"/>
        </w:rPr>
      </w:pPr>
      <w:r>
        <w:rPr>
          <w:lang w:val="en-US"/>
        </w:rPr>
        <w:t>- 学生打开手机 APP 或前往打卡设备。</w:t>
      </w:r>
    </w:p>
    <w:p w14:paraId="3D0C8BA8">
      <w:pPr>
        <w:ind w:firstLine="0" w:firstLineChars="0"/>
        <w:rPr>
          <w:lang w:val="en-US"/>
        </w:rPr>
      </w:pPr>
    </w:p>
    <w:p w14:paraId="1D626920">
      <w:pPr>
        <w:ind w:firstLine="0" w:firstLineChars="0"/>
        <w:rPr>
          <w:lang w:val="en-US"/>
        </w:rPr>
      </w:pPr>
      <w:r>
        <w:rPr>
          <w:lang w:val="en-US"/>
        </w:rPr>
        <w:t>- 学生通过手机 APP 扫描打卡设备上的二维码或通过刷卡、人脸识别等方式进行打卡。</w:t>
      </w:r>
    </w:p>
    <w:p w14:paraId="3131B918">
      <w:pPr>
        <w:ind w:firstLine="0" w:firstLineChars="0"/>
        <w:rPr>
          <w:lang w:val="en-US"/>
        </w:rPr>
      </w:pPr>
    </w:p>
    <w:p w14:paraId="7C9687A8">
      <w:pPr>
        <w:ind w:firstLine="0" w:firstLineChars="0"/>
        <w:rPr>
          <w:lang w:val="en-US"/>
        </w:rPr>
      </w:pPr>
      <w:r>
        <w:rPr>
          <w:lang w:val="en-US"/>
        </w:rPr>
        <w:t>- 系统自动记录打卡时间和地点，并将打卡信息发送到服务器。</w:t>
      </w:r>
    </w:p>
    <w:p w14:paraId="65C52E94">
      <w:pPr>
        <w:ind w:firstLine="0" w:firstLineChars="0"/>
        <w:rPr>
          <w:lang w:val="en-US"/>
        </w:rPr>
      </w:pPr>
    </w:p>
    <w:p w14:paraId="0F09CE1C">
      <w:pPr>
        <w:ind w:firstLine="0" w:firstLineChars="0"/>
        <w:rPr>
          <w:lang w:val="en-US"/>
        </w:rPr>
      </w:pPr>
      <w:r>
        <w:rPr>
          <w:lang w:val="en-US"/>
        </w:rPr>
        <w:t>- 学生可以在手机 APP 上查看自己的打卡记录。</w:t>
      </w:r>
    </w:p>
    <w:p w14:paraId="321CC77D">
      <w:pPr>
        <w:ind w:firstLine="0" w:firstLineChars="0"/>
        <w:rPr>
          <w:lang w:val="en-US"/>
        </w:rPr>
      </w:pPr>
    </w:p>
    <w:p w14:paraId="2710CD78">
      <w:pPr>
        <w:ind w:firstLine="0" w:firstLineChars="0"/>
        <w:rPr>
          <w:lang w:val="en-US"/>
        </w:rPr>
      </w:pPr>
      <w:r>
        <w:rPr>
          <w:lang w:val="en-US"/>
        </w:rPr>
        <w:t>2. 教师管理流程</w:t>
      </w:r>
    </w:p>
    <w:p w14:paraId="6DD2EE24">
      <w:pPr>
        <w:ind w:firstLine="0" w:firstLineChars="0"/>
        <w:rPr>
          <w:lang w:val="en-US"/>
        </w:rPr>
      </w:pPr>
    </w:p>
    <w:p w14:paraId="186F9F73">
      <w:pPr>
        <w:ind w:firstLine="0" w:firstLineChars="0"/>
        <w:rPr>
          <w:lang w:val="en-US"/>
        </w:rPr>
      </w:pPr>
      <w:r>
        <w:rPr>
          <w:lang w:val="en-US"/>
        </w:rPr>
        <w:t>- 教师登录系统，进入教师管理页面。</w:t>
      </w:r>
    </w:p>
    <w:p w14:paraId="31798C81">
      <w:pPr>
        <w:ind w:firstLine="0" w:firstLineChars="0"/>
        <w:rPr>
          <w:lang w:val="en-US"/>
        </w:rPr>
      </w:pPr>
    </w:p>
    <w:p w14:paraId="47FD8223">
      <w:pPr>
        <w:ind w:firstLine="0" w:firstLineChars="0"/>
        <w:rPr>
          <w:lang w:val="en-US"/>
        </w:rPr>
      </w:pPr>
      <w:r>
        <w:rPr>
          <w:lang w:val="en-US"/>
        </w:rPr>
        <w:t>- 教师可以查看学生的打卡情况，包括打卡时间、地点和出勤情况。</w:t>
      </w:r>
    </w:p>
    <w:p w14:paraId="672BB72A">
      <w:pPr>
        <w:ind w:firstLine="0" w:firstLineChars="0"/>
        <w:rPr>
          <w:lang w:val="en-US"/>
        </w:rPr>
      </w:pPr>
    </w:p>
    <w:p w14:paraId="1A523EF8">
      <w:pPr>
        <w:ind w:firstLine="0" w:firstLineChars="0"/>
        <w:rPr>
          <w:lang w:val="en-US"/>
        </w:rPr>
      </w:pPr>
      <w:r>
        <w:rPr>
          <w:lang w:val="en-US"/>
        </w:rPr>
        <w:t>- 教师可以对学生的出勤情况进行统计和分析，以便更好地进行教学管理。</w:t>
      </w:r>
    </w:p>
    <w:p w14:paraId="6B53AF4E">
      <w:pPr>
        <w:ind w:firstLine="0" w:firstLineChars="0"/>
        <w:rPr>
          <w:lang w:val="en-US"/>
        </w:rPr>
      </w:pPr>
    </w:p>
    <w:p w14:paraId="14BCA5A9">
      <w:pPr>
        <w:ind w:firstLine="0" w:firstLineChars="0"/>
        <w:rPr>
          <w:lang w:val="en-US"/>
        </w:rPr>
      </w:pPr>
      <w:r>
        <w:rPr>
          <w:lang w:val="en-US"/>
        </w:rPr>
        <w:t>3. 管理员管理流程</w:t>
      </w:r>
    </w:p>
    <w:p w14:paraId="382CACEC">
      <w:pPr>
        <w:ind w:firstLine="0" w:firstLineChars="0"/>
        <w:rPr>
          <w:lang w:val="en-US"/>
        </w:rPr>
      </w:pPr>
    </w:p>
    <w:p w14:paraId="74AC1D55">
      <w:pPr>
        <w:ind w:firstLine="0" w:firstLineChars="0"/>
        <w:rPr>
          <w:lang w:val="en-US"/>
        </w:rPr>
      </w:pPr>
      <w:r>
        <w:rPr>
          <w:lang w:val="en-US"/>
        </w:rPr>
        <w:t>- 管理员登录系统，进入管理员管理页面。</w:t>
      </w:r>
    </w:p>
    <w:p w14:paraId="7BC9F9AB">
      <w:pPr>
        <w:ind w:firstLine="0" w:firstLineChars="0"/>
        <w:rPr>
          <w:lang w:val="en-US"/>
        </w:rPr>
      </w:pPr>
    </w:p>
    <w:p w14:paraId="65CCF015">
      <w:pPr>
        <w:ind w:firstLine="0" w:firstLineChars="0"/>
        <w:rPr>
          <w:lang w:val="en-US"/>
        </w:rPr>
      </w:pPr>
      <w:r>
        <w:rPr>
          <w:lang w:val="en-US"/>
        </w:rPr>
        <w:t>- 管理员可以对系统进行管理和维护，包括添加、删除学生和教师信息，设置打卡规则等。</w:t>
      </w:r>
    </w:p>
    <w:p w14:paraId="55FE3C9D">
      <w:pPr>
        <w:ind w:firstLine="0" w:firstLineChars="0"/>
        <w:rPr>
          <w:lang w:val="en-US"/>
        </w:rPr>
      </w:pPr>
    </w:p>
    <w:p w14:paraId="4CAEEBE2">
      <w:pPr>
        <w:ind w:firstLine="0" w:firstLineChars="0"/>
        <w:rPr>
          <w:lang w:val="en-US"/>
        </w:rPr>
      </w:pPr>
      <w:r>
        <w:rPr>
          <w:lang w:val="en-US"/>
        </w:rPr>
        <w:t>- 管理员可以查看系统的使用情况和统计数据，以便更好地进行教学管理和决策。</w:t>
      </w:r>
    </w:p>
    <w:p w14:paraId="44C303A3">
      <w:pPr>
        <w:ind w:firstLine="0" w:firstLineChars="0"/>
        <w:rPr>
          <w:lang w:val="en-US"/>
        </w:rPr>
      </w:pPr>
    </w:p>
    <w:p w14:paraId="4C67DF77">
      <w:pPr>
        <w:ind w:firstLine="0" w:firstLineChars="0"/>
        <w:rPr>
          <w:sz w:val="28"/>
          <w:szCs w:val="28"/>
          <w:lang w:val="en-US"/>
        </w:rPr>
      </w:pPr>
      <w:r>
        <w:rPr>
          <w:sz w:val="28"/>
          <w:szCs w:val="28"/>
          <w:lang w:val="en-US"/>
        </w:rPr>
        <w:t>五、系统安全</w:t>
      </w:r>
    </w:p>
    <w:p w14:paraId="05F3E324">
      <w:pPr>
        <w:ind w:firstLine="0" w:firstLineChars="0"/>
        <w:rPr>
          <w:lang w:val="en-US"/>
        </w:rPr>
      </w:pPr>
    </w:p>
    <w:p w14:paraId="03EA6F93">
      <w:pPr>
        <w:ind w:firstLine="0" w:firstLineChars="0"/>
        <w:rPr>
          <w:lang w:val="en-US"/>
        </w:rPr>
      </w:pPr>
      <w:r>
        <w:rPr>
          <w:lang w:val="en-US"/>
        </w:rPr>
        <w:t>1. 数据加密：对学生和教师的信息、打卡记录等数据进行加密存储，确保数据的安全性。</w:t>
      </w:r>
    </w:p>
    <w:p w14:paraId="1CF4494F">
      <w:pPr>
        <w:ind w:firstLine="0" w:firstLineChars="0"/>
        <w:rPr>
          <w:lang w:val="en-US"/>
        </w:rPr>
      </w:pPr>
    </w:p>
    <w:p w14:paraId="1C62D822">
      <w:pPr>
        <w:ind w:firstLine="0" w:firstLineChars="0"/>
        <w:rPr>
          <w:lang w:val="en-US"/>
        </w:rPr>
      </w:pPr>
      <w:r>
        <w:rPr>
          <w:lang w:val="en-US"/>
        </w:rPr>
        <w:t>2. 权限管理：对学生、教师和管理员的权限进行严格管理，确保系统的安全性和稳定性。</w:t>
      </w:r>
    </w:p>
    <w:p w14:paraId="4F32BA60">
      <w:pPr>
        <w:ind w:firstLine="0" w:firstLineChars="0"/>
        <w:rPr>
          <w:lang w:val="en-US"/>
        </w:rPr>
      </w:pPr>
    </w:p>
    <w:p w14:paraId="5CA2357E">
      <w:pPr>
        <w:ind w:firstLine="0" w:firstLineChars="0"/>
        <w:rPr>
          <w:lang w:val="en-US"/>
        </w:rPr>
      </w:pPr>
      <w:r>
        <w:rPr>
          <w:lang w:val="en-US"/>
        </w:rPr>
        <w:t>3. 备份恢复：定期对系统的数据进行备份，以便在系统出现故障时能够及时恢复数据。</w:t>
      </w:r>
    </w:p>
    <w:p w14:paraId="14B8DDE2">
      <w:pPr>
        <w:ind w:firstLine="0" w:firstLineChars="0"/>
        <w:rPr>
          <w:lang w:val="en-US"/>
        </w:rPr>
      </w:pPr>
    </w:p>
    <w:p w14:paraId="68CCD5E4">
      <w:pPr>
        <w:ind w:firstLine="0" w:firstLineChars="0"/>
        <w:rPr>
          <w:sz w:val="28"/>
          <w:szCs w:val="28"/>
          <w:lang w:val="en-US"/>
        </w:rPr>
      </w:pPr>
      <w:r>
        <w:rPr>
          <w:sz w:val="28"/>
          <w:szCs w:val="28"/>
          <w:lang w:val="en-US"/>
        </w:rPr>
        <w:t>六、系统优势</w:t>
      </w:r>
    </w:p>
    <w:p w14:paraId="157C0AA2">
      <w:pPr>
        <w:ind w:firstLine="0" w:firstLineChars="0"/>
        <w:rPr>
          <w:lang w:val="en-US"/>
        </w:rPr>
      </w:pPr>
    </w:p>
    <w:p w14:paraId="264FF819">
      <w:pPr>
        <w:ind w:firstLine="0" w:firstLineChars="0"/>
        <w:rPr>
          <w:lang w:val="en-US"/>
        </w:rPr>
      </w:pPr>
      <w:r>
        <w:rPr>
          <w:lang w:val="en-US"/>
        </w:rPr>
        <w:t>1. 提高课堂出勤率：通过打卡系统，学生的出勤情况可以得到有效的监督和管理，从而提高课堂出勤率。</w:t>
      </w:r>
    </w:p>
    <w:p w14:paraId="7C4AF98F">
      <w:pPr>
        <w:ind w:firstLine="0" w:firstLineChars="0"/>
        <w:rPr>
          <w:lang w:val="en-US"/>
        </w:rPr>
      </w:pPr>
    </w:p>
    <w:p w14:paraId="752D3D1A">
      <w:pPr>
        <w:ind w:firstLine="0" w:firstLineChars="0"/>
        <w:rPr>
          <w:lang w:val="en-US"/>
        </w:rPr>
      </w:pPr>
      <w:r>
        <w:rPr>
          <w:lang w:val="en-US"/>
        </w:rPr>
        <w:t>2. 方便快捷：学生可以通过手机 APP 或校园内的打卡设备进行打卡，方便快捷。</w:t>
      </w:r>
    </w:p>
    <w:p w14:paraId="69BC970C">
      <w:pPr>
        <w:ind w:firstLine="0" w:firstLineChars="0"/>
        <w:rPr>
          <w:lang w:val="en-US"/>
        </w:rPr>
      </w:pPr>
    </w:p>
    <w:p w14:paraId="07AC1BEE">
      <w:pPr>
        <w:ind w:firstLine="0" w:firstLineChars="0"/>
        <w:rPr>
          <w:lang w:val="en-US"/>
        </w:rPr>
      </w:pPr>
      <w:r>
        <w:rPr>
          <w:lang w:val="en-US"/>
        </w:rPr>
        <w:t>3. 数据分析：系统可以对学生的出勤情况进行统计和分析，为教师和管理员提供决策依据。</w:t>
      </w:r>
    </w:p>
    <w:p w14:paraId="7AFABB48">
      <w:pPr>
        <w:ind w:firstLine="0" w:firstLineChars="0"/>
        <w:rPr>
          <w:lang w:val="en-US"/>
        </w:rPr>
      </w:pPr>
    </w:p>
    <w:p w14:paraId="1C2EA0C2">
      <w:pPr>
        <w:ind w:firstLine="0" w:firstLineChars="0"/>
        <w:rPr>
          <w:lang w:val="en-US"/>
        </w:rPr>
      </w:pPr>
      <w:r>
        <w:rPr>
          <w:lang w:val="en-US"/>
        </w:rPr>
        <w:t>4. 提高教学管理效率：通过打卡系统，教师和管理员可以更加方便地了解学生的出勤情况，提高教学管理效率。</w:t>
      </w:r>
    </w:p>
    <w:p w14:paraId="1888BB1E">
      <w:pPr>
        <w:ind w:firstLine="0" w:firstLineChars="0"/>
        <w:rPr>
          <w:lang w:val="en-US"/>
        </w:rPr>
      </w:pPr>
    </w:p>
    <w:p w14:paraId="54B5D0A9">
      <w:pPr>
        <w:ind w:firstLine="0" w:firstLineChars="0"/>
        <w:rPr>
          <w:lang w:val="en-US"/>
        </w:rPr>
      </w:pPr>
      <w:r>
        <w:rPr>
          <w:lang w:val="en-US"/>
        </w:rPr>
        <w:t>以上是一个大学生上课打卡系统的设计方案，具体的实现可以根据实际情况进行调整和优化。</w:t>
      </w:r>
    </w:p>
    <w:p w14:paraId="02360A85">
      <w:pPr>
        <w:ind w:firstLine="0" w:firstLineChars="0"/>
        <w:rPr>
          <w:lang w:val="en-US"/>
        </w:rPr>
      </w:pPr>
    </w:p>
    <w:p w14:paraId="6C363AEE">
      <w:pPr>
        <w:pStyle w:val="2"/>
        <w:bidi w:val="0"/>
        <w:rPr>
          <w:rFonts w:hint="eastAsia" w:eastAsia="宋体"/>
          <w:lang w:val="en-US" w:eastAsia="zh-CN"/>
        </w:rPr>
      </w:pPr>
      <w:r>
        <w:rPr>
          <w:rFonts w:hint="eastAsia"/>
          <w:lang w:val="en-US" w:eastAsia="zh-CN"/>
        </w:rPr>
        <w:t>需求分析</w:t>
      </w:r>
    </w:p>
    <w:p w14:paraId="0CAD2B1E">
      <w:pPr>
        <w:pStyle w:val="3"/>
        <w:bidi w:val="0"/>
      </w:pPr>
      <w:r>
        <w:t>一、系统目标</w:t>
      </w:r>
    </w:p>
    <w:p w14:paraId="4266CA7F">
      <w:p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本系统旨在为高校提供一种便捷、高效的大学生上课打卡管理方式，准确记录学生的出勤情况，提高教学管理效率，同时方便教师和学生随时了解出勤信息。</w:t>
      </w:r>
    </w:p>
    <w:p w14:paraId="2026E518">
      <w:pPr>
        <w:pStyle w:val="3"/>
        <w:bidi w:val="0"/>
      </w:pPr>
      <w:r>
        <w:t xml:space="preserve"> 二、用户需求</w:t>
      </w:r>
    </w:p>
    <w:p w14:paraId="080E381B">
      <w:p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1. 学生需求 - 能够快速、方便地进行上课打卡操作，避免繁琐的流程。 - 可以查看自己的出勤记录，了解自己的上课情况。 - 接收关于打卡异常的提醒，以便及时处理。 - 确保个人信息和打卡数据的安全。 2. 教师需求 - 实时查看学生的打卡情况，了解班级出勤状况。 - 能够导出学生的出勤报表，用于教学评估和成绩统计。 - 对打卡异常的学生进行标记和处理。 - 方便与学生沟通出勤问题。 3. 教学管理人员需求 - 对全校的上课打卡情况进行统计和分析。 - 生成各类出勤报表，为教学管理决策提供数据支持。 - 确保系统的稳定运行和数据安全。</w:t>
      </w:r>
    </w:p>
    <w:p w14:paraId="07C9BB54">
      <w:pPr>
        <w:rPr>
          <w:rStyle w:val="11"/>
        </w:rPr>
      </w:pPr>
      <w:r>
        <w:rPr>
          <w:rFonts w:ascii="Segoe UI" w:hAnsi="Segoe UI" w:eastAsia="Segoe UI" w:cs="Segoe UI"/>
          <w:i w:val="0"/>
          <w:iCs w:val="0"/>
          <w:caps w:val="0"/>
          <w:color w:val="1C1F23"/>
          <w:spacing w:val="0"/>
          <w:sz w:val="27"/>
          <w:szCs w:val="27"/>
          <w:shd w:val="clear" w:fill="FFFFFF"/>
        </w:rPr>
        <w:t xml:space="preserve"> </w:t>
      </w:r>
      <w:r>
        <w:rPr>
          <w:rStyle w:val="12"/>
        </w:rPr>
        <w:t>三、功能需求</w:t>
      </w:r>
    </w:p>
    <w:p w14:paraId="49175CC2">
      <w:p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1. 打卡功能 - 学生可以通过手机 APP、校园卡或其他指定方式进行上课打卡。 - 系统能够准确记录打卡时间和地点。 - 支持多种打卡验证方式，如指纹识别、面部识别、二维码扫描等。 2. 出勤记录查询 - 学生和教师可以随时查询个人或班级的出勤记录。 - 记录应包括打卡时间、课程名称、授课教师等信息。 - 提供历史出勤记录的查询功能，方便回顾和统计。 3. 异常处理 - 对于打卡异常情况（如迟到、早退、未打卡等），系统应自动提醒学生和教师。 - 教师可以对异常情况进行标记和处理，如请假审批、迟到处罚等。 - 学生可以对异常情况进行申诉和说明。 4. 报表生成 - 教师和教学管理人员可以根据需要生成不同类型的出勤报表。 - 报表应包括班级出勤汇总、个人出勤明细、异常情况统计等内容。 - 支持报表的导出和打印功能。 5. 消息通知 - 系统可以向学生和教师发送关于打卡提醒、异常处理结果、课程变动等消息通知。 - 学生和教师可以设置消息接收方式和提醒频率。 6. 系统管理 - 教学管理人员可以对系统进行参数设置、用户管理、数据备份等操作。 - 确保系统的安全性和稳定性，防止数据泄露和系统故障。 </w:t>
      </w:r>
    </w:p>
    <w:p w14:paraId="2E5FA975">
      <w:pPr>
        <w:pStyle w:val="3"/>
        <w:bidi w:val="0"/>
      </w:pPr>
      <w:r>
        <w:t>四、性能需求</w:t>
      </w:r>
    </w:p>
    <w:p w14:paraId="57637E64">
      <w:p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1. 响应时间 - 打卡操作的响应时间应在 1 秒以内。 - 出勤记录查询和报表生成的响应时间应在 3 秒以内。 2. 系统容量 - 系统应能够支持全校学生和教师的同时使用，保证高并发情况下的稳定运行。 3. 数据准确性 - 打卡数据应准确无误，避免出现重复打卡、漏打卡等情况。 - 出勤记录和报表的数据应与实际情况一致。</w:t>
      </w:r>
    </w:p>
    <w:p w14:paraId="1D4C8423">
      <w:pPr>
        <w:rPr>
          <w:rStyle w:val="11"/>
        </w:rPr>
      </w:pPr>
      <w:r>
        <w:rPr>
          <w:rFonts w:ascii="Segoe UI" w:hAnsi="Segoe UI" w:eastAsia="Segoe UI" w:cs="Segoe UI"/>
          <w:i w:val="0"/>
          <w:iCs w:val="0"/>
          <w:caps w:val="0"/>
          <w:color w:val="1C1F23"/>
          <w:spacing w:val="0"/>
          <w:sz w:val="27"/>
          <w:szCs w:val="27"/>
          <w:shd w:val="clear" w:fill="FFFFFF"/>
        </w:rPr>
        <w:t xml:space="preserve"> </w:t>
      </w:r>
      <w:r>
        <w:rPr>
          <w:rStyle w:val="12"/>
        </w:rPr>
        <w:t>五、安全需求</w:t>
      </w:r>
      <w:r>
        <w:rPr>
          <w:rStyle w:val="11"/>
        </w:rPr>
        <w:t xml:space="preserve"> </w:t>
      </w:r>
    </w:p>
    <w:p w14:paraId="11CD0D5A">
      <w:p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1. 数据安全 - 对学生和教师的个人信息、打卡数据进行加密存储，防止数据泄露。 - 建立数据备份和恢复机制，确保数据的安全性和可靠性。 2. 系统安全 - 对系统进行权限管理，不同用户具有不同的操作权限。 - 防止非法用户的入侵和攻击，确保系统的稳定运行。 </w:t>
      </w:r>
    </w:p>
    <w:p w14:paraId="6AA486E2">
      <w:pPr>
        <w:pStyle w:val="2"/>
        <w:bidi w:val="0"/>
      </w:pPr>
      <w:r>
        <w:rPr>
          <w:rStyle w:val="12"/>
        </w:rPr>
        <w:t>六、界面需求</w:t>
      </w:r>
      <w:r>
        <w:t xml:space="preserve"> </w:t>
      </w:r>
    </w:p>
    <w:p w14:paraId="15C3CB4E">
      <w:p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1. 简洁明了 - 系统界面应简洁、直观，易于操作。 - 打卡流程应简单易懂，避免复杂的操作步骤。 2. 美观大方 - 界面设计应美观大方，符合大学生的审美需求。 色彩搭配协调，字体大小适中。 3. 兼容性 - 系统应兼容多种设备和操作系统，如手机、平板电脑、电脑等。 </w:t>
      </w:r>
    </w:p>
    <w:p w14:paraId="74C14A20">
      <w:pPr>
        <w:pStyle w:val="2"/>
        <w:bidi w:val="0"/>
        <w:ind w:firstLine="1446" w:firstLineChars="300"/>
      </w:pPr>
      <w:r>
        <w:t>大学生上课打卡系统概要设计</w:t>
      </w:r>
    </w:p>
    <w:p w14:paraId="1D6E99EB">
      <w:pPr>
        <w:numPr>
          <w:ilvl w:val="0"/>
          <w:numId w:val="1"/>
        </w:numPr>
        <w:ind w:left="800" w:leftChars="0" w:firstLine="0" w:firstLineChars="0"/>
        <w:rPr>
          <w:rStyle w:val="12"/>
        </w:rPr>
      </w:pPr>
      <w:r>
        <w:rPr>
          <w:rStyle w:val="12"/>
        </w:rPr>
        <w:t>系统架构设计</w:t>
      </w:r>
    </w:p>
    <w:p w14:paraId="1308BE4F">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hint="eastAsia" w:ascii="Segoe UI" w:hAnsi="Segoe UI" w:eastAsia="宋体" w:cs="Segoe UI"/>
          <w:i w:val="0"/>
          <w:iCs w:val="0"/>
          <w:caps w:val="0"/>
          <w:color w:val="1C1F23"/>
          <w:spacing w:val="0"/>
          <w:sz w:val="27"/>
          <w:szCs w:val="27"/>
          <w:shd w:val="clear" w:fill="FFFFFF"/>
          <w:lang w:val="en-US" w:eastAsia="zh-CN"/>
        </w:rPr>
        <w:t>1</w:t>
      </w:r>
      <w:r>
        <w:rPr>
          <w:rFonts w:ascii="Segoe UI" w:hAnsi="Segoe UI" w:eastAsia="Segoe UI" w:cs="Segoe UI"/>
          <w:i w:val="0"/>
          <w:iCs w:val="0"/>
          <w:caps w:val="0"/>
          <w:color w:val="1C1F23"/>
          <w:spacing w:val="0"/>
          <w:sz w:val="27"/>
          <w:szCs w:val="27"/>
          <w:shd w:val="clear" w:fill="FFFFFF"/>
        </w:rPr>
        <w:t xml:space="preserve">分层架构 </w:t>
      </w:r>
    </w:p>
    <w:p w14:paraId="2BC950F6">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表现层：负责与用户进行交互，接收用户输入并展示系统输出。包括学生端 APP、教师端 APP 和管理端 Web 页面，采用响应式设计以适应不同设备。</w:t>
      </w:r>
    </w:p>
    <w:p w14:paraId="6CEDE0B7">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业务逻辑层：处理系统的核心业务逻辑，如打卡验证、出勤记录管理、异常处理、报表生成等。通过接口与表现层通信，调用数据访问层的方法获取和存储数据。 </w:t>
      </w:r>
    </w:p>
    <w:p w14:paraId="2651ED87">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数据访问层：负责与数据库进行交互，执行数据的插入、查询、更新和删除操作。对业务逻辑层提供数据访问接口，实现数据的持久化存储。</w:t>
      </w:r>
    </w:p>
    <w:p w14:paraId="13335659">
      <w:pPr>
        <w:numPr>
          <w:ilvl w:val="0"/>
          <w:numId w:val="0"/>
        </w:numPr>
        <w:ind w:left="800" w:leftChars="0"/>
        <w:rPr>
          <w:rFonts w:hint="eastAsia" w:ascii="Segoe UI" w:hAnsi="Segoe UI" w:eastAsia="宋体" w:cs="Segoe UI"/>
          <w:i w:val="0"/>
          <w:iCs w:val="0"/>
          <w:caps w:val="0"/>
          <w:color w:val="1C1F23"/>
          <w:spacing w:val="0"/>
          <w:sz w:val="27"/>
          <w:szCs w:val="27"/>
          <w:shd w:val="clear" w:fill="FFFFFF"/>
          <w:lang w:val="en-US" w:eastAsia="zh-CN"/>
        </w:rPr>
      </w:pPr>
      <w:r>
        <w:rPr>
          <w:rFonts w:hint="eastAsia" w:ascii="Segoe UI" w:hAnsi="Segoe UI" w:eastAsia="宋体" w:cs="Segoe UI"/>
          <w:i w:val="0"/>
          <w:iCs w:val="0"/>
          <w:caps w:val="0"/>
          <w:color w:val="1C1F23"/>
          <w:spacing w:val="0"/>
          <w:sz w:val="27"/>
          <w:szCs w:val="27"/>
          <w:shd w:val="clear" w:fill="FFFFFF"/>
          <w:lang w:val="en-US" w:eastAsia="zh-CN"/>
        </w:rPr>
        <w:t>2</w:t>
      </w:r>
      <w:r>
        <w:rPr>
          <w:rFonts w:ascii="Segoe UI" w:hAnsi="Segoe UI" w:eastAsia="Segoe UI" w:cs="Segoe UI"/>
          <w:i w:val="0"/>
          <w:iCs w:val="0"/>
          <w:caps w:val="0"/>
          <w:color w:val="1C1F23"/>
          <w:spacing w:val="0"/>
          <w:sz w:val="27"/>
          <w:szCs w:val="27"/>
          <w:shd w:val="clear" w:fill="FFFFFF"/>
        </w:rPr>
        <w:t xml:space="preserve"> 系统组件</w:t>
      </w:r>
    </w:p>
    <w:p w14:paraId="0A2989AB">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打卡模块：实现学生打卡功能，包括多种打卡方式的接口和验证逻辑。 </w:t>
      </w:r>
    </w:p>
    <w:p w14:paraId="2BB487BE">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出勤记录管理模块：处理出勤记录的查询、存储和历史记录管理。 异常处理模块：负责检测打卡异常情况，发送提醒通知，并处理学生申诉和教师标记。 </w:t>
      </w:r>
    </w:p>
    <w:p w14:paraId="06009D69">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报表生成模块：根据用户需求生成各类出勤报表，支持导出和打印。 </w:t>
      </w:r>
    </w:p>
    <w:p w14:paraId="4AE84EF0">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消息通知模块：实现系统消息的发送和接收设置。</w:t>
      </w:r>
    </w:p>
    <w:p w14:paraId="5C222283">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系统管理模块：提供系统参数设置、用户管理和数据备份等功能。</w:t>
      </w:r>
    </w:p>
    <w:p w14:paraId="55253D7B">
      <w:pPr>
        <w:numPr>
          <w:ilvl w:val="0"/>
          <w:numId w:val="1"/>
        </w:numPr>
        <w:ind w:left="800" w:leftChars="0" w:firstLine="0" w:firstLineChars="0"/>
        <w:rPr>
          <w:rFonts w:ascii="Segoe UI" w:hAnsi="Segoe UI" w:eastAsia="Segoe UI" w:cs="Segoe UI"/>
          <w:i w:val="0"/>
          <w:iCs w:val="0"/>
          <w:caps w:val="0"/>
          <w:color w:val="1C1F23"/>
          <w:spacing w:val="0"/>
          <w:sz w:val="27"/>
          <w:szCs w:val="27"/>
          <w:shd w:val="clear" w:fill="FFFFFF"/>
        </w:rPr>
      </w:pPr>
      <w:r>
        <w:rPr>
          <w:rStyle w:val="12"/>
        </w:rPr>
        <w:t>数据库设计</w:t>
      </w:r>
      <w:r>
        <w:rPr>
          <w:rFonts w:ascii="Segoe UI" w:hAnsi="Segoe UI" w:eastAsia="Segoe UI" w:cs="Segoe UI"/>
          <w:i w:val="0"/>
          <w:iCs w:val="0"/>
          <w:caps w:val="0"/>
          <w:color w:val="1C1F23"/>
          <w:spacing w:val="0"/>
          <w:sz w:val="27"/>
          <w:szCs w:val="27"/>
          <w:shd w:val="clear" w:fill="FFFFFF"/>
        </w:rPr>
        <w:t xml:space="preserve"> </w:t>
      </w:r>
    </w:p>
    <w:p w14:paraId="1224D341">
      <w:pPr>
        <w:numPr>
          <w:ilvl w:val="0"/>
          <w:numId w:val="0"/>
        </w:numPr>
        <w:ind w:firstLine="540" w:firstLineChars="200"/>
        <w:rPr>
          <w:rFonts w:ascii="Segoe UI" w:hAnsi="Segoe UI" w:eastAsia="Segoe UI" w:cs="Segoe UI"/>
          <w:i w:val="0"/>
          <w:iCs w:val="0"/>
          <w:caps w:val="0"/>
          <w:color w:val="1C1F23"/>
          <w:spacing w:val="0"/>
          <w:sz w:val="27"/>
          <w:szCs w:val="27"/>
          <w:shd w:val="clear" w:fill="FFFFFF"/>
        </w:rPr>
      </w:pPr>
      <w:r>
        <w:rPr>
          <w:rFonts w:hint="eastAsia" w:ascii="Segoe UI" w:hAnsi="Segoe UI" w:eastAsia="宋体" w:cs="Segoe UI"/>
          <w:i w:val="0"/>
          <w:iCs w:val="0"/>
          <w:caps w:val="0"/>
          <w:color w:val="1C1F23"/>
          <w:spacing w:val="0"/>
          <w:sz w:val="27"/>
          <w:szCs w:val="27"/>
          <w:shd w:val="clear" w:fill="FFFFFF"/>
          <w:lang w:val="en-US" w:eastAsia="zh-CN"/>
        </w:rPr>
        <w:t>1</w:t>
      </w:r>
      <w:r>
        <w:rPr>
          <w:rFonts w:ascii="Segoe UI" w:hAnsi="Segoe UI" w:eastAsia="Segoe UI" w:cs="Segoe UI"/>
          <w:i w:val="0"/>
          <w:iCs w:val="0"/>
          <w:caps w:val="0"/>
          <w:color w:val="1C1F23"/>
          <w:spacing w:val="0"/>
          <w:sz w:val="27"/>
          <w:szCs w:val="27"/>
          <w:shd w:val="clear" w:fill="FFFFFF"/>
        </w:rPr>
        <w:t xml:space="preserve">实体关系图（ER 图） </w:t>
      </w:r>
    </w:p>
    <w:p w14:paraId="4706D45D">
      <w:pPr>
        <w:numPr>
          <w:ilvl w:val="0"/>
          <w:numId w:val="0"/>
        </w:numPr>
        <w:ind w:firstLine="540" w:firstLineChars="20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学生（Student）：包含学号、姓名、密码、专业、班级等属性，与出勤记录（AttendanceRecord）、打卡异常申诉（Appeal）有一对多关系。</w:t>
      </w:r>
    </w:p>
    <w:p w14:paraId="7DCEF73A">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教师（Teacher）：具有工号、姓名、密码、授课课程等属性，与课程（Course）、学生出勤记录有一对多关系。 </w:t>
      </w:r>
    </w:p>
    <w:p w14:paraId="7791D1B8">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课程（Course）：包括课程编号、课程名称、授课教师、上课时间、上课地点等属性，与学生、教师有多对多关系。</w:t>
      </w:r>
    </w:p>
    <w:p w14:paraId="3E3AE2A8">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出勤记录（AttendanceRecord）：记录打卡时间、打卡地点、打卡方式等信息，关联学生和课程。 </w:t>
      </w:r>
    </w:p>
    <w:p w14:paraId="104E54CA">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打卡异常（AttendanceException）：描述异常类型（迟到、早退、未打卡）、处理状态等，与学生、教师、出勤记录有关系。 </w:t>
      </w:r>
    </w:p>
    <w:p w14:paraId="76761A8C">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报表（Report）：存储报表类型、生成时间、报表内容等，与教师、教学管理人员有关联。 </w:t>
      </w:r>
    </w:p>
    <w:p w14:paraId="0351D9CE">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消息通知（Message）：包含通知内容、发送时间、接收者等属性，与学生、教师有一对多关系。 </w:t>
      </w:r>
    </w:p>
    <w:p w14:paraId="53DC391B">
      <w:pPr>
        <w:numPr>
          <w:ilvl w:val="0"/>
          <w:numId w:val="0"/>
        </w:numPr>
        <w:rPr>
          <w:rFonts w:ascii="Segoe UI" w:hAnsi="Segoe UI" w:eastAsia="Segoe UI" w:cs="Segoe UI"/>
          <w:i w:val="0"/>
          <w:iCs w:val="0"/>
          <w:caps w:val="0"/>
          <w:color w:val="1C1F23"/>
          <w:spacing w:val="0"/>
          <w:sz w:val="27"/>
          <w:szCs w:val="27"/>
          <w:shd w:val="clear" w:fill="FFFFFF"/>
        </w:rPr>
      </w:pPr>
      <w:r>
        <w:rPr>
          <w:rStyle w:val="12"/>
          <w:rFonts w:hint="eastAsia"/>
          <w:lang w:val="en-US" w:eastAsia="zh-CN"/>
        </w:rPr>
        <w:t>2</w:t>
      </w:r>
      <w:r>
        <w:rPr>
          <w:rStyle w:val="12"/>
        </w:rPr>
        <w:t xml:space="preserve">数据库表结构设计 </w:t>
      </w:r>
    </w:p>
    <w:p w14:paraId="206A9685">
      <w:pPr>
        <w:pStyle w:val="5"/>
        <w:bidi w:val="0"/>
        <w:rPr>
          <w:rFonts w:ascii="Segoe UI" w:hAnsi="Segoe UI" w:eastAsia="Segoe UI" w:cs="Segoe UI"/>
          <w:i w:val="0"/>
          <w:iCs w:val="0"/>
          <w:caps w:val="0"/>
          <w:color w:val="1C1F23"/>
          <w:spacing w:val="0"/>
          <w:sz w:val="27"/>
          <w:szCs w:val="27"/>
          <w:shd w:val="clear" w:fill="FFFFFF"/>
        </w:rPr>
      </w:pPr>
      <w:r>
        <w:t>学生表（Student）</w:t>
      </w:r>
    </w:p>
    <w:tbl>
      <w:tblPr>
        <w:tblStyle w:val="6"/>
        <w:tblpPr w:leftFromText="180" w:rightFromText="180" w:vertAnchor="text" w:horzAnchor="page" w:tblpX="1319" w:tblpY="407"/>
        <w:tblOverlap w:val="never"/>
        <w:tblW w:w="8336" w:type="dxa"/>
        <w:tblInd w:w="0" w:type="dxa"/>
        <w:tblLayout w:type="fixed"/>
        <w:tblCellMar>
          <w:top w:w="0" w:type="dxa"/>
          <w:left w:w="15" w:type="dxa"/>
          <w:bottom w:w="0" w:type="dxa"/>
          <w:right w:w="15" w:type="dxa"/>
        </w:tblCellMar>
      </w:tblPr>
      <w:tblGrid>
        <w:gridCol w:w="1422"/>
        <w:gridCol w:w="1382"/>
        <w:gridCol w:w="1383"/>
        <w:gridCol w:w="1383"/>
        <w:gridCol w:w="1382"/>
        <w:gridCol w:w="1384"/>
      </w:tblGrid>
      <w:tr w14:paraId="3A297EBC">
        <w:tblPrEx>
          <w:tblCellMar>
            <w:top w:w="0" w:type="dxa"/>
            <w:left w:w="15" w:type="dxa"/>
            <w:bottom w:w="0" w:type="dxa"/>
            <w:right w:w="15" w:type="dxa"/>
          </w:tblCellMar>
        </w:tblPrEx>
        <w:trPr>
          <w:trHeight w:val="420" w:hRule="atLeast"/>
        </w:trPr>
        <w:tc>
          <w:tcPr>
            <w:tcW w:w="1422" w:type="dxa"/>
            <w:tcBorders>
              <w:top w:val="single" w:color="FFFFFF" w:sz="12" w:space="0"/>
              <w:left w:val="single" w:color="FFFFFF" w:sz="12" w:space="0"/>
              <w:bottom w:val="single" w:color="FFFFFF" w:sz="12" w:space="0"/>
              <w:right w:val="single" w:color="FFFFFF" w:sz="12" w:space="0"/>
            </w:tcBorders>
            <w:shd w:val="clear" w:color="auto" w:fill="B86169"/>
            <w:vAlign w:val="center"/>
          </w:tcPr>
          <w:p w14:paraId="1E59D48F">
            <w:pPr>
              <w:widowControl/>
              <w:jc w:val="center"/>
              <w:textAlignment w:val="center"/>
              <w:rPr>
                <w:rFonts w:hint="eastAsia" w:ascii="华文细黑" w:hAnsi="华文细黑" w:eastAsia="华文细黑" w:cs="华文细黑"/>
                <w:b/>
                <w:color w:val="FFFFFF"/>
                <w:sz w:val="22"/>
                <w:szCs w:val="22"/>
                <w:lang w:val="en-US" w:eastAsia="zh-CN"/>
              </w:rPr>
            </w:pPr>
            <w:r>
              <w:rPr>
                <w:rFonts w:hint="eastAsia" w:ascii="华文细黑" w:hAnsi="华文细黑" w:eastAsia="华文细黑" w:cs="华文细黑"/>
                <w:b/>
                <w:color w:val="FFFFFF"/>
                <w:sz w:val="22"/>
                <w:szCs w:val="22"/>
                <w:lang w:val="en-US" w:eastAsia="zh-CN"/>
              </w:rPr>
              <w:t>表名</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8336D96">
            <w:pPr>
              <w:widowControl/>
              <w:jc w:val="center"/>
              <w:textAlignment w:val="center"/>
              <w:rPr>
                <w:rFonts w:hint="eastAsia" w:ascii="华文细黑" w:hAnsi="华文细黑" w:eastAsia="华文细黑" w:cs="华文细黑"/>
                <w:color w:val="000000"/>
                <w:sz w:val="22"/>
                <w:szCs w:val="22"/>
                <w:lang w:eastAsia="zh-CN"/>
              </w:rPr>
            </w:pPr>
            <w:r>
              <w:rPr>
                <w:rFonts w:hint="eastAsia" w:ascii="华文细黑" w:hAnsi="华文细黑" w:eastAsia="华文细黑" w:cs="华文细黑"/>
                <w:color w:val="000000"/>
                <w:sz w:val="22"/>
                <w:szCs w:val="22"/>
                <w:lang w:eastAsia="zh-CN"/>
              </w:rPr>
              <w:t>字段名</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A175030">
            <w:pPr>
              <w:widowControl/>
              <w:jc w:val="center"/>
              <w:textAlignment w:val="center"/>
              <w:rPr>
                <w:rFonts w:hint="eastAsia" w:ascii="华文细黑" w:hAnsi="华文细黑" w:eastAsia="华文细黑" w:cs="华文细黑"/>
                <w:color w:val="000000"/>
                <w:sz w:val="22"/>
                <w:szCs w:val="22"/>
                <w:lang w:eastAsia="zh-CN"/>
              </w:rPr>
            </w:pPr>
            <w:r>
              <w:rPr>
                <w:rFonts w:hint="eastAsia" w:ascii="华文细黑" w:hAnsi="华文细黑" w:eastAsia="华文细黑" w:cs="华文细黑"/>
                <w:color w:val="000000"/>
                <w:sz w:val="22"/>
                <w:szCs w:val="22"/>
                <w:lang w:eastAsia="zh-CN"/>
              </w:rPr>
              <w:t>数据类型</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1929F70E">
            <w:pPr>
              <w:widowControl/>
              <w:jc w:val="center"/>
              <w:textAlignment w:val="center"/>
              <w:rPr>
                <w:rFonts w:hint="eastAsia" w:ascii="华文细黑" w:hAnsi="华文细黑" w:eastAsia="华文细黑" w:cs="华文细黑"/>
                <w:color w:val="000000"/>
                <w:sz w:val="22"/>
                <w:szCs w:val="22"/>
                <w:lang w:eastAsia="zh-CN"/>
              </w:rPr>
            </w:pPr>
            <w:r>
              <w:rPr>
                <w:rFonts w:hint="eastAsia" w:ascii="华文细黑" w:hAnsi="华文细黑" w:eastAsia="华文细黑" w:cs="华文细黑"/>
                <w:color w:val="000000"/>
                <w:sz w:val="22"/>
                <w:szCs w:val="22"/>
                <w:lang w:eastAsia="zh-CN"/>
              </w:rPr>
              <w:t>主键</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602D0A57">
            <w:pPr>
              <w:widowControl/>
              <w:jc w:val="center"/>
              <w:textAlignment w:val="center"/>
              <w:rPr>
                <w:rFonts w:hint="eastAsia" w:ascii="华文细黑" w:hAnsi="华文细黑" w:eastAsia="华文细黑" w:cs="华文细黑"/>
                <w:color w:val="000000"/>
                <w:sz w:val="22"/>
                <w:szCs w:val="22"/>
                <w:lang w:eastAsia="zh-CN"/>
              </w:rPr>
            </w:pPr>
            <w:r>
              <w:rPr>
                <w:rFonts w:hint="eastAsia" w:ascii="华文细黑" w:hAnsi="华文细黑" w:eastAsia="华文细黑" w:cs="华文细黑"/>
                <w:color w:val="000000"/>
                <w:sz w:val="22"/>
                <w:szCs w:val="22"/>
                <w:lang w:eastAsia="zh-CN"/>
              </w:rPr>
              <w:t>非空约束</w:t>
            </w: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5BD3D070">
            <w:pPr>
              <w:widowControl/>
              <w:jc w:val="center"/>
              <w:textAlignment w:val="center"/>
              <w:rPr>
                <w:rFonts w:hint="eastAsia" w:ascii="华文细黑" w:hAnsi="华文细黑" w:eastAsia="华文细黑" w:cs="华文细黑"/>
                <w:color w:val="000000"/>
                <w:sz w:val="22"/>
                <w:szCs w:val="22"/>
                <w:lang w:eastAsia="zh-CN"/>
              </w:rPr>
            </w:pPr>
            <w:r>
              <w:rPr>
                <w:rFonts w:hint="eastAsia" w:ascii="华文细黑" w:hAnsi="华文细黑" w:eastAsia="华文细黑" w:cs="华文细黑"/>
                <w:color w:val="000000"/>
                <w:sz w:val="22"/>
                <w:szCs w:val="22"/>
                <w:lang w:eastAsia="zh-CN"/>
              </w:rPr>
              <w:t>描述</w:t>
            </w:r>
          </w:p>
        </w:tc>
      </w:tr>
      <w:tr w14:paraId="3F7D819D">
        <w:tblPrEx>
          <w:tblCellMar>
            <w:top w:w="0" w:type="dxa"/>
            <w:left w:w="15" w:type="dxa"/>
            <w:bottom w:w="0" w:type="dxa"/>
            <w:right w:w="15" w:type="dxa"/>
          </w:tblCellMar>
        </w:tblPrEx>
        <w:trPr>
          <w:trHeight w:val="420" w:hRule="atLeast"/>
        </w:trPr>
        <w:tc>
          <w:tcPr>
            <w:tcW w:w="1422" w:type="dxa"/>
            <w:tcBorders>
              <w:top w:val="single" w:color="FFFFFF" w:sz="12" w:space="0"/>
              <w:left w:val="single" w:color="FFFFFF" w:sz="12" w:space="0"/>
              <w:bottom w:val="single" w:color="FFFFFF" w:sz="12" w:space="0"/>
              <w:right w:val="single" w:color="FFFFFF" w:sz="12" w:space="0"/>
            </w:tcBorders>
            <w:shd w:val="clear" w:color="auto" w:fill="B86169"/>
            <w:vAlign w:val="center"/>
          </w:tcPr>
          <w:p w14:paraId="7F016C5C">
            <w:pPr>
              <w:widowControl/>
              <w:jc w:val="center"/>
              <w:textAlignment w:val="center"/>
              <w:rPr>
                <w:rFonts w:hint="eastAsia" w:ascii="华文细黑" w:hAnsi="华文细黑" w:eastAsia="华文细黑" w:cs="华文细黑"/>
                <w:b/>
                <w:color w:val="FFFFFF"/>
                <w:sz w:val="20"/>
                <w:szCs w:val="20"/>
                <w:lang w:eastAsia="zh-CN"/>
              </w:rPr>
            </w:pPr>
            <w:r>
              <w:rPr>
                <w:rFonts w:hint="eastAsia" w:ascii="华文细黑" w:hAnsi="华文细黑" w:eastAsia="华文细黑" w:cs="华文细黑"/>
                <w:b/>
                <w:color w:val="FFFFFF"/>
                <w:sz w:val="20"/>
                <w:szCs w:val="20"/>
                <w:lang w:eastAsia="zh-CN"/>
              </w:rPr>
              <w:t>学生表</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37D04B8A">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学号</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626A8F1E">
            <w:pPr>
              <w:widowControl/>
              <w:jc w:val="center"/>
              <w:textAlignment w:val="center"/>
              <w:rPr>
                <w:rFonts w:ascii="华文细黑" w:hAnsi="华文细黑" w:eastAsia="华文细黑" w:cs="华文细黑"/>
                <w:color w:val="000000"/>
                <w:sz w:val="20"/>
                <w:szCs w:val="20"/>
              </w:rPr>
            </w:pPr>
            <w:r>
              <w:rPr>
                <w:rFonts w:ascii="Segoe UI" w:hAnsi="Segoe UI" w:eastAsia="Segoe UI" w:cs="Segoe UI"/>
                <w:i w:val="0"/>
                <w:caps w:val="0"/>
                <w:spacing w:val="0"/>
                <w:sz w:val="24"/>
                <w:szCs w:val="24"/>
                <w:shd w:val="clear" w:fill="FFFFFF"/>
              </w:rPr>
              <w:t>VARCHAR(50)</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525074FA">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是</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0CA0E9C">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是</w:t>
            </w: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1E0DEF56">
            <w:pPr>
              <w:widowControl/>
              <w:jc w:val="center"/>
              <w:textAlignment w:val="center"/>
              <w:rPr>
                <w:rFonts w:ascii="华文细黑" w:hAnsi="华文细黑" w:eastAsia="华文细黑" w:cs="华文细黑"/>
                <w:color w:val="000000"/>
                <w:sz w:val="20"/>
                <w:szCs w:val="20"/>
              </w:rPr>
            </w:pPr>
            <w:r>
              <w:rPr>
                <w:rFonts w:ascii="Segoe UI" w:hAnsi="Segoe UI" w:eastAsia="Segoe UI" w:cs="Segoe UI"/>
                <w:i w:val="0"/>
                <w:iCs w:val="0"/>
                <w:caps w:val="0"/>
                <w:color w:val="1C1F23"/>
                <w:spacing w:val="0"/>
                <w:sz w:val="27"/>
                <w:szCs w:val="27"/>
                <w:shd w:val="clear" w:fill="FFFFFF"/>
              </w:rPr>
              <w:t>唯一标识学生。</w:t>
            </w:r>
          </w:p>
        </w:tc>
      </w:tr>
      <w:tr w14:paraId="607A80B7">
        <w:tblPrEx>
          <w:tblCellMar>
            <w:top w:w="0" w:type="dxa"/>
            <w:left w:w="15" w:type="dxa"/>
            <w:bottom w:w="0" w:type="dxa"/>
            <w:right w:w="15" w:type="dxa"/>
          </w:tblCellMar>
        </w:tblPrEx>
        <w:trPr>
          <w:trHeight w:val="420" w:hRule="atLeast"/>
        </w:trPr>
        <w:tc>
          <w:tcPr>
            <w:tcW w:w="1422" w:type="dxa"/>
            <w:tcBorders>
              <w:top w:val="single" w:color="FFFFFF" w:sz="12" w:space="0"/>
              <w:left w:val="single" w:color="FFFFFF" w:sz="12" w:space="0"/>
              <w:bottom w:val="single" w:color="FFFFFF" w:sz="12" w:space="0"/>
              <w:right w:val="single" w:color="FFFFFF" w:sz="12" w:space="0"/>
            </w:tcBorders>
            <w:shd w:val="clear" w:color="auto" w:fill="B86169"/>
            <w:vAlign w:val="center"/>
          </w:tcPr>
          <w:p w14:paraId="5A667467">
            <w:pPr>
              <w:widowControl/>
              <w:jc w:val="center"/>
              <w:textAlignment w:val="center"/>
              <w:rPr>
                <w:rFonts w:ascii="华文细黑" w:hAnsi="华文细黑" w:eastAsia="华文细黑" w:cs="华文细黑"/>
                <w:b/>
                <w:color w:val="FFFFFF"/>
                <w:sz w:val="20"/>
                <w:szCs w:val="20"/>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759FDB45">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姓名</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77AAC827">
            <w:pPr>
              <w:widowControl/>
              <w:jc w:val="center"/>
              <w:textAlignment w:val="center"/>
              <w:rPr>
                <w:rFonts w:ascii="华文细黑" w:hAnsi="华文细黑" w:eastAsia="华文细黑" w:cs="华文细黑"/>
                <w:color w:val="000000"/>
                <w:sz w:val="20"/>
                <w:szCs w:val="20"/>
              </w:rPr>
            </w:pPr>
            <w:r>
              <w:rPr>
                <w:rFonts w:ascii="Segoe UI" w:hAnsi="Segoe UI" w:eastAsia="Segoe UI" w:cs="Segoe UI"/>
                <w:i w:val="0"/>
                <w:caps w:val="0"/>
                <w:spacing w:val="0"/>
                <w:sz w:val="24"/>
                <w:szCs w:val="24"/>
                <w:shd w:val="clear" w:fill="FFFFFF"/>
              </w:rPr>
              <w:t>VARCHAR(50)</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56E313D3">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否</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7DFA6C83">
            <w:pPr>
              <w:widowControl/>
              <w:jc w:val="center"/>
              <w:textAlignment w:val="center"/>
              <w:rPr>
                <w:rFonts w:hint="default"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是</w:t>
            </w: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B1ECC2E">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学生姓名。 </w:t>
            </w:r>
          </w:p>
          <w:p w14:paraId="6197A4B5">
            <w:pPr>
              <w:widowControl/>
              <w:jc w:val="center"/>
              <w:textAlignment w:val="center"/>
              <w:rPr>
                <w:rFonts w:ascii="华文细黑" w:hAnsi="华文细黑" w:eastAsia="华文细黑" w:cs="华文细黑"/>
                <w:color w:val="000000"/>
                <w:sz w:val="20"/>
                <w:szCs w:val="20"/>
              </w:rPr>
            </w:pPr>
          </w:p>
        </w:tc>
      </w:tr>
      <w:tr w14:paraId="59B44390">
        <w:tblPrEx>
          <w:tblCellMar>
            <w:top w:w="0" w:type="dxa"/>
            <w:left w:w="15" w:type="dxa"/>
            <w:bottom w:w="0" w:type="dxa"/>
            <w:right w:w="15" w:type="dxa"/>
          </w:tblCellMar>
        </w:tblPrEx>
        <w:trPr>
          <w:trHeight w:val="420" w:hRule="atLeast"/>
        </w:trPr>
        <w:tc>
          <w:tcPr>
            <w:tcW w:w="1422" w:type="dxa"/>
            <w:tcBorders>
              <w:top w:val="single" w:color="FFFFFF" w:sz="12" w:space="0"/>
              <w:left w:val="single" w:color="FFFFFF" w:sz="12" w:space="0"/>
              <w:bottom w:val="single" w:color="FFFFFF" w:sz="12" w:space="0"/>
              <w:right w:val="single" w:color="FFFFFF" w:sz="12" w:space="0"/>
            </w:tcBorders>
            <w:shd w:val="clear" w:color="auto" w:fill="B86169"/>
            <w:vAlign w:val="center"/>
          </w:tcPr>
          <w:p w14:paraId="546BFBF9">
            <w:pPr>
              <w:widowControl/>
              <w:jc w:val="center"/>
              <w:textAlignment w:val="center"/>
              <w:rPr>
                <w:rFonts w:ascii="华文细黑" w:hAnsi="华文细黑" w:eastAsia="华文细黑" w:cs="华文细黑"/>
                <w:b/>
                <w:color w:val="FFFFFF"/>
                <w:sz w:val="20"/>
                <w:szCs w:val="20"/>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05BECE0">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专业</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C57B292">
            <w:pPr>
              <w:widowControl/>
              <w:jc w:val="center"/>
              <w:textAlignment w:val="center"/>
              <w:rPr>
                <w:rFonts w:ascii="华文细黑" w:hAnsi="华文细黑" w:eastAsia="华文细黑" w:cs="华文细黑"/>
                <w:color w:val="000000"/>
                <w:sz w:val="20"/>
                <w:szCs w:val="20"/>
              </w:rPr>
            </w:pPr>
            <w:r>
              <w:rPr>
                <w:rFonts w:ascii="Segoe UI" w:hAnsi="Segoe UI" w:eastAsia="Segoe UI" w:cs="Segoe UI"/>
                <w:i w:val="0"/>
                <w:caps w:val="0"/>
                <w:spacing w:val="0"/>
                <w:sz w:val="24"/>
                <w:szCs w:val="24"/>
                <w:shd w:val="clear" w:fill="FFFFFF"/>
              </w:rPr>
              <w:t>VARCHAR(50)</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218FDF2">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否</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52550B1">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是</w:t>
            </w: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35A3345">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学生所学专业。</w:t>
            </w:r>
          </w:p>
          <w:p w14:paraId="0742E32A">
            <w:pPr>
              <w:widowControl/>
              <w:jc w:val="center"/>
              <w:textAlignment w:val="center"/>
              <w:rPr>
                <w:rFonts w:ascii="华文细黑" w:hAnsi="华文细黑" w:eastAsia="华文细黑" w:cs="华文细黑"/>
                <w:color w:val="000000"/>
                <w:sz w:val="20"/>
                <w:szCs w:val="20"/>
              </w:rPr>
            </w:pPr>
          </w:p>
        </w:tc>
      </w:tr>
      <w:tr w14:paraId="5AEF025B">
        <w:tblPrEx>
          <w:tblCellMar>
            <w:top w:w="0" w:type="dxa"/>
            <w:left w:w="15" w:type="dxa"/>
            <w:bottom w:w="0" w:type="dxa"/>
            <w:right w:w="15" w:type="dxa"/>
          </w:tblCellMar>
        </w:tblPrEx>
        <w:trPr>
          <w:trHeight w:val="420" w:hRule="atLeast"/>
        </w:trPr>
        <w:tc>
          <w:tcPr>
            <w:tcW w:w="1422" w:type="dxa"/>
            <w:tcBorders>
              <w:top w:val="single" w:color="FFFFFF" w:sz="12" w:space="0"/>
              <w:left w:val="single" w:color="FFFFFF" w:sz="12" w:space="0"/>
              <w:bottom w:val="single" w:color="FFFFFF" w:sz="12" w:space="0"/>
              <w:right w:val="single" w:color="FFFFFF" w:sz="12" w:space="0"/>
            </w:tcBorders>
            <w:shd w:val="clear" w:color="auto" w:fill="B86169"/>
            <w:vAlign w:val="center"/>
          </w:tcPr>
          <w:p w14:paraId="50F28909">
            <w:pPr>
              <w:widowControl/>
              <w:jc w:val="center"/>
              <w:textAlignment w:val="center"/>
              <w:rPr>
                <w:rFonts w:ascii="华文细黑" w:hAnsi="华文细黑" w:eastAsia="华文细黑" w:cs="华文细黑"/>
                <w:b/>
                <w:color w:val="FFFFFF"/>
                <w:sz w:val="20"/>
                <w:szCs w:val="20"/>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76050BDD">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班级</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3E392A8A">
            <w:pPr>
              <w:widowControl/>
              <w:jc w:val="center"/>
              <w:textAlignment w:val="center"/>
              <w:rPr>
                <w:rFonts w:ascii="华文细黑" w:hAnsi="华文细黑" w:eastAsia="华文细黑" w:cs="华文细黑"/>
                <w:color w:val="000000"/>
                <w:sz w:val="20"/>
                <w:szCs w:val="20"/>
              </w:rPr>
            </w:pPr>
            <w:r>
              <w:rPr>
                <w:rFonts w:ascii="Segoe UI" w:hAnsi="Segoe UI" w:eastAsia="Segoe UI" w:cs="Segoe UI"/>
                <w:i w:val="0"/>
                <w:caps w:val="0"/>
                <w:spacing w:val="0"/>
                <w:sz w:val="24"/>
                <w:szCs w:val="24"/>
                <w:shd w:val="clear" w:fill="FFFFFF"/>
              </w:rPr>
              <w:t>VARCHAR(50)</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136AC703">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否</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D344028">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是</w:t>
            </w: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62E10B1">
            <w:pPr>
              <w:widowControl/>
              <w:jc w:val="center"/>
              <w:textAlignment w:val="center"/>
              <w:rPr>
                <w:rFonts w:ascii="华文细黑" w:hAnsi="华文细黑" w:eastAsia="华文细黑" w:cs="华文细黑"/>
                <w:color w:val="000000"/>
                <w:sz w:val="20"/>
                <w:szCs w:val="20"/>
              </w:rPr>
            </w:pPr>
            <w:r>
              <w:rPr>
                <w:rFonts w:ascii="Segoe UI" w:hAnsi="Segoe UI" w:eastAsia="Segoe UI" w:cs="Segoe UI"/>
                <w:i w:val="0"/>
                <w:iCs w:val="0"/>
                <w:caps w:val="0"/>
                <w:color w:val="1C1F23"/>
                <w:spacing w:val="0"/>
                <w:sz w:val="27"/>
                <w:szCs w:val="27"/>
                <w:shd w:val="clear" w:fill="FFFFFF"/>
              </w:rPr>
              <w:t xml:space="preserve">学生所在班级。 </w:t>
            </w:r>
          </w:p>
        </w:tc>
      </w:tr>
      <w:tr w14:paraId="4F731809">
        <w:tblPrEx>
          <w:tblCellMar>
            <w:top w:w="0" w:type="dxa"/>
            <w:left w:w="15" w:type="dxa"/>
            <w:bottom w:w="0" w:type="dxa"/>
            <w:right w:w="15" w:type="dxa"/>
          </w:tblCellMar>
        </w:tblPrEx>
        <w:trPr>
          <w:trHeight w:val="420" w:hRule="atLeast"/>
        </w:trPr>
        <w:tc>
          <w:tcPr>
            <w:tcW w:w="1422" w:type="dxa"/>
            <w:tcBorders>
              <w:top w:val="single" w:color="FFFFFF" w:sz="12" w:space="0"/>
              <w:left w:val="single" w:color="FFFFFF" w:sz="12" w:space="0"/>
              <w:bottom w:val="single" w:color="FFFFFF" w:sz="12" w:space="0"/>
              <w:right w:val="single" w:color="FFFFFF" w:sz="12" w:space="0"/>
            </w:tcBorders>
            <w:shd w:val="clear" w:color="auto" w:fill="B86169"/>
            <w:vAlign w:val="center"/>
          </w:tcPr>
          <w:p w14:paraId="7B77E5D1">
            <w:pPr>
              <w:widowControl/>
              <w:jc w:val="center"/>
              <w:textAlignment w:val="center"/>
              <w:rPr>
                <w:rFonts w:ascii="华文细黑" w:hAnsi="华文细黑" w:eastAsia="华文细黑" w:cs="华文细黑"/>
                <w:b/>
                <w:color w:val="FFFFFF"/>
                <w:sz w:val="20"/>
                <w:szCs w:val="20"/>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5BCA4A82">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联系电话</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6E27B3E3">
            <w:pPr>
              <w:widowControl/>
              <w:jc w:val="center"/>
              <w:textAlignment w:val="center"/>
              <w:rPr>
                <w:rFonts w:ascii="华文细黑" w:hAnsi="华文细黑" w:eastAsia="华文细黑" w:cs="华文细黑"/>
                <w:color w:val="000000"/>
                <w:sz w:val="20"/>
                <w:szCs w:val="20"/>
              </w:rPr>
            </w:pPr>
            <w:r>
              <w:rPr>
                <w:rFonts w:ascii="Segoe UI" w:hAnsi="Segoe UI" w:eastAsia="Segoe UI" w:cs="Segoe UI"/>
                <w:i w:val="0"/>
                <w:caps w:val="0"/>
                <w:spacing w:val="0"/>
                <w:sz w:val="24"/>
                <w:szCs w:val="24"/>
                <w:shd w:val="clear" w:fill="FFFFFF"/>
              </w:rPr>
              <w:t>VARCHAR(20)</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13C65649">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否</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52A1B04">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是</w:t>
            </w: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30599429">
            <w:pPr>
              <w:widowControl/>
              <w:jc w:val="center"/>
              <w:textAlignment w:val="center"/>
              <w:rPr>
                <w:rFonts w:hint="eastAsia" w:ascii="华文细黑" w:hAnsi="华文细黑" w:eastAsia="华文细黑" w:cs="华文细黑"/>
                <w:color w:val="000000"/>
                <w:sz w:val="20"/>
                <w:szCs w:val="20"/>
                <w:lang w:eastAsia="zh-CN"/>
              </w:rPr>
            </w:pPr>
            <w:r>
              <w:rPr>
                <w:rFonts w:hint="eastAsia" w:ascii="华文细黑" w:hAnsi="华文细黑" w:eastAsia="华文细黑" w:cs="华文细黑"/>
                <w:color w:val="000000"/>
                <w:sz w:val="20"/>
                <w:szCs w:val="20"/>
                <w:lang w:eastAsia="zh-CN"/>
              </w:rPr>
              <w:t>学生的联系电话</w:t>
            </w:r>
          </w:p>
        </w:tc>
      </w:tr>
    </w:tbl>
    <w:p w14:paraId="33B25FA5">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w:t>
      </w:r>
    </w:p>
    <w:p w14:paraId="586FD537">
      <w:pPr>
        <w:pStyle w:val="5"/>
        <w:bidi w:val="0"/>
      </w:pPr>
      <w:r>
        <w:t xml:space="preserve">教师表（Teacher） </w:t>
      </w:r>
    </w:p>
    <w:p w14:paraId="623D4C5F">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14:paraId="4D5B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4D05915">
            <w:pPr>
              <w:numPr>
                <w:ilvl w:val="0"/>
                <w:numId w:val="0"/>
              </w:numPr>
              <w:jc w:val="left"/>
              <w:rPr>
                <w:rFonts w:hint="eastAsia" w:ascii="Segoe UI" w:hAnsi="Segoe UI" w:eastAsia="宋体" w:cs="Segoe UI"/>
                <w:i w:val="0"/>
                <w:iCs w:val="0"/>
                <w:caps w:val="0"/>
                <w:color w:val="1C1F23"/>
                <w:spacing w:val="0"/>
                <w:sz w:val="27"/>
                <w:szCs w:val="27"/>
                <w:shd w:val="clear" w:fill="FFFFFF"/>
                <w:vertAlign w:val="baseline"/>
                <w:lang w:eastAsia="zh-CN"/>
              </w:rPr>
            </w:pPr>
            <w:r>
              <w:rPr>
                <w:rFonts w:hint="eastAsia" w:ascii="Segoe UI" w:hAnsi="Segoe UI" w:eastAsia="宋体" w:cs="Segoe UI"/>
                <w:i w:val="0"/>
                <w:iCs w:val="0"/>
                <w:caps w:val="0"/>
                <w:color w:val="1C1F23"/>
                <w:spacing w:val="0"/>
                <w:sz w:val="27"/>
                <w:szCs w:val="27"/>
                <w:shd w:val="clear" w:fill="FFFFFF"/>
                <w:vertAlign w:val="baseline"/>
                <w:lang w:eastAsia="zh-CN"/>
              </w:rPr>
              <w:t>教师表</w:t>
            </w:r>
          </w:p>
        </w:tc>
        <w:tc>
          <w:tcPr>
            <w:tcW w:w="2130" w:type="dxa"/>
          </w:tcPr>
          <w:p w14:paraId="08CAEE34">
            <w:pPr>
              <w:numPr>
                <w:ilvl w:val="0"/>
                <w:numId w:val="0"/>
              </w:numPr>
              <w:jc w:val="left"/>
              <w:rPr>
                <w:rFonts w:hint="eastAsia" w:ascii="Segoe UI" w:hAnsi="Segoe UI" w:eastAsia="宋体" w:cs="Segoe UI"/>
                <w:i w:val="0"/>
                <w:iCs w:val="0"/>
                <w:caps w:val="0"/>
                <w:color w:val="1C1F23"/>
                <w:spacing w:val="0"/>
                <w:sz w:val="27"/>
                <w:szCs w:val="27"/>
                <w:shd w:val="clear" w:fill="FFFFFF"/>
                <w:vertAlign w:val="baseline"/>
                <w:lang w:eastAsia="zh-CN"/>
              </w:rPr>
            </w:pPr>
          </w:p>
        </w:tc>
        <w:tc>
          <w:tcPr>
            <w:tcW w:w="2131" w:type="dxa"/>
          </w:tcPr>
          <w:p w14:paraId="055F835F">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p>
        </w:tc>
      </w:tr>
      <w:tr w14:paraId="191D5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92F5024">
            <w:pPr>
              <w:numPr>
                <w:ilvl w:val="0"/>
                <w:numId w:val="0"/>
              </w:numPr>
              <w:jc w:val="left"/>
              <w:rPr>
                <w:rFonts w:hint="eastAsia" w:ascii="Segoe UI" w:hAnsi="Segoe UI" w:eastAsia="宋体" w:cs="Segoe UI"/>
                <w:i w:val="0"/>
                <w:iCs w:val="0"/>
                <w:caps w:val="0"/>
                <w:color w:val="1C1F23"/>
                <w:spacing w:val="0"/>
                <w:sz w:val="27"/>
                <w:szCs w:val="27"/>
                <w:shd w:val="clear" w:fill="FFFFFF"/>
                <w:vertAlign w:val="baseline"/>
                <w:lang w:eastAsia="zh-CN"/>
              </w:rPr>
            </w:pPr>
            <w:r>
              <w:rPr>
                <w:rFonts w:hint="eastAsia" w:ascii="Segoe UI" w:hAnsi="Segoe UI" w:eastAsia="宋体" w:cs="Segoe UI"/>
                <w:i w:val="0"/>
                <w:iCs w:val="0"/>
                <w:caps w:val="0"/>
                <w:color w:val="1C1F23"/>
                <w:spacing w:val="0"/>
                <w:sz w:val="27"/>
                <w:szCs w:val="27"/>
                <w:shd w:val="clear" w:fill="FFFFFF"/>
                <w:vertAlign w:val="baseline"/>
                <w:lang w:eastAsia="zh-CN"/>
              </w:rPr>
              <w:t>工号</w:t>
            </w:r>
          </w:p>
        </w:tc>
        <w:tc>
          <w:tcPr>
            <w:tcW w:w="2130" w:type="dxa"/>
          </w:tcPr>
          <w:p w14:paraId="63F21931">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r>
              <w:rPr>
                <w:rFonts w:ascii="Segoe UI" w:hAnsi="Segoe UI" w:eastAsia="Segoe UI" w:cs="Segoe UI"/>
                <w:i w:val="0"/>
                <w:iCs w:val="0"/>
                <w:caps w:val="0"/>
                <w:color w:val="1C1F23"/>
                <w:spacing w:val="0"/>
                <w:sz w:val="27"/>
                <w:szCs w:val="27"/>
                <w:shd w:val="clear" w:fill="FFFFFF"/>
              </w:rPr>
              <w:t>主键，唯一标识教师。</w:t>
            </w:r>
          </w:p>
        </w:tc>
        <w:tc>
          <w:tcPr>
            <w:tcW w:w="2131" w:type="dxa"/>
          </w:tcPr>
          <w:p w14:paraId="1B4644DA">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p>
        </w:tc>
      </w:tr>
      <w:tr w14:paraId="1B726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E810AF8">
            <w:pPr>
              <w:numPr>
                <w:ilvl w:val="0"/>
                <w:numId w:val="0"/>
              </w:numPr>
              <w:jc w:val="left"/>
              <w:rPr>
                <w:rFonts w:hint="eastAsia" w:ascii="Segoe UI" w:hAnsi="Segoe UI" w:eastAsia="宋体" w:cs="Segoe UI"/>
                <w:i w:val="0"/>
                <w:iCs w:val="0"/>
                <w:caps w:val="0"/>
                <w:color w:val="1C1F23"/>
                <w:spacing w:val="0"/>
                <w:sz w:val="27"/>
                <w:szCs w:val="27"/>
                <w:shd w:val="clear" w:fill="FFFFFF"/>
                <w:vertAlign w:val="baseline"/>
                <w:lang w:eastAsia="zh-CN"/>
              </w:rPr>
            </w:pPr>
            <w:r>
              <w:rPr>
                <w:rFonts w:hint="eastAsia" w:ascii="Segoe UI" w:hAnsi="Segoe UI" w:eastAsia="宋体" w:cs="Segoe UI"/>
                <w:i w:val="0"/>
                <w:iCs w:val="0"/>
                <w:caps w:val="0"/>
                <w:color w:val="1C1F23"/>
                <w:spacing w:val="0"/>
                <w:sz w:val="27"/>
                <w:szCs w:val="27"/>
                <w:shd w:val="clear" w:fill="FFFFFF"/>
                <w:vertAlign w:val="baseline"/>
                <w:lang w:eastAsia="zh-CN"/>
              </w:rPr>
              <w:t>姓名</w:t>
            </w:r>
          </w:p>
        </w:tc>
        <w:tc>
          <w:tcPr>
            <w:tcW w:w="2130" w:type="dxa"/>
          </w:tcPr>
          <w:p w14:paraId="2D33026E">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r>
              <w:rPr>
                <w:rFonts w:ascii="Segoe UI" w:hAnsi="Segoe UI" w:eastAsia="Segoe UI" w:cs="Segoe UI"/>
                <w:i w:val="0"/>
                <w:iCs w:val="0"/>
                <w:caps w:val="0"/>
                <w:color w:val="1C1F23"/>
                <w:spacing w:val="0"/>
                <w:sz w:val="27"/>
                <w:szCs w:val="27"/>
                <w:shd w:val="clear" w:fill="FFFFFF"/>
              </w:rPr>
              <w:t>教师姓名</w:t>
            </w:r>
          </w:p>
        </w:tc>
        <w:tc>
          <w:tcPr>
            <w:tcW w:w="2131" w:type="dxa"/>
          </w:tcPr>
          <w:p w14:paraId="27B9D568">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p>
        </w:tc>
      </w:tr>
      <w:tr w14:paraId="5B51D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30B4840">
            <w:pPr>
              <w:numPr>
                <w:ilvl w:val="0"/>
                <w:numId w:val="0"/>
              </w:numPr>
              <w:jc w:val="left"/>
              <w:rPr>
                <w:rFonts w:hint="eastAsia" w:ascii="Segoe UI" w:hAnsi="Segoe UI" w:eastAsia="宋体" w:cs="Segoe UI"/>
                <w:i w:val="0"/>
                <w:iCs w:val="0"/>
                <w:caps w:val="0"/>
                <w:color w:val="1C1F23"/>
                <w:spacing w:val="0"/>
                <w:sz w:val="27"/>
                <w:szCs w:val="27"/>
                <w:shd w:val="clear" w:fill="FFFFFF"/>
                <w:vertAlign w:val="baseline"/>
                <w:lang w:eastAsia="zh-CN"/>
              </w:rPr>
            </w:pPr>
            <w:r>
              <w:rPr>
                <w:rFonts w:hint="eastAsia" w:ascii="Segoe UI" w:hAnsi="Segoe UI" w:eastAsia="宋体" w:cs="Segoe UI"/>
                <w:i w:val="0"/>
                <w:iCs w:val="0"/>
                <w:caps w:val="0"/>
                <w:color w:val="1C1F23"/>
                <w:spacing w:val="0"/>
                <w:sz w:val="27"/>
                <w:szCs w:val="27"/>
                <w:shd w:val="clear" w:fill="FFFFFF"/>
                <w:vertAlign w:val="baseline"/>
                <w:lang w:eastAsia="zh-CN"/>
              </w:rPr>
              <w:t>密码</w:t>
            </w:r>
          </w:p>
        </w:tc>
        <w:tc>
          <w:tcPr>
            <w:tcW w:w="2130" w:type="dxa"/>
          </w:tcPr>
          <w:p w14:paraId="4B519A53">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r>
              <w:rPr>
                <w:rFonts w:ascii="Segoe UI" w:hAnsi="Segoe UI" w:eastAsia="Segoe UI" w:cs="Segoe UI"/>
                <w:i w:val="0"/>
                <w:iCs w:val="0"/>
                <w:caps w:val="0"/>
                <w:color w:val="1C1F23"/>
                <w:spacing w:val="0"/>
                <w:sz w:val="27"/>
                <w:szCs w:val="27"/>
                <w:shd w:val="clear" w:fill="FFFFFF"/>
              </w:rPr>
              <w:t>加密存储的密码</w:t>
            </w:r>
          </w:p>
        </w:tc>
        <w:tc>
          <w:tcPr>
            <w:tcW w:w="2131" w:type="dxa"/>
          </w:tcPr>
          <w:p w14:paraId="71A0777E">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p>
        </w:tc>
      </w:tr>
      <w:tr w14:paraId="67BE7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A280E2B">
            <w:pPr>
              <w:numPr>
                <w:ilvl w:val="0"/>
                <w:numId w:val="0"/>
              </w:numPr>
              <w:jc w:val="left"/>
              <w:rPr>
                <w:rFonts w:hint="eastAsia" w:ascii="Segoe UI" w:hAnsi="Segoe UI" w:eastAsia="宋体" w:cs="Segoe UI"/>
                <w:i w:val="0"/>
                <w:iCs w:val="0"/>
                <w:caps w:val="0"/>
                <w:color w:val="1C1F23"/>
                <w:spacing w:val="0"/>
                <w:sz w:val="27"/>
                <w:szCs w:val="27"/>
                <w:shd w:val="clear" w:fill="FFFFFF"/>
                <w:vertAlign w:val="baseline"/>
                <w:lang w:eastAsia="zh-CN"/>
              </w:rPr>
            </w:pPr>
            <w:r>
              <w:rPr>
                <w:rFonts w:hint="eastAsia" w:ascii="Segoe UI" w:hAnsi="Segoe UI" w:eastAsia="宋体" w:cs="Segoe UI"/>
                <w:i w:val="0"/>
                <w:iCs w:val="0"/>
                <w:caps w:val="0"/>
                <w:color w:val="1C1F23"/>
                <w:spacing w:val="0"/>
                <w:sz w:val="27"/>
                <w:szCs w:val="27"/>
                <w:shd w:val="clear" w:fill="FFFFFF"/>
                <w:vertAlign w:val="baseline"/>
                <w:lang w:eastAsia="zh-CN"/>
              </w:rPr>
              <w:t>授课课程</w:t>
            </w:r>
          </w:p>
        </w:tc>
        <w:tc>
          <w:tcPr>
            <w:tcW w:w="2130" w:type="dxa"/>
          </w:tcPr>
          <w:p w14:paraId="2F510F04">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r>
              <w:rPr>
                <w:rFonts w:ascii="Segoe UI" w:hAnsi="Segoe UI" w:eastAsia="Segoe UI" w:cs="Segoe UI"/>
                <w:i w:val="0"/>
                <w:iCs w:val="0"/>
                <w:caps w:val="0"/>
                <w:color w:val="1C1F23"/>
                <w:spacing w:val="0"/>
                <w:sz w:val="27"/>
                <w:szCs w:val="27"/>
                <w:shd w:val="clear" w:fill="FFFFFF"/>
              </w:rPr>
              <w:t>存储教师授课的课程编号列表</w:t>
            </w:r>
          </w:p>
        </w:tc>
        <w:tc>
          <w:tcPr>
            <w:tcW w:w="2131" w:type="dxa"/>
          </w:tcPr>
          <w:p w14:paraId="0F350996">
            <w:pPr>
              <w:numPr>
                <w:ilvl w:val="0"/>
                <w:numId w:val="0"/>
              </w:numPr>
              <w:jc w:val="left"/>
              <w:rPr>
                <w:rFonts w:ascii="Segoe UI" w:hAnsi="Segoe UI" w:eastAsia="Segoe UI" w:cs="Segoe UI"/>
                <w:i w:val="0"/>
                <w:iCs w:val="0"/>
                <w:caps w:val="0"/>
                <w:color w:val="1C1F23"/>
                <w:spacing w:val="0"/>
                <w:sz w:val="27"/>
                <w:szCs w:val="27"/>
                <w:shd w:val="clear" w:fill="FFFFFF"/>
                <w:vertAlign w:val="baseline"/>
              </w:rPr>
            </w:pPr>
          </w:p>
        </w:tc>
      </w:tr>
    </w:tbl>
    <w:p w14:paraId="4EF4F67A">
      <w:pPr>
        <w:numPr>
          <w:ilvl w:val="0"/>
          <w:numId w:val="0"/>
        </w:numPr>
        <w:jc w:val="left"/>
        <w:rPr>
          <w:rFonts w:ascii="Segoe UI" w:hAnsi="Segoe UI" w:eastAsia="Segoe UI" w:cs="Segoe UI"/>
          <w:i w:val="0"/>
          <w:iCs w:val="0"/>
          <w:caps w:val="0"/>
          <w:color w:val="1C1F23"/>
          <w:spacing w:val="0"/>
          <w:sz w:val="27"/>
          <w:szCs w:val="27"/>
          <w:shd w:val="clear" w:fill="FFFFFF"/>
        </w:rPr>
      </w:pPr>
    </w:p>
    <w:p w14:paraId="0A1815A6">
      <w:pPr>
        <w:pStyle w:val="5"/>
        <w:bidi w:val="0"/>
      </w:pPr>
      <w:r>
        <w:t xml:space="preserve">课程表（Course） </w:t>
      </w:r>
    </w:p>
    <w:p w14:paraId="1F150F59">
      <w:r>
        <w:drawing>
          <wp:inline distT="0" distB="0" distL="114300" distR="114300">
            <wp:extent cx="5271770" cy="2637790"/>
            <wp:effectExtent l="0" t="0" r="1143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637790"/>
                    </a:xfrm>
                    <a:prstGeom prst="rect">
                      <a:avLst/>
                    </a:prstGeom>
                    <a:noFill/>
                    <a:ln>
                      <a:noFill/>
                    </a:ln>
                  </pic:spPr>
                </pic:pic>
              </a:graphicData>
            </a:graphic>
          </wp:inline>
        </w:drawing>
      </w:r>
    </w:p>
    <w:p w14:paraId="4B727B8C">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w:t>
      </w:r>
    </w:p>
    <w:p w14:paraId="23F56CC7">
      <w:pPr>
        <w:pStyle w:val="5"/>
        <w:bidi w:val="0"/>
      </w:pPr>
      <w:r>
        <w:t xml:space="preserve">出勤记录表（AttendanceRecord） </w:t>
      </w:r>
    </w:p>
    <w:p w14:paraId="37D54E96">
      <w:r>
        <w:drawing>
          <wp:inline distT="0" distB="0" distL="114300" distR="114300">
            <wp:extent cx="5264785" cy="295211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2952115"/>
                    </a:xfrm>
                    <a:prstGeom prst="rect">
                      <a:avLst/>
                    </a:prstGeom>
                    <a:noFill/>
                    <a:ln>
                      <a:noFill/>
                    </a:ln>
                  </pic:spPr>
                </pic:pic>
              </a:graphicData>
            </a:graphic>
          </wp:inline>
        </w:drawing>
      </w:r>
    </w:p>
    <w:p w14:paraId="54671AEE">
      <w:pPr>
        <w:numPr>
          <w:ilvl w:val="0"/>
          <w:numId w:val="0"/>
        </w:numPr>
        <w:rPr>
          <w:rStyle w:val="13"/>
        </w:rPr>
      </w:pPr>
      <w:r>
        <w:rPr>
          <w:rFonts w:ascii="Segoe UI" w:hAnsi="Segoe UI" w:eastAsia="Segoe UI" w:cs="Segoe UI"/>
          <w:i w:val="0"/>
          <w:iCs w:val="0"/>
          <w:caps w:val="0"/>
          <w:color w:val="1C1F23"/>
          <w:spacing w:val="0"/>
          <w:sz w:val="27"/>
          <w:szCs w:val="27"/>
          <w:shd w:val="clear" w:fill="FFFFFF"/>
        </w:rPr>
        <w:t xml:space="preserve"> </w:t>
      </w:r>
      <w:r>
        <w:rPr>
          <w:rStyle w:val="13"/>
        </w:rPr>
        <w:t xml:space="preserve">打卡异常表（AttendanceException） </w:t>
      </w:r>
    </w:p>
    <w:p w14:paraId="0D51DCF4">
      <w:pPr>
        <w:numPr>
          <w:ilvl w:val="0"/>
          <w:numId w:val="0"/>
        </w:numPr>
        <w:rPr>
          <w:rStyle w:val="13"/>
        </w:rPr>
      </w:pPr>
      <w:r>
        <w:drawing>
          <wp:inline distT="0" distB="0" distL="114300" distR="114300">
            <wp:extent cx="5264150" cy="2616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150" cy="2616200"/>
                    </a:xfrm>
                    <a:prstGeom prst="rect">
                      <a:avLst/>
                    </a:prstGeom>
                    <a:noFill/>
                    <a:ln>
                      <a:noFill/>
                    </a:ln>
                  </pic:spPr>
                </pic:pic>
              </a:graphicData>
            </a:graphic>
          </wp:inline>
        </w:drawing>
      </w:r>
    </w:p>
    <w:p w14:paraId="1CA91187">
      <w:pPr>
        <w:numPr>
          <w:ilvl w:val="0"/>
          <w:numId w:val="0"/>
        </w:numPr>
        <w:rPr>
          <w:rFonts w:ascii="Segoe UI" w:hAnsi="Segoe UI" w:eastAsia="Segoe UI" w:cs="Segoe UI"/>
          <w:i w:val="0"/>
          <w:iCs w:val="0"/>
          <w:caps w:val="0"/>
          <w:color w:val="1C1F23"/>
          <w:spacing w:val="0"/>
          <w:sz w:val="27"/>
          <w:szCs w:val="27"/>
          <w:shd w:val="clear" w:fill="FFFFFF"/>
        </w:rPr>
      </w:pPr>
    </w:p>
    <w:p w14:paraId="6DC2EE93">
      <w:pPr>
        <w:numPr>
          <w:ilvl w:val="0"/>
          <w:numId w:val="0"/>
        </w:numPr>
        <w:rPr>
          <w:rStyle w:val="13"/>
        </w:rPr>
      </w:pPr>
      <w:r>
        <w:rPr>
          <w:rFonts w:ascii="Segoe UI" w:hAnsi="Segoe UI" w:eastAsia="Segoe UI" w:cs="Segoe UI"/>
          <w:i w:val="0"/>
          <w:iCs w:val="0"/>
          <w:caps w:val="0"/>
          <w:color w:val="1C1F23"/>
          <w:spacing w:val="0"/>
          <w:sz w:val="27"/>
          <w:szCs w:val="27"/>
          <w:shd w:val="clear" w:fill="FFFFFF"/>
        </w:rPr>
        <w:t xml:space="preserve"> </w:t>
      </w:r>
      <w:r>
        <w:rPr>
          <w:rStyle w:val="13"/>
        </w:rPr>
        <w:t xml:space="preserve">报表表（Report） </w:t>
      </w:r>
    </w:p>
    <w:p w14:paraId="2CE5EE5B">
      <w:pPr>
        <w:numPr>
          <w:ilvl w:val="0"/>
          <w:numId w:val="0"/>
        </w:numPr>
        <w:rPr>
          <w:rStyle w:val="13"/>
        </w:rPr>
      </w:pPr>
      <w:r>
        <w:drawing>
          <wp:inline distT="0" distB="0" distL="114300" distR="114300">
            <wp:extent cx="5272405" cy="2285365"/>
            <wp:effectExtent l="0" t="0" r="1079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2285365"/>
                    </a:xfrm>
                    <a:prstGeom prst="rect">
                      <a:avLst/>
                    </a:prstGeom>
                    <a:noFill/>
                    <a:ln>
                      <a:noFill/>
                    </a:ln>
                  </pic:spPr>
                </pic:pic>
              </a:graphicData>
            </a:graphic>
          </wp:inline>
        </w:drawing>
      </w:r>
    </w:p>
    <w:p w14:paraId="1E70231A">
      <w:pPr>
        <w:numPr>
          <w:ilvl w:val="0"/>
          <w:numId w:val="0"/>
        </w:numPr>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w:t>
      </w:r>
    </w:p>
    <w:p w14:paraId="67231628">
      <w:pPr>
        <w:pStyle w:val="5"/>
        <w:bidi w:val="0"/>
      </w:pPr>
      <w:r>
        <w:t>消息通知表（Message）</w:t>
      </w:r>
    </w:p>
    <w:p w14:paraId="254DAC04">
      <w:pPr>
        <w:rPr>
          <w:rFonts w:ascii="Segoe UI" w:hAnsi="Segoe UI" w:eastAsia="Segoe UI" w:cs="Segoe UI"/>
          <w:i w:val="0"/>
          <w:iCs w:val="0"/>
          <w:caps w:val="0"/>
          <w:color w:val="1C1F23"/>
          <w:spacing w:val="0"/>
          <w:sz w:val="27"/>
          <w:szCs w:val="27"/>
          <w:shd w:val="clear" w:fill="FFFFFF"/>
        </w:rPr>
      </w:pPr>
      <w:r>
        <w:drawing>
          <wp:inline distT="0" distB="0" distL="114300" distR="114300">
            <wp:extent cx="5271770" cy="2482850"/>
            <wp:effectExtent l="0" t="0" r="1143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2482850"/>
                    </a:xfrm>
                    <a:prstGeom prst="rect">
                      <a:avLst/>
                    </a:prstGeom>
                    <a:noFill/>
                    <a:ln>
                      <a:noFill/>
                    </a:ln>
                  </pic:spPr>
                </pic:pic>
              </a:graphicData>
            </a:graphic>
          </wp:inline>
        </w:drawing>
      </w:r>
      <w:r>
        <w:rPr>
          <w:rStyle w:val="12"/>
          <w:rFonts w:hint="eastAsia"/>
          <w:lang w:val="en-US" w:eastAsia="zh-CN"/>
        </w:rPr>
        <w:t xml:space="preserve">三 </w:t>
      </w:r>
      <w:r>
        <w:rPr>
          <w:rStyle w:val="12"/>
        </w:rPr>
        <w:t>系统模块设计</w:t>
      </w:r>
      <w:r>
        <w:rPr>
          <w:rFonts w:ascii="Segoe UI" w:hAnsi="Segoe UI" w:eastAsia="Segoe UI" w:cs="Segoe UI"/>
          <w:i w:val="0"/>
          <w:iCs w:val="0"/>
          <w:caps w:val="0"/>
          <w:color w:val="1C1F23"/>
          <w:spacing w:val="0"/>
          <w:sz w:val="27"/>
          <w:szCs w:val="27"/>
          <w:shd w:val="clear" w:fill="FFFFFF"/>
        </w:rPr>
        <w:t xml:space="preserve"> </w:t>
      </w:r>
    </w:p>
    <w:p w14:paraId="659B7876">
      <w:pPr>
        <w:pStyle w:val="5"/>
        <w:bidi w:val="0"/>
      </w:pPr>
      <w:r>
        <w:rPr>
          <w:rFonts w:hint="eastAsia"/>
          <w:lang w:val="en-US" w:eastAsia="zh-CN"/>
        </w:rPr>
        <w:t>1</w:t>
      </w:r>
      <w:r>
        <w:t>打卡模块</w:t>
      </w:r>
    </w:p>
    <w:p w14:paraId="00F0C378">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打卡方式接口：定义不同打卡方式（如手机 APP 打卡、校园卡打卡、指纹识别打卡、面部识别打卡、二维码扫描打卡等）的统一接口，方便扩展和切换打卡方式。 </w:t>
      </w:r>
    </w:p>
    <w:p w14:paraId="1ABDDD07">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打卡验证逻辑：根据选择的打卡方式，调用相应的验证接口进行打卡验证，验证通过后记录打卡时间和地点。</w:t>
      </w:r>
    </w:p>
    <w:p w14:paraId="03EABF28">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打卡记录存储：将打卡记录保存到出勤记录表中，同时检查是否存在异常情况，如有异常则触发异常处理流程。 </w:t>
      </w:r>
    </w:p>
    <w:p w14:paraId="36090EEB">
      <w:pPr>
        <w:pStyle w:val="5"/>
        <w:bidi w:val="0"/>
      </w:pPr>
      <w:r>
        <w:t xml:space="preserve">出勤记录查询模块 </w:t>
      </w:r>
    </w:p>
    <w:p w14:paraId="1AED3BB3">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查询接口：提供学生查询个人出勤记录和教师查询班级出勤记录的接口，支持按时间范围、课程名称等条件查询。 </w:t>
      </w:r>
    </w:p>
    <w:p w14:paraId="7173FABB">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记录获取与展示：根据查询条件从数据库中获取相应的出勤记录，并按照一定格式展示给用户，包括打卡时间、课程名称、授课教师等信息。 </w:t>
      </w:r>
    </w:p>
    <w:p w14:paraId="35D8F964">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历史记录管理：实现对历史出勤记录的存储和查询功能，方便用户回顾和统计。 </w:t>
      </w:r>
    </w:p>
    <w:p w14:paraId="46CEFCD1">
      <w:pPr>
        <w:pStyle w:val="5"/>
        <w:bidi w:val="0"/>
      </w:pPr>
      <w:r>
        <w:t xml:space="preserve">异常处理模块 </w:t>
      </w:r>
    </w:p>
    <w:p w14:paraId="7227C211">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异常检测与提醒：定时检查出勤记录，判断是否存在迟到、早退、未打卡等异常情况，自动向学生和教师发送提醒通知。</w:t>
      </w:r>
    </w:p>
    <w:p w14:paraId="34498238">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教师处理界面：教师可以在界面上查看异常情况列表，对异常进行标记（如请假审批通过、迟到处罚等）和处理，并记录处理意见。 </w:t>
      </w:r>
    </w:p>
    <w:p w14:paraId="460E6B0F">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学生申诉功能：学生收到异常提醒后，可以在系统中提交申诉，说明情况，等待教师处理。</w:t>
      </w:r>
    </w:p>
    <w:p w14:paraId="74B64A20">
      <w:pPr>
        <w:pStyle w:val="5"/>
        <w:bidi w:val="0"/>
      </w:pPr>
      <w:r>
        <w:t xml:space="preserve"> 报表生成模块 </w:t>
      </w:r>
    </w:p>
    <w:p w14:paraId="63663BC9">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报表模板设计：根据不同的报表类型（班级出勤汇总、个人出勤明细、异常情况统计等）设计相应的报表模板，确定报表的格式和内容结构。 </w:t>
      </w:r>
    </w:p>
    <w:p w14:paraId="7BBDC962">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数据获取与填充：根据报表模板，从数据库中获取相关数据（如出勤记录、打卡异常记录等），并填充到报表模板中生成报表。</w:t>
      </w:r>
    </w:p>
    <w:p w14:paraId="3D00BC70">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导出与打印功能：实现报表的导出为常见格式（如 PDF、Excel  等），并支持直接打印功能，方便教师和教学管理人员使用。</w:t>
      </w:r>
    </w:p>
    <w:p w14:paraId="1B84C7F7">
      <w:pPr>
        <w:pStyle w:val="5"/>
        <w:bidi w:val="0"/>
      </w:pPr>
      <w:r>
        <w:t xml:space="preserve"> 消息通知模块</w:t>
      </w:r>
    </w:p>
    <w:p w14:paraId="756797D0">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通知发送逻辑：根据系统中的业务流程（如打卡提醒、异常处理结果、课程变动等），生成相应的消息通知内容，并按照用户设置的接收方式（如短信、APP 推送、系统消息等）发送给学生和教师。 </w:t>
      </w:r>
    </w:p>
    <w:p w14:paraId="5C763F98">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接收设置管理：学生和教师可以在系统中设置消息接收方式和提醒频率，以满足个人需求。 </w:t>
      </w:r>
    </w:p>
    <w:p w14:paraId="1218E187">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Style w:val="13"/>
        </w:rPr>
        <w:t>系统管理模块</w:t>
      </w:r>
      <w:r>
        <w:rPr>
          <w:rFonts w:ascii="Segoe UI" w:hAnsi="Segoe UI" w:eastAsia="Segoe UI" w:cs="Segoe UI"/>
          <w:i w:val="0"/>
          <w:iCs w:val="0"/>
          <w:caps w:val="0"/>
          <w:color w:val="1C1F23"/>
          <w:spacing w:val="0"/>
          <w:sz w:val="27"/>
          <w:szCs w:val="27"/>
          <w:shd w:val="clear" w:fill="FFFFFF"/>
        </w:rPr>
        <w:t xml:space="preserve"> </w:t>
      </w:r>
    </w:p>
    <w:p w14:paraId="606DF483">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参数设置：教学管理人员可以设置系统的一些参数，如打卡有效时间范围、异常判断标准等。 </w:t>
      </w:r>
    </w:p>
    <w:p w14:paraId="3029B1A2">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用户管理：对学生、教师和教学管理人员的用户信息进行管理，包括添加、删除、修改用户，分配角色和权限等。 </w:t>
      </w:r>
    </w:p>
    <w:p w14:paraId="64FADD4D">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数据备份与恢复：定期对系统数据进行备份，提供数据恢复功能，以防止数据丢失和损坏，确保数据的安全性和可靠性。</w:t>
      </w:r>
    </w:p>
    <w:p w14:paraId="1EAC71DD">
      <w:pPr>
        <w:pStyle w:val="3"/>
        <w:numPr>
          <w:ilvl w:val="0"/>
          <w:numId w:val="1"/>
        </w:numPr>
        <w:bidi w:val="0"/>
      </w:pPr>
      <w:r>
        <w:t>系统安全设计</w:t>
      </w:r>
    </w:p>
    <w:p w14:paraId="7BF51C97">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w:t>
      </w:r>
      <w:r>
        <w:rPr>
          <w:rStyle w:val="13"/>
        </w:rPr>
        <w:t>数据加密</w:t>
      </w:r>
      <w:r>
        <w:rPr>
          <w:rFonts w:ascii="Segoe UI" w:hAnsi="Segoe UI" w:eastAsia="Segoe UI" w:cs="Segoe UI"/>
          <w:i w:val="0"/>
          <w:iCs w:val="0"/>
          <w:caps w:val="0"/>
          <w:color w:val="1C1F23"/>
          <w:spacing w:val="0"/>
          <w:sz w:val="27"/>
          <w:szCs w:val="27"/>
          <w:shd w:val="clear" w:fill="FFFFFF"/>
        </w:rPr>
        <w:t xml:space="preserve"> </w:t>
      </w:r>
    </w:p>
    <w:p w14:paraId="109E810F">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对学生和教师的个人信息（如学号、工号、姓名、密码等）以及打卡数据进行加密存储，采用安全的加密算法（如 AES、RSA 等），确保数据在存储和传输过程中的安全性。 </w:t>
      </w:r>
    </w:p>
    <w:p w14:paraId="3B30B33D">
      <w:pPr>
        <w:pStyle w:val="5"/>
        <w:bidi w:val="0"/>
      </w:pPr>
      <w:r>
        <w:t xml:space="preserve">权限管理 </w:t>
      </w:r>
    </w:p>
    <w:p w14:paraId="59F0521C">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定义不同的用户角色（学生、教师、教学管理人员），并为每个角色分配相应的操作权限。例如，学生只能进行打卡、查看自己的出勤记录和接收消息通知；教师可以查看班级出勤情况、处理异常、生成报表等；教学管理人员具有系统管理的全部权限。 采用基于角色的访问控制（RBAC）模型，在系统中实现权限验证机制，确保用户只能执行其权限范围内的操作。</w:t>
      </w:r>
    </w:p>
    <w:p w14:paraId="6471EFAB">
      <w:pPr>
        <w:pStyle w:val="5"/>
        <w:bidi w:val="0"/>
      </w:pPr>
      <w:r>
        <w:t xml:space="preserve"> 防止非法入侵和攻击 </w:t>
      </w:r>
    </w:p>
    <w:p w14:paraId="1E5709D5">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部署防火墙，阻止外部非法网络访问，限制系统的访问入口。 定期进行系统安全漏洞扫描和修复，及时更新系统软件和补丁，防止黑客利用漏洞入侵系统。 采用数据校验和验证码等技术，防止数据篡改和恶意攻击，如防止重复打卡、注入攻击等。</w:t>
      </w:r>
    </w:p>
    <w:p w14:paraId="0D1273BD">
      <w:pPr>
        <w:pStyle w:val="3"/>
        <w:numPr>
          <w:ilvl w:val="0"/>
          <w:numId w:val="1"/>
        </w:numPr>
        <w:bidi w:val="0"/>
      </w:pPr>
      <w:r>
        <w:t xml:space="preserve">系统性能优化 </w:t>
      </w:r>
    </w:p>
    <w:p w14:paraId="7C0C5735">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Style w:val="13"/>
        </w:rPr>
        <w:t>缓存机制</w:t>
      </w:r>
      <w:r>
        <w:rPr>
          <w:rFonts w:ascii="Segoe UI" w:hAnsi="Segoe UI" w:eastAsia="Segoe UI" w:cs="Segoe UI"/>
          <w:i w:val="0"/>
          <w:iCs w:val="0"/>
          <w:caps w:val="0"/>
          <w:color w:val="1C1F23"/>
          <w:spacing w:val="0"/>
          <w:sz w:val="27"/>
          <w:szCs w:val="27"/>
          <w:shd w:val="clear" w:fill="FFFFFF"/>
        </w:rPr>
        <w:t xml:space="preserve"> </w:t>
      </w:r>
    </w:p>
    <w:p w14:paraId="1E3E19E9">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在系统中引入缓存技术，如使用 Redis 缓存经常访问的数据（如课程信息、教师信息、学生基本信息等），减少数据库查询次数，提高系统响应速度。</w:t>
      </w:r>
    </w:p>
    <w:p w14:paraId="18067B6F">
      <w:pPr>
        <w:numPr>
          <w:ilvl w:val="0"/>
          <w:numId w:val="0"/>
        </w:numPr>
        <w:ind w:left="800" w:leftChars="0"/>
        <w:rPr>
          <w:rStyle w:val="13"/>
        </w:rPr>
      </w:pPr>
      <w:r>
        <w:rPr>
          <w:rFonts w:ascii="Segoe UI" w:hAnsi="Segoe UI" w:eastAsia="Segoe UI" w:cs="Segoe UI"/>
          <w:i w:val="0"/>
          <w:iCs w:val="0"/>
          <w:caps w:val="0"/>
          <w:color w:val="1C1F23"/>
          <w:spacing w:val="0"/>
          <w:sz w:val="27"/>
          <w:szCs w:val="27"/>
          <w:shd w:val="clear" w:fill="FFFFFF"/>
        </w:rPr>
        <w:t xml:space="preserve"> </w:t>
      </w:r>
      <w:r>
        <w:rPr>
          <w:rStyle w:val="13"/>
        </w:rPr>
        <w:t xml:space="preserve">数据库优化 </w:t>
      </w:r>
    </w:p>
    <w:p w14:paraId="7C017D08">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对数据库表进行合理设计，建立适当的索引（如在学生表的学号字段、课程表的课程编号字段等建立索引），提高数据查询效率。 优化数据库查询语句，避免复杂的关联查询和全表扫描，确保数据库操作的高效性。 </w:t>
      </w:r>
    </w:p>
    <w:p w14:paraId="73C949C5">
      <w:pPr>
        <w:pStyle w:val="5"/>
        <w:bidi w:val="0"/>
      </w:pPr>
      <w:r>
        <w:t xml:space="preserve">异步处理 </w:t>
      </w:r>
    </w:p>
    <w:p w14:paraId="1A68C93C">
      <w:pPr>
        <w:numPr>
          <w:ilvl w:val="0"/>
          <w:numId w:val="0"/>
        </w:numPr>
        <w:ind w:left="800" w:leftChars="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对于一些耗时的操作（如报表生成、数据备份等），采用异步处理方式，将任务放入消息队列中，由后台线程异步执行，避免影响系统的实时响应性能。 通过以上概要设计，大学生上课打卡系统将具备良好的架构、功能模块、数据库设计、安全性能和性能优化措施，能够满足高校对学生上课打卡管理的需求，提供高效、便捷、安全的服务。在后续的详细设计和开发过程中，将进一步细化和实现各个模块的具体功能，确保系统的顺利实施和运行。</w:t>
      </w:r>
    </w:p>
    <w:p w14:paraId="50B032E9">
      <w:pPr>
        <w:numPr>
          <w:ilvl w:val="0"/>
          <w:numId w:val="0"/>
        </w:numPr>
        <w:rPr>
          <w:rFonts w:ascii="Segoe UI" w:hAnsi="Segoe UI" w:eastAsia="Segoe UI" w:cs="Segoe UI"/>
          <w:i w:val="0"/>
          <w:iCs w:val="0"/>
          <w:caps w:val="0"/>
          <w:color w:val="1C1F23"/>
          <w:spacing w:val="0"/>
          <w:sz w:val="27"/>
          <w:szCs w:val="27"/>
          <w:shd w:val="clear" w:fill="FFFFFF"/>
        </w:rPr>
      </w:pPr>
    </w:p>
    <w:p w14:paraId="7C9837FC">
      <w:pPr>
        <w:pStyle w:val="2"/>
        <w:bidi w:val="0"/>
        <w:rPr>
          <w:rFonts w:hint="eastAsia" w:eastAsiaTheme="minorEastAsia"/>
          <w:lang w:val="en-US" w:eastAsia="zh-CN"/>
        </w:rPr>
      </w:pPr>
      <w:r>
        <w:rPr>
          <w:rFonts w:hint="eastAsia"/>
          <w:lang w:val="en-US" w:eastAsia="zh-CN"/>
        </w:rPr>
        <w:t>层次图</w:t>
      </w:r>
    </w:p>
    <w:p w14:paraId="590F76D6">
      <w:pPr>
        <w:pStyle w:val="2"/>
        <w:bidi w:val="0"/>
      </w:pPr>
      <w:r>
        <w:drawing>
          <wp:inline distT="0" distB="0" distL="114300" distR="114300">
            <wp:extent cx="5269230" cy="35306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530600"/>
                    </a:xfrm>
                    <a:prstGeom prst="rect">
                      <a:avLst/>
                    </a:prstGeom>
                    <a:noFill/>
                    <a:ln>
                      <a:noFill/>
                    </a:ln>
                  </pic:spPr>
                </pic:pic>
              </a:graphicData>
            </a:graphic>
          </wp:inline>
        </w:drawing>
      </w:r>
    </w:p>
    <w:p w14:paraId="5B45BB3F">
      <w:pPr>
        <w:pStyle w:val="2"/>
        <w:bidi w:val="0"/>
        <w:rPr>
          <w:rFonts w:hint="eastAsia"/>
          <w:lang w:val="en-US" w:eastAsia="zh-CN"/>
        </w:rPr>
      </w:pPr>
      <w:r>
        <w:rPr>
          <w:rFonts w:hint="eastAsia"/>
          <w:lang w:val="en-US" w:eastAsia="zh-CN"/>
        </w:rPr>
        <w:t>ISO图</w:t>
      </w:r>
    </w:p>
    <w:p w14:paraId="1CE55717">
      <w:pPr>
        <w:pStyle w:val="2"/>
        <w:bidi w:val="0"/>
        <w:rPr>
          <w:rFonts w:hint="eastAsia"/>
          <w:lang w:val="en-US" w:eastAsia="zh-CN"/>
        </w:rPr>
      </w:pPr>
    </w:p>
    <w:p w14:paraId="7DD2B6E0">
      <w:pPr>
        <w:pStyle w:val="2"/>
        <w:bidi w:val="0"/>
        <w:rPr>
          <w:rFonts w:hint="eastAsia"/>
          <w:lang w:val="en-US" w:eastAsia="zh-CN"/>
        </w:rPr>
      </w:pPr>
    </w:p>
    <w:p w14:paraId="19DD3E01">
      <w:pPr>
        <w:pStyle w:val="2"/>
        <w:bidi w:val="0"/>
      </w:pPr>
      <w:r>
        <w:drawing>
          <wp:inline distT="0" distB="0" distL="114300" distR="114300">
            <wp:extent cx="5271770" cy="6150610"/>
            <wp:effectExtent l="0" t="0" r="1143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6150610"/>
                    </a:xfrm>
                    <a:prstGeom prst="rect">
                      <a:avLst/>
                    </a:prstGeom>
                    <a:noFill/>
                    <a:ln>
                      <a:noFill/>
                    </a:ln>
                  </pic:spPr>
                </pic:pic>
              </a:graphicData>
            </a:graphic>
          </wp:inline>
        </w:drawing>
      </w:r>
    </w:p>
    <w:p w14:paraId="4347CDB1">
      <w:pPr>
        <w:pStyle w:val="4"/>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结构图</w:t>
      </w:r>
    </w:p>
    <w:p w14:paraId="76ACB203">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整体结构</w:t>
      </w:r>
    </w:p>
    <w:p w14:paraId="7999DD8C">
      <w:pPr>
        <w:keepNext w:val="0"/>
        <w:keepLines w:val="0"/>
        <w:widowControl/>
        <w:suppressLineNumbers w:val="0"/>
        <w:jc w:val="left"/>
      </w:pPr>
    </w:p>
    <w:p w14:paraId="2BBBB23D">
      <w:pPr>
        <w:keepNext w:val="0"/>
        <w:keepLines w:val="0"/>
        <w:widowControl/>
        <w:numPr>
          <w:ilvl w:val="0"/>
          <w:numId w:val="2"/>
        </w:numPr>
        <w:suppressLineNumbers w:val="0"/>
        <w:pBdr>
          <w:left w:val="none" w:color="auto" w:sz="0" w:space="0"/>
        </w:pBdr>
        <w:spacing w:before="0" w:beforeAutospacing="1"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表现层（UI 层）</w:t>
      </w:r>
    </w:p>
    <w:p w14:paraId="52F84FB9">
      <w:pPr>
        <w:keepNext w:val="0"/>
        <w:keepLines w:val="0"/>
        <w:widowControl/>
        <w:numPr>
          <w:ilvl w:val="1"/>
          <w:numId w:val="2"/>
        </w:numPr>
        <w:suppressLineNumbers w:val="0"/>
        <w:pBdr>
          <w:left w:val="none" w:color="auto" w:sz="0" w:space="0"/>
        </w:pBdr>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学生端界面（登录、打卡操作界面、打卡记录查看等）</w:t>
      </w:r>
    </w:p>
    <w:p w14:paraId="3E82677E">
      <w:pPr>
        <w:keepNext w:val="0"/>
        <w:keepLines w:val="0"/>
        <w:widowControl/>
        <w:numPr>
          <w:ilvl w:val="1"/>
          <w:numId w:val="2"/>
        </w:numPr>
        <w:suppressLineNumbers w:val="0"/>
        <w:pBdr>
          <w:left w:val="none" w:color="auto" w:sz="0" w:space="0"/>
        </w:pBdr>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教师端界面（课程管理操作界面、考勤查看与统计界面等）</w:t>
      </w:r>
    </w:p>
    <w:p w14:paraId="59C7019B">
      <w:pPr>
        <w:keepNext w:val="0"/>
        <w:keepLines w:val="0"/>
        <w:widowControl/>
        <w:numPr>
          <w:ilvl w:val="0"/>
          <w:numId w:val="2"/>
        </w:numPr>
        <w:suppressLineNumbers w:val="0"/>
        <w:pBdr>
          <w:left w:val="none" w:color="auto" w:sz="0" w:space="0"/>
        </w:pBdr>
        <w:spacing w:before="80" w:beforeAutospacing="0"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业务逻辑层</w:t>
      </w:r>
    </w:p>
    <w:p w14:paraId="139B3DB0">
      <w:pPr>
        <w:keepNext w:val="0"/>
        <w:keepLines w:val="0"/>
        <w:widowControl/>
        <w:numPr>
          <w:ilvl w:val="1"/>
          <w:numId w:val="3"/>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用户管理业务逻辑（处理各类用户相关操作逻辑）</w:t>
      </w:r>
    </w:p>
    <w:p w14:paraId="6E6C00E3">
      <w:pPr>
        <w:keepNext w:val="0"/>
        <w:keepLines w:val="0"/>
        <w:widowControl/>
        <w:numPr>
          <w:ilvl w:val="1"/>
          <w:numId w:val="3"/>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打卡业务逻辑（实现不同打卡方式的逻辑判断、记录等）</w:t>
      </w:r>
    </w:p>
    <w:p w14:paraId="2259350B">
      <w:pPr>
        <w:keepNext w:val="0"/>
        <w:keepLines w:val="0"/>
        <w:widowControl/>
        <w:numPr>
          <w:ilvl w:val="1"/>
          <w:numId w:val="3"/>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课程管理业务逻辑（课程相关增删改查等操作逻辑）</w:t>
      </w:r>
    </w:p>
    <w:p w14:paraId="33372F4B">
      <w:pPr>
        <w:keepNext w:val="0"/>
        <w:keepLines w:val="0"/>
        <w:widowControl/>
        <w:numPr>
          <w:ilvl w:val="1"/>
          <w:numId w:val="3"/>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统计分析业务逻辑（进行考勤数据统计、报表生成的逻辑）</w:t>
      </w:r>
    </w:p>
    <w:p w14:paraId="5F78C5A0">
      <w:pPr>
        <w:keepNext w:val="0"/>
        <w:keepLines w:val="0"/>
        <w:widowControl/>
        <w:numPr>
          <w:ilvl w:val="0"/>
          <w:numId w:val="2"/>
        </w:numPr>
        <w:suppressLineNumbers w:val="0"/>
        <w:pBdr>
          <w:left w:val="none" w:color="auto" w:sz="0" w:space="0"/>
        </w:pBdr>
        <w:spacing w:before="80" w:beforeAutospacing="0"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数据访问层</w:t>
      </w:r>
    </w:p>
    <w:p w14:paraId="39884072">
      <w:pPr>
        <w:keepNext w:val="0"/>
        <w:keepLines w:val="0"/>
        <w:widowControl/>
        <w:numPr>
          <w:ilvl w:val="1"/>
          <w:numId w:val="4"/>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学生信息数据库操作（增删改查学生基本信息、打卡记录关联等）</w:t>
      </w:r>
    </w:p>
    <w:p w14:paraId="17912D46">
      <w:pPr>
        <w:keepNext w:val="0"/>
        <w:keepLines w:val="0"/>
        <w:widowControl/>
        <w:numPr>
          <w:ilvl w:val="1"/>
          <w:numId w:val="4"/>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教师信息数据库操作（教师账号等相关数据操作）</w:t>
      </w:r>
    </w:p>
    <w:p w14:paraId="100F4F07">
      <w:pPr>
        <w:keepNext w:val="0"/>
        <w:keepLines w:val="0"/>
        <w:widowControl/>
        <w:numPr>
          <w:ilvl w:val="1"/>
          <w:numId w:val="4"/>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课程信息数据库操作（课程数据的存储、读取、更新等）</w:t>
      </w:r>
    </w:p>
    <w:p w14:paraId="54E0C535">
      <w:pPr>
        <w:keepNext w:val="0"/>
        <w:keepLines w:val="0"/>
        <w:widowControl/>
        <w:numPr>
          <w:ilvl w:val="1"/>
          <w:numId w:val="4"/>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考勤记录数据库操作（专门用于处理打卡记录、统计结果等数据的存储和查询）</w:t>
      </w:r>
    </w:p>
    <w:p w14:paraId="384668A5">
      <w:r>
        <w:drawing>
          <wp:inline distT="0" distB="0" distL="114300" distR="114300">
            <wp:extent cx="4532630" cy="4721225"/>
            <wp:effectExtent l="0" t="0" r="127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532630" cy="4721225"/>
                    </a:xfrm>
                    <a:prstGeom prst="rect">
                      <a:avLst/>
                    </a:prstGeom>
                    <a:noFill/>
                    <a:ln>
                      <a:noFill/>
                    </a:ln>
                  </pic:spPr>
                </pic:pic>
              </a:graphicData>
            </a:graphic>
          </wp:inline>
        </w:drawing>
      </w:r>
    </w:p>
    <w:p w14:paraId="6DC53BF8">
      <w:pPr>
        <w:pStyle w:val="4"/>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用户接口设计</w:t>
      </w:r>
    </w:p>
    <w:p w14:paraId="61EB77FA">
      <w:pPr>
        <w:keepNext w:val="0"/>
        <w:keepLines w:val="0"/>
        <w:widowControl/>
        <w:suppressLineNumbers w:val="0"/>
        <w:jc w:val="left"/>
      </w:pPr>
    </w:p>
    <w:p w14:paraId="026DF663">
      <w:pPr>
        <w:keepNext w:val="0"/>
        <w:keepLines w:val="0"/>
        <w:widowControl/>
        <w:numPr>
          <w:ilvl w:val="0"/>
          <w:numId w:val="5"/>
        </w:numPr>
        <w:suppressLineNumbers w:val="0"/>
        <w:pBdr>
          <w:left w:val="none" w:color="auto" w:sz="0" w:space="0"/>
        </w:pBdr>
        <w:spacing w:before="0" w:beforeAutospacing="1"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学生端接口</w:t>
      </w:r>
      <w:r>
        <w:rPr>
          <w:rFonts w:hint="default" w:ascii="Segoe UI" w:hAnsi="Segoe UI" w:eastAsia="Segoe UI" w:cs="Segoe UI"/>
          <w:i w:val="0"/>
          <w:iCs w:val="0"/>
          <w:caps w:val="0"/>
          <w:color w:val="222222"/>
          <w:spacing w:val="0"/>
          <w:sz w:val="16"/>
          <w:szCs w:val="16"/>
          <w:shd w:val="clear" w:fill="FFFFFF"/>
        </w:rPr>
        <w:t>：</w:t>
      </w:r>
    </w:p>
    <w:p w14:paraId="06A860DE">
      <w:pPr>
        <w:keepNext w:val="0"/>
        <w:keepLines w:val="0"/>
        <w:widowControl/>
        <w:numPr>
          <w:ilvl w:val="1"/>
          <w:numId w:val="5"/>
        </w:numPr>
        <w:suppressLineNumbers w:val="0"/>
        <w:pBdr>
          <w:left w:val="none" w:color="auto" w:sz="0" w:space="0"/>
        </w:pBdr>
        <w:spacing w:before="0" w:beforeAutospacing="1"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登录接口</w:t>
      </w:r>
      <w:r>
        <w:rPr>
          <w:rFonts w:hint="default" w:ascii="Segoe UI" w:hAnsi="Segoe UI" w:eastAsia="Segoe UI" w:cs="Segoe UI"/>
          <w:i w:val="0"/>
          <w:iCs w:val="0"/>
          <w:caps w:val="0"/>
          <w:color w:val="222222"/>
          <w:spacing w:val="0"/>
          <w:sz w:val="16"/>
          <w:szCs w:val="16"/>
          <w:shd w:val="clear" w:fill="FFFFFF"/>
        </w:rPr>
        <w:t>：学生通过学号和密码登录系统，接口验证用户身份信息，若正确则返回登录成功及学生相关课程信息，包括课程名称、上课时间、上课地点等，以方便学生后续打卡操作及查看课程安排。例如，采用 RESTful API 设计，接口路径为 </w:t>
      </w:r>
      <w:r>
        <w:rPr>
          <w:rStyle w:val="10"/>
          <w:rFonts w:ascii="Consolas" w:hAnsi="Consolas" w:eastAsia="Consolas" w:cs="Consolas"/>
          <w:i w:val="0"/>
          <w:iCs w:val="0"/>
          <w:caps w:val="0"/>
          <w:color w:val="222222"/>
          <w:spacing w:val="0"/>
          <w:sz w:val="14"/>
          <w:szCs w:val="14"/>
          <w:shd w:val="clear" w:fill="FFFFFF"/>
        </w:rPr>
        <w:t>/student/login</w:t>
      </w:r>
      <w:r>
        <w:rPr>
          <w:rFonts w:hint="default" w:ascii="Segoe UI" w:hAnsi="Segoe UI" w:eastAsia="Segoe UI" w:cs="Segoe UI"/>
          <w:i w:val="0"/>
          <w:iCs w:val="0"/>
          <w:caps w:val="0"/>
          <w:color w:val="222222"/>
          <w:spacing w:val="0"/>
          <w:sz w:val="16"/>
          <w:szCs w:val="16"/>
          <w:shd w:val="clear" w:fill="FFFFFF"/>
        </w:rPr>
        <w:t>，请求方法为 </w:t>
      </w:r>
      <w:r>
        <w:rPr>
          <w:rStyle w:val="10"/>
          <w:rFonts w:hint="default" w:ascii="Consolas" w:hAnsi="Consolas" w:eastAsia="Consolas" w:cs="Consolas"/>
          <w:i w:val="0"/>
          <w:iCs w:val="0"/>
          <w:caps w:val="0"/>
          <w:color w:val="222222"/>
          <w:spacing w:val="0"/>
          <w:sz w:val="14"/>
          <w:szCs w:val="14"/>
          <w:shd w:val="clear" w:fill="FFFFFF"/>
        </w:rPr>
        <w:t>POST</w:t>
      </w:r>
      <w:r>
        <w:rPr>
          <w:rFonts w:hint="default" w:ascii="Segoe UI" w:hAnsi="Segoe UI" w:eastAsia="Segoe UI" w:cs="Segoe UI"/>
          <w:i w:val="0"/>
          <w:iCs w:val="0"/>
          <w:caps w:val="0"/>
          <w:color w:val="222222"/>
          <w:spacing w:val="0"/>
          <w:sz w:val="16"/>
          <w:szCs w:val="16"/>
          <w:shd w:val="clear" w:fill="FFFFFF"/>
        </w:rPr>
        <w:t>，请求参数为 </w:t>
      </w:r>
      <w:r>
        <w:rPr>
          <w:rStyle w:val="10"/>
          <w:rFonts w:hint="default" w:ascii="Consolas" w:hAnsi="Consolas" w:eastAsia="Consolas" w:cs="Consolas"/>
          <w:i w:val="0"/>
          <w:iCs w:val="0"/>
          <w:caps w:val="0"/>
          <w:color w:val="222222"/>
          <w:spacing w:val="0"/>
          <w:sz w:val="14"/>
          <w:szCs w:val="14"/>
          <w:shd w:val="clear" w:fill="FFFFFF"/>
        </w:rPr>
        <w:t>{ "studentId": "学号", "password": "密码" }</w:t>
      </w:r>
      <w:r>
        <w:rPr>
          <w:rFonts w:hint="default" w:ascii="Segoe UI" w:hAnsi="Segoe UI" w:eastAsia="Segoe UI" w:cs="Segoe UI"/>
          <w:i w:val="0"/>
          <w:iCs w:val="0"/>
          <w:caps w:val="0"/>
          <w:color w:val="222222"/>
          <w:spacing w:val="0"/>
          <w:sz w:val="16"/>
          <w:szCs w:val="16"/>
          <w:shd w:val="clear" w:fill="FFFFFF"/>
        </w:rPr>
        <w:t>，成功响应数据为 </w:t>
      </w:r>
      <w:r>
        <w:rPr>
          <w:rStyle w:val="10"/>
          <w:rFonts w:hint="default" w:ascii="Consolas" w:hAnsi="Consolas" w:eastAsia="Consolas" w:cs="Consolas"/>
          <w:i w:val="0"/>
          <w:iCs w:val="0"/>
          <w:caps w:val="0"/>
          <w:color w:val="222222"/>
          <w:spacing w:val="0"/>
          <w:sz w:val="14"/>
          <w:szCs w:val="14"/>
          <w:shd w:val="clear" w:fill="FFFFFF"/>
        </w:rPr>
        <w:t>{ "status": "success", "studentInfo": { "name": "学生姓名", "courses": [ { "courseName": "课程 1", "classTime": "周一 9:00 - 10:30", "classroom": "教学楼 301" },... ] } }</w:t>
      </w:r>
      <w:r>
        <w:rPr>
          <w:rFonts w:hint="default" w:ascii="Segoe UI" w:hAnsi="Segoe UI" w:eastAsia="Segoe UI" w:cs="Segoe UI"/>
          <w:i w:val="0"/>
          <w:iCs w:val="0"/>
          <w:caps w:val="0"/>
          <w:color w:val="222222"/>
          <w:spacing w:val="0"/>
          <w:sz w:val="16"/>
          <w:szCs w:val="16"/>
          <w:shd w:val="clear" w:fill="FFFFFF"/>
        </w:rPr>
        <w:t>。</w:t>
      </w:r>
    </w:p>
    <w:p w14:paraId="39620443">
      <w:pPr>
        <w:keepNext w:val="0"/>
        <w:keepLines w:val="0"/>
        <w:widowControl/>
        <w:numPr>
          <w:ilvl w:val="1"/>
          <w:numId w:val="5"/>
        </w:numPr>
        <w:suppressLineNumbers w:val="0"/>
        <w:pBdr>
          <w:left w:val="none" w:color="auto" w:sz="0" w:space="0"/>
        </w:pBdr>
        <w:spacing w:before="80" w:beforeAutospacing="0"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打卡接口</w:t>
      </w:r>
      <w:r>
        <w:rPr>
          <w:rFonts w:hint="default" w:ascii="Segoe UI" w:hAnsi="Segoe UI" w:eastAsia="Segoe UI" w:cs="Segoe UI"/>
          <w:i w:val="0"/>
          <w:iCs w:val="0"/>
          <w:caps w:val="0"/>
          <w:color w:val="222222"/>
          <w:spacing w:val="0"/>
          <w:sz w:val="16"/>
          <w:szCs w:val="16"/>
          <w:shd w:val="clear" w:fill="FFFFFF"/>
        </w:rPr>
        <w:t>：支持多种打卡方式，如扫码打卡、定位打卡和手动打卡。扫码打卡时，学生扫描课程专属二维码，接口获取二维码信息并验证课程与学生当前所选课程的匹配性；定位打卡则获取学生的地理位置信息，判断是否在上课教室的有效范围内；手动打卡需教师在教师端操作后，学生端显示相应的手动打卡确认信息。以扫码打卡为例，接口路径为 </w:t>
      </w:r>
      <w:r>
        <w:rPr>
          <w:rStyle w:val="10"/>
          <w:rFonts w:hint="default" w:ascii="Consolas" w:hAnsi="Consolas" w:eastAsia="Consolas" w:cs="Consolas"/>
          <w:i w:val="0"/>
          <w:iCs w:val="0"/>
          <w:caps w:val="0"/>
          <w:color w:val="222222"/>
          <w:spacing w:val="0"/>
          <w:sz w:val="14"/>
          <w:szCs w:val="14"/>
          <w:shd w:val="clear" w:fill="FFFFFF"/>
        </w:rPr>
        <w:t>/student/scanCheckIn</w:t>
      </w:r>
      <w:r>
        <w:rPr>
          <w:rFonts w:hint="default" w:ascii="Segoe UI" w:hAnsi="Segoe UI" w:eastAsia="Segoe UI" w:cs="Segoe UI"/>
          <w:i w:val="0"/>
          <w:iCs w:val="0"/>
          <w:caps w:val="0"/>
          <w:color w:val="222222"/>
          <w:spacing w:val="0"/>
          <w:sz w:val="16"/>
          <w:szCs w:val="16"/>
          <w:shd w:val="clear" w:fill="FFFFFF"/>
        </w:rPr>
        <w:t>，请求方法为 </w:t>
      </w:r>
      <w:r>
        <w:rPr>
          <w:rStyle w:val="10"/>
          <w:rFonts w:hint="default" w:ascii="Consolas" w:hAnsi="Consolas" w:eastAsia="Consolas" w:cs="Consolas"/>
          <w:i w:val="0"/>
          <w:iCs w:val="0"/>
          <w:caps w:val="0"/>
          <w:color w:val="222222"/>
          <w:spacing w:val="0"/>
          <w:sz w:val="14"/>
          <w:szCs w:val="14"/>
          <w:shd w:val="clear" w:fill="FFFFFF"/>
        </w:rPr>
        <w:t>POST</w:t>
      </w:r>
      <w:r>
        <w:rPr>
          <w:rFonts w:hint="default" w:ascii="Segoe UI" w:hAnsi="Segoe UI" w:eastAsia="Segoe UI" w:cs="Segoe UI"/>
          <w:i w:val="0"/>
          <w:iCs w:val="0"/>
          <w:caps w:val="0"/>
          <w:color w:val="222222"/>
          <w:spacing w:val="0"/>
          <w:sz w:val="16"/>
          <w:szCs w:val="16"/>
          <w:shd w:val="clear" w:fill="FFFFFF"/>
        </w:rPr>
        <w:t>，请求参数为 </w:t>
      </w:r>
      <w:r>
        <w:rPr>
          <w:rStyle w:val="10"/>
          <w:rFonts w:hint="default" w:ascii="Consolas" w:hAnsi="Consolas" w:eastAsia="Consolas" w:cs="Consolas"/>
          <w:i w:val="0"/>
          <w:iCs w:val="0"/>
          <w:caps w:val="0"/>
          <w:color w:val="222222"/>
          <w:spacing w:val="0"/>
          <w:sz w:val="14"/>
          <w:szCs w:val="14"/>
          <w:shd w:val="clear" w:fill="FFFFFF"/>
        </w:rPr>
        <w:t>{ "qrCodeData": "二维码数据", "studentId": "学号" }</w:t>
      </w:r>
      <w:r>
        <w:rPr>
          <w:rFonts w:hint="default" w:ascii="Segoe UI" w:hAnsi="Segoe UI" w:eastAsia="Segoe UI" w:cs="Segoe UI"/>
          <w:i w:val="0"/>
          <w:iCs w:val="0"/>
          <w:caps w:val="0"/>
          <w:color w:val="222222"/>
          <w:spacing w:val="0"/>
          <w:sz w:val="16"/>
          <w:szCs w:val="16"/>
          <w:shd w:val="clear" w:fill="FFFFFF"/>
        </w:rPr>
        <w:t>，成功响应数据为 </w:t>
      </w:r>
      <w:r>
        <w:rPr>
          <w:rStyle w:val="10"/>
          <w:rFonts w:hint="default" w:ascii="Consolas" w:hAnsi="Consolas" w:eastAsia="Consolas" w:cs="Consolas"/>
          <w:i w:val="0"/>
          <w:iCs w:val="0"/>
          <w:caps w:val="0"/>
          <w:color w:val="222222"/>
          <w:spacing w:val="0"/>
          <w:sz w:val="14"/>
          <w:szCs w:val="14"/>
          <w:shd w:val="clear" w:fill="FFFFFF"/>
        </w:rPr>
        <w:t>{ "status": "success", "message": "打卡成功" }</w:t>
      </w:r>
      <w:r>
        <w:rPr>
          <w:rFonts w:hint="default" w:ascii="Segoe UI" w:hAnsi="Segoe UI" w:eastAsia="Segoe UI" w:cs="Segoe UI"/>
          <w:i w:val="0"/>
          <w:iCs w:val="0"/>
          <w:caps w:val="0"/>
          <w:color w:val="222222"/>
          <w:spacing w:val="0"/>
          <w:sz w:val="16"/>
          <w:szCs w:val="16"/>
          <w:shd w:val="clear" w:fill="FFFFFF"/>
        </w:rPr>
        <w:t>，若打卡失败则返回相应错误信息，如课程不匹配或已过打卡时间等。</w:t>
      </w:r>
    </w:p>
    <w:p w14:paraId="3AFE288B">
      <w:pPr>
        <w:keepNext w:val="0"/>
        <w:keepLines w:val="0"/>
        <w:widowControl/>
        <w:numPr>
          <w:ilvl w:val="1"/>
          <w:numId w:val="5"/>
        </w:numPr>
        <w:suppressLineNumbers w:val="0"/>
        <w:pBdr>
          <w:left w:val="none" w:color="auto" w:sz="0" w:space="0"/>
        </w:pBdr>
        <w:spacing w:before="80" w:beforeAutospacing="0"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打卡记录查询接口</w:t>
      </w:r>
      <w:r>
        <w:rPr>
          <w:rFonts w:hint="default" w:ascii="Segoe UI" w:hAnsi="Segoe UI" w:eastAsia="Segoe UI" w:cs="Segoe UI"/>
          <w:i w:val="0"/>
          <w:iCs w:val="0"/>
          <w:caps w:val="0"/>
          <w:color w:val="222222"/>
          <w:spacing w:val="0"/>
          <w:sz w:val="16"/>
          <w:szCs w:val="16"/>
          <w:shd w:val="clear" w:fill="FFFFFF"/>
        </w:rPr>
        <w:t>：学生可查询自己的历史打卡记录，可按时间段（如本周、本月、本学期等）进行筛选查询。接口路径为 </w:t>
      </w:r>
      <w:r>
        <w:rPr>
          <w:rStyle w:val="10"/>
          <w:rFonts w:hint="default" w:ascii="Consolas" w:hAnsi="Consolas" w:eastAsia="Consolas" w:cs="Consolas"/>
          <w:i w:val="0"/>
          <w:iCs w:val="0"/>
          <w:caps w:val="0"/>
          <w:color w:val="222222"/>
          <w:spacing w:val="0"/>
          <w:sz w:val="14"/>
          <w:szCs w:val="14"/>
          <w:shd w:val="clear" w:fill="FFFFFF"/>
        </w:rPr>
        <w:t>/student/checkInHistory</w:t>
      </w:r>
      <w:r>
        <w:rPr>
          <w:rFonts w:hint="default" w:ascii="Segoe UI" w:hAnsi="Segoe UI" w:eastAsia="Segoe UI" w:cs="Segoe UI"/>
          <w:i w:val="0"/>
          <w:iCs w:val="0"/>
          <w:caps w:val="0"/>
          <w:color w:val="222222"/>
          <w:spacing w:val="0"/>
          <w:sz w:val="16"/>
          <w:szCs w:val="16"/>
          <w:shd w:val="clear" w:fill="FFFFFF"/>
        </w:rPr>
        <w:t>，请求方法为 </w:t>
      </w:r>
      <w:r>
        <w:rPr>
          <w:rStyle w:val="10"/>
          <w:rFonts w:hint="default" w:ascii="Consolas" w:hAnsi="Consolas" w:eastAsia="Consolas" w:cs="Consolas"/>
          <w:i w:val="0"/>
          <w:iCs w:val="0"/>
          <w:caps w:val="0"/>
          <w:color w:val="222222"/>
          <w:spacing w:val="0"/>
          <w:sz w:val="14"/>
          <w:szCs w:val="14"/>
          <w:shd w:val="clear" w:fill="FFFFFF"/>
        </w:rPr>
        <w:t>GET</w:t>
      </w:r>
      <w:r>
        <w:rPr>
          <w:rFonts w:hint="default" w:ascii="Segoe UI" w:hAnsi="Segoe UI" w:eastAsia="Segoe UI" w:cs="Segoe UI"/>
          <w:i w:val="0"/>
          <w:iCs w:val="0"/>
          <w:caps w:val="0"/>
          <w:color w:val="222222"/>
          <w:spacing w:val="0"/>
          <w:sz w:val="16"/>
          <w:szCs w:val="16"/>
          <w:shd w:val="clear" w:fill="FFFFFF"/>
        </w:rPr>
        <w:t>，可带查询参数如 </w:t>
      </w:r>
      <w:r>
        <w:rPr>
          <w:rStyle w:val="10"/>
          <w:rFonts w:hint="default" w:ascii="Consolas" w:hAnsi="Consolas" w:eastAsia="Consolas" w:cs="Consolas"/>
          <w:i w:val="0"/>
          <w:iCs w:val="0"/>
          <w:caps w:val="0"/>
          <w:color w:val="222222"/>
          <w:spacing w:val="0"/>
          <w:sz w:val="14"/>
          <w:szCs w:val="14"/>
          <w:shd w:val="clear" w:fill="FFFFFF"/>
        </w:rPr>
        <w:t>{ "startDate": "开始日期", "endDate": "结束日期" }</w:t>
      </w:r>
      <w:r>
        <w:rPr>
          <w:rFonts w:hint="default" w:ascii="Segoe UI" w:hAnsi="Segoe UI" w:eastAsia="Segoe UI" w:cs="Segoe UI"/>
          <w:i w:val="0"/>
          <w:iCs w:val="0"/>
          <w:caps w:val="0"/>
          <w:color w:val="222222"/>
          <w:spacing w:val="0"/>
          <w:sz w:val="16"/>
          <w:szCs w:val="16"/>
          <w:shd w:val="clear" w:fill="FFFFFF"/>
        </w:rPr>
        <w:t>，响应数据为 </w:t>
      </w:r>
      <w:r>
        <w:rPr>
          <w:rStyle w:val="10"/>
          <w:rFonts w:hint="default" w:ascii="Consolas" w:hAnsi="Consolas" w:eastAsia="Consolas" w:cs="Consolas"/>
          <w:i w:val="0"/>
          <w:iCs w:val="0"/>
          <w:caps w:val="0"/>
          <w:color w:val="222222"/>
          <w:spacing w:val="0"/>
          <w:sz w:val="14"/>
          <w:szCs w:val="14"/>
          <w:shd w:val="clear" w:fill="FFFFFF"/>
        </w:rPr>
        <w:t>{ "status": "success", "checkInRecords": [ { "courseName": "课程名称", "checkInTime": "打卡时间", "checkInMethod": "打卡方式" },... ] }</w:t>
      </w:r>
      <w:r>
        <w:rPr>
          <w:rFonts w:hint="default" w:ascii="Segoe UI" w:hAnsi="Segoe UI" w:eastAsia="Segoe UI" w:cs="Segoe UI"/>
          <w:i w:val="0"/>
          <w:iCs w:val="0"/>
          <w:caps w:val="0"/>
          <w:color w:val="222222"/>
          <w:spacing w:val="0"/>
          <w:sz w:val="16"/>
          <w:szCs w:val="16"/>
          <w:shd w:val="clear" w:fill="FFFFFF"/>
        </w:rPr>
        <w:t>。</w:t>
      </w:r>
    </w:p>
    <w:p w14:paraId="71E13422">
      <w:pPr>
        <w:keepNext w:val="0"/>
        <w:keepLines w:val="0"/>
        <w:widowControl/>
        <w:numPr>
          <w:ilvl w:val="0"/>
          <w:numId w:val="5"/>
        </w:numPr>
        <w:suppressLineNumbers w:val="0"/>
        <w:pBdr>
          <w:left w:val="none" w:color="auto" w:sz="0" w:space="0"/>
        </w:pBdr>
        <w:spacing w:before="80" w:beforeAutospacing="0"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教师端接口</w:t>
      </w:r>
      <w:r>
        <w:rPr>
          <w:rFonts w:hint="default" w:ascii="Segoe UI" w:hAnsi="Segoe UI" w:eastAsia="Segoe UI" w:cs="Segoe UI"/>
          <w:i w:val="0"/>
          <w:iCs w:val="0"/>
          <w:caps w:val="0"/>
          <w:color w:val="222222"/>
          <w:spacing w:val="0"/>
          <w:sz w:val="16"/>
          <w:szCs w:val="16"/>
          <w:shd w:val="clear" w:fill="FFFFFF"/>
        </w:rPr>
        <w:t>：</w:t>
      </w:r>
    </w:p>
    <w:p w14:paraId="06FC0B41">
      <w:pPr>
        <w:keepNext w:val="0"/>
        <w:keepLines w:val="0"/>
        <w:widowControl/>
        <w:numPr>
          <w:ilvl w:val="1"/>
          <w:numId w:val="6"/>
        </w:numPr>
        <w:suppressLineNumbers w:val="0"/>
        <w:pBdr>
          <w:left w:val="none" w:color="auto" w:sz="0" w:space="0"/>
        </w:pBdr>
        <w:tabs>
          <w:tab w:val="left" w:pos="1440"/>
        </w:tabs>
        <w:spacing w:before="0" w:beforeAutospacing="1"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登录接口</w:t>
      </w:r>
      <w:r>
        <w:rPr>
          <w:rFonts w:hint="default" w:ascii="Segoe UI" w:hAnsi="Segoe UI" w:eastAsia="Segoe UI" w:cs="Segoe UI"/>
          <w:i w:val="0"/>
          <w:iCs w:val="0"/>
          <w:caps w:val="0"/>
          <w:color w:val="222222"/>
          <w:spacing w:val="0"/>
          <w:sz w:val="16"/>
          <w:szCs w:val="16"/>
          <w:shd w:val="clear" w:fill="FFFFFF"/>
        </w:rPr>
        <w:t>：与学生端登录类似，教师通过账号和密码登录，接口验证成功后返回教师所授课程信息、班级学生名单等数据，方便教师进行课程管理和考勤操作。接口路径为 </w:t>
      </w:r>
      <w:r>
        <w:rPr>
          <w:rStyle w:val="10"/>
          <w:rFonts w:hint="default" w:ascii="Consolas" w:hAnsi="Consolas" w:eastAsia="Consolas" w:cs="Consolas"/>
          <w:i w:val="0"/>
          <w:iCs w:val="0"/>
          <w:caps w:val="0"/>
          <w:color w:val="222222"/>
          <w:spacing w:val="0"/>
          <w:sz w:val="14"/>
          <w:szCs w:val="14"/>
          <w:shd w:val="clear" w:fill="FFFFFF"/>
        </w:rPr>
        <w:t>/teacher/login</w:t>
      </w:r>
      <w:r>
        <w:rPr>
          <w:rFonts w:hint="default" w:ascii="Segoe UI" w:hAnsi="Segoe UI" w:eastAsia="Segoe UI" w:cs="Segoe UI"/>
          <w:i w:val="0"/>
          <w:iCs w:val="0"/>
          <w:caps w:val="0"/>
          <w:color w:val="222222"/>
          <w:spacing w:val="0"/>
          <w:sz w:val="16"/>
          <w:szCs w:val="16"/>
          <w:shd w:val="clear" w:fill="FFFFFF"/>
        </w:rPr>
        <w:t>，请求方法和参数格式类似学生端登录接口，响应数据为 </w:t>
      </w:r>
      <w:r>
        <w:rPr>
          <w:rStyle w:val="10"/>
          <w:rFonts w:hint="default" w:ascii="Consolas" w:hAnsi="Consolas" w:eastAsia="Consolas" w:cs="Consolas"/>
          <w:i w:val="0"/>
          <w:iCs w:val="0"/>
          <w:caps w:val="0"/>
          <w:color w:val="222222"/>
          <w:spacing w:val="0"/>
          <w:sz w:val="14"/>
          <w:szCs w:val="14"/>
          <w:shd w:val="clear" w:fill="FFFFFF"/>
        </w:rPr>
        <w:t>{ "status": "success", "teacherInfo": { "name": "教师姓名", "courses": [ { "courseName": "课程 1", "classStudents": [ { "studentId": "学号 1", "studentName": "学生姓名 1" },... ] } ] } }</w:t>
      </w:r>
      <w:r>
        <w:rPr>
          <w:rFonts w:hint="default" w:ascii="Segoe UI" w:hAnsi="Segoe UI" w:eastAsia="Segoe UI" w:cs="Segoe UI"/>
          <w:i w:val="0"/>
          <w:iCs w:val="0"/>
          <w:caps w:val="0"/>
          <w:color w:val="222222"/>
          <w:spacing w:val="0"/>
          <w:sz w:val="16"/>
          <w:szCs w:val="16"/>
          <w:shd w:val="clear" w:fill="FFFFFF"/>
        </w:rPr>
        <w:t>。</w:t>
      </w:r>
    </w:p>
    <w:p w14:paraId="08FB4D39">
      <w:pPr>
        <w:keepNext w:val="0"/>
        <w:keepLines w:val="0"/>
        <w:widowControl/>
        <w:numPr>
          <w:ilvl w:val="1"/>
          <w:numId w:val="6"/>
        </w:numPr>
        <w:suppressLineNumbers w:val="0"/>
        <w:pBdr>
          <w:left w:val="none" w:color="auto" w:sz="0" w:space="0"/>
        </w:pBdr>
        <w:tabs>
          <w:tab w:val="left" w:pos="1440"/>
        </w:tabs>
        <w:spacing w:before="80" w:beforeAutospacing="0"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课程管理接口</w:t>
      </w:r>
      <w:r>
        <w:rPr>
          <w:rFonts w:hint="default" w:ascii="Segoe UI" w:hAnsi="Segoe UI" w:eastAsia="Segoe UI" w:cs="Segoe UI"/>
          <w:i w:val="0"/>
          <w:iCs w:val="0"/>
          <w:caps w:val="0"/>
          <w:color w:val="222222"/>
          <w:spacing w:val="0"/>
          <w:sz w:val="16"/>
          <w:szCs w:val="16"/>
          <w:shd w:val="clear" w:fill="FFFFFF"/>
        </w:rPr>
        <w:t>：包括课程信息的创建、编辑和删除操作。创建课程时，教师需填写课程名称、上课时间、上课地点、课程周期等信息，接口将数据保存到数据库，并返回课程创建成功信息及课程 ID。例如创建课程接口路径为 </w:t>
      </w:r>
      <w:r>
        <w:rPr>
          <w:rStyle w:val="10"/>
          <w:rFonts w:hint="default" w:ascii="Consolas" w:hAnsi="Consolas" w:eastAsia="Consolas" w:cs="Consolas"/>
          <w:i w:val="0"/>
          <w:iCs w:val="0"/>
          <w:caps w:val="0"/>
          <w:color w:val="222222"/>
          <w:spacing w:val="0"/>
          <w:sz w:val="14"/>
          <w:szCs w:val="14"/>
          <w:shd w:val="clear" w:fill="FFFFFF"/>
        </w:rPr>
        <w:t>/teacher/createCourse</w:t>
      </w:r>
      <w:r>
        <w:rPr>
          <w:rFonts w:hint="default" w:ascii="Segoe UI" w:hAnsi="Segoe UI" w:eastAsia="Segoe UI" w:cs="Segoe UI"/>
          <w:i w:val="0"/>
          <w:iCs w:val="0"/>
          <w:caps w:val="0"/>
          <w:color w:val="222222"/>
          <w:spacing w:val="0"/>
          <w:sz w:val="16"/>
          <w:szCs w:val="16"/>
          <w:shd w:val="clear" w:fill="FFFFFF"/>
        </w:rPr>
        <w:t>，请求方法为 </w:t>
      </w:r>
      <w:r>
        <w:rPr>
          <w:rStyle w:val="10"/>
          <w:rFonts w:hint="default" w:ascii="Consolas" w:hAnsi="Consolas" w:eastAsia="Consolas" w:cs="Consolas"/>
          <w:i w:val="0"/>
          <w:iCs w:val="0"/>
          <w:caps w:val="0"/>
          <w:color w:val="222222"/>
          <w:spacing w:val="0"/>
          <w:sz w:val="14"/>
          <w:szCs w:val="14"/>
          <w:shd w:val="clear" w:fill="FFFFFF"/>
        </w:rPr>
        <w:t>POST</w:t>
      </w:r>
      <w:r>
        <w:rPr>
          <w:rFonts w:hint="default" w:ascii="Segoe UI" w:hAnsi="Segoe UI" w:eastAsia="Segoe UI" w:cs="Segoe UI"/>
          <w:i w:val="0"/>
          <w:iCs w:val="0"/>
          <w:caps w:val="0"/>
          <w:color w:val="222222"/>
          <w:spacing w:val="0"/>
          <w:sz w:val="16"/>
          <w:szCs w:val="16"/>
          <w:shd w:val="clear" w:fill="FFFFFF"/>
        </w:rPr>
        <w:t>，请求参数为 </w:t>
      </w:r>
      <w:r>
        <w:rPr>
          <w:rStyle w:val="10"/>
          <w:rFonts w:hint="default" w:ascii="Consolas" w:hAnsi="Consolas" w:eastAsia="Consolas" w:cs="Consolas"/>
          <w:i w:val="0"/>
          <w:iCs w:val="0"/>
          <w:caps w:val="0"/>
          <w:color w:val="222222"/>
          <w:spacing w:val="0"/>
          <w:sz w:val="14"/>
          <w:szCs w:val="14"/>
          <w:shd w:val="clear" w:fill="FFFFFF"/>
        </w:rPr>
        <w:t>{ "courseName": "课程名称", "classTime": "上课时间", "classroom": "上课地点", "courseDuration": "课程周期" }</w:t>
      </w:r>
      <w:r>
        <w:rPr>
          <w:rFonts w:hint="default" w:ascii="Segoe UI" w:hAnsi="Segoe UI" w:eastAsia="Segoe UI" w:cs="Segoe UI"/>
          <w:i w:val="0"/>
          <w:iCs w:val="0"/>
          <w:caps w:val="0"/>
          <w:color w:val="222222"/>
          <w:spacing w:val="0"/>
          <w:sz w:val="16"/>
          <w:szCs w:val="16"/>
          <w:shd w:val="clear" w:fill="FFFFFF"/>
        </w:rPr>
        <w:t>，响应数据为 </w:t>
      </w:r>
      <w:r>
        <w:rPr>
          <w:rStyle w:val="10"/>
          <w:rFonts w:hint="default" w:ascii="Consolas" w:hAnsi="Consolas" w:eastAsia="Consolas" w:cs="Consolas"/>
          <w:i w:val="0"/>
          <w:iCs w:val="0"/>
          <w:caps w:val="0"/>
          <w:color w:val="222222"/>
          <w:spacing w:val="0"/>
          <w:sz w:val="14"/>
          <w:szCs w:val="14"/>
          <w:shd w:val="clear" w:fill="FFFFFF"/>
        </w:rPr>
        <w:t>{ "status": "success", "courseId": "课程唯一标识" }</w:t>
      </w:r>
      <w:r>
        <w:rPr>
          <w:rFonts w:hint="default" w:ascii="Segoe UI" w:hAnsi="Segoe UI" w:eastAsia="Segoe UI" w:cs="Segoe UI"/>
          <w:i w:val="0"/>
          <w:iCs w:val="0"/>
          <w:caps w:val="0"/>
          <w:color w:val="222222"/>
          <w:spacing w:val="0"/>
          <w:sz w:val="16"/>
          <w:szCs w:val="16"/>
          <w:shd w:val="clear" w:fill="FFFFFF"/>
        </w:rPr>
        <w:t>。编辑课程接口（</w:t>
      </w:r>
      <w:r>
        <w:rPr>
          <w:rStyle w:val="10"/>
          <w:rFonts w:hint="default" w:ascii="Consolas" w:hAnsi="Consolas" w:eastAsia="Consolas" w:cs="Consolas"/>
          <w:i w:val="0"/>
          <w:iCs w:val="0"/>
          <w:caps w:val="0"/>
          <w:color w:val="222222"/>
          <w:spacing w:val="0"/>
          <w:sz w:val="14"/>
          <w:szCs w:val="14"/>
          <w:shd w:val="clear" w:fill="FFFFFF"/>
        </w:rPr>
        <w:t>/teacher/editCourse</w:t>
      </w:r>
      <w:r>
        <w:rPr>
          <w:rFonts w:hint="default" w:ascii="Segoe UI" w:hAnsi="Segoe UI" w:eastAsia="Segoe UI" w:cs="Segoe UI"/>
          <w:i w:val="0"/>
          <w:iCs w:val="0"/>
          <w:caps w:val="0"/>
          <w:color w:val="222222"/>
          <w:spacing w:val="0"/>
          <w:sz w:val="16"/>
          <w:szCs w:val="16"/>
          <w:shd w:val="clear" w:fill="FFFFFF"/>
        </w:rPr>
        <w:t>）和删除课程接口（</w:t>
      </w:r>
      <w:r>
        <w:rPr>
          <w:rStyle w:val="10"/>
          <w:rFonts w:hint="default" w:ascii="Consolas" w:hAnsi="Consolas" w:eastAsia="Consolas" w:cs="Consolas"/>
          <w:i w:val="0"/>
          <w:iCs w:val="0"/>
          <w:caps w:val="0"/>
          <w:color w:val="222222"/>
          <w:spacing w:val="0"/>
          <w:sz w:val="14"/>
          <w:szCs w:val="14"/>
          <w:shd w:val="clear" w:fill="FFFFFF"/>
        </w:rPr>
        <w:t>/teacher/deleteCourse</w:t>
      </w:r>
      <w:r>
        <w:rPr>
          <w:rFonts w:hint="default" w:ascii="Segoe UI" w:hAnsi="Segoe UI" w:eastAsia="Segoe UI" w:cs="Segoe UI"/>
          <w:i w:val="0"/>
          <w:iCs w:val="0"/>
          <w:caps w:val="0"/>
          <w:color w:val="222222"/>
          <w:spacing w:val="0"/>
          <w:sz w:val="16"/>
          <w:szCs w:val="16"/>
          <w:shd w:val="clear" w:fill="FFFFFF"/>
        </w:rPr>
        <w:t>）类似，根据课程 ID 对相应课程信息进行修改或删除操作，并返回操作结果信息。</w:t>
      </w:r>
    </w:p>
    <w:p w14:paraId="314BB758">
      <w:pPr>
        <w:keepNext w:val="0"/>
        <w:keepLines w:val="0"/>
        <w:widowControl/>
        <w:numPr>
          <w:ilvl w:val="1"/>
          <w:numId w:val="6"/>
        </w:numPr>
        <w:suppressLineNumbers w:val="0"/>
        <w:pBdr>
          <w:left w:val="none" w:color="auto" w:sz="0" w:space="0"/>
        </w:pBdr>
        <w:tabs>
          <w:tab w:val="left" w:pos="1440"/>
        </w:tabs>
        <w:spacing w:before="80" w:beforeAutospacing="0"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考勤管理接口</w:t>
      </w:r>
      <w:r>
        <w:rPr>
          <w:rFonts w:hint="default" w:ascii="Segoe UI" w:hAnsi="Segoe UI" w:eastAsia="Segoe UI" w:cs="Segoe UI"/>
          <w:i w:val="0"/>
          <w:iCs w:val="0"/>
          <w:caps w:val="0"/>
          <w:color w:val="222222"/>
          <w:spacing w:val="0"/>
          <w:sz w:val="16"/>
          <w:szCs w:val="16"/>
          <w:shd w:val="clear" w:fill="FFFFFF"/>
        </w:rPr>
        <w:t>：教师可实时查看当前课程的学生打卡情况，包括已打卡人数、未打卡人数及学生名单，还可对考勤数据进行统计分析，如按周、月、学期统计学生的出勤天数、缺勤次数等。查看考勤接口路径为 </w:t>
      </w:r>
      <w:r>
        <w:rPr>
          <w:rStyle w:val="10"/>
          <w:rFonts w:hint="default" w:ascii="Consolas" w:hAnsi="Consolas" w:eastAsia="Consolas" w:cs="Consolas"/>
          <w:i w:val="0"/>
          <w:iCs w:val="0"/>
          <w:caps w:val="0"/>
          <w:color w:val="222222"/>
          <w:spacing w:val="0"/>
          <w:sz w:val="14"/>
          <w:szCs w:val="14"/>
          <w:shd w:val="clear" w:fill="FFFFFF"/>
        </w:rPr>
        <w:t>/teacher/checkAttendance</w:t>
      </w:r>
      <w:r>
        <w:rPr>
          <w:rFonts w:hint="default" w:ascii="Segoe UI" w:hAnsi="Segoe UI" w:eastAsia="Segoe UI" w:cs="Segoe UI"/>
          <w:i w:val="0"/>
          <w:iCs w:val="0"/>
          <w:caps w:val="0"/>
          <w:color w:val="222222"/>
          <w:spacing w:val="0"/>
          <w:sz w:val="16"/>
          <w:szCs w:val="16"/>
          <w:shd w:val="clear" w:fill="FFFFFF"/>
        </w:rPr>
        <w:t>，请求方法为 </w:t>
      </w:r>
      <w:r>
        <w:rPr>
          <w:rStyle w:val="10"/>
          <w:rFonts w:hint="default" w:ascii="Consolas" w:hAnsi="Consolas" w:eastAsia="Consolas" w:cs="Consolas"/>
          <w:i w:val="0"/>
          <w:iCs w:val="0"/>
          <w:caps w:val="0"/>
          <w:color w:val="222222"/>
          <w:spacing w:val="0"/>
          <w:sz w:val="14"/>
          <w:szCs w:val="14"/>
          <w:shd w:val="clear" w:fill="FFFFFF"/>
        </w:rPr>
        <w:t>GET</w:t>
      </w:r>
      <w:r>
        <w:rPr>
          <w:rFonts w:hint="default" w:ascii="Segoe UI" w:hAnsi="Segoe UI" w:eastAsia="Segoe UI" w:cs="Segoe UI"/>
          <w:i w:val="0"/>
          <w:iCs w:val="0"/>
          <w:caps w:val="0"/>
          <w:color w:val="222222"/>
          <w:spacing w:val="0"/>
          <w:sz w:val="16"/>
          <w:szCs w:val="16"/>
          <w:shd w:val="clear" w:fill="FFFFFF"/>
        </w:rPr>
        <w:t>，可带课程 ID 参数（</w:t>
      </w:r>
      <w:r>
        <w:rPr>
          <w:rStyle w:val="10"/>
          <w:rFonts w:hint="default" w:ascii="Consolas" w:hAnsi="Consolas" w:eastAsia="Consolas" w:cs="Consolas"/>
          <w:i w:val="0"/>
          <w:iCs w:val="0"/>
          <w:caps w:val="0"/>
          <w:color w:val="222222"/>
          <w:spacing w:val="0"/>
          <w:sz w:val="14"/>
          <w:szCs w:val="14"/>
          <w:shd w:val="clear" w:fill="FFFFFF"/>
        </w:rPr>
        <w:t>{ "courseId": "课程 ID" }</w:t>
      </w:r>
      <w:r>
        <w:rPr>
          <w:rFonts w:hint="default" w:ascii="Segoe UI" w:hAnsi="Segoe UI" w:eastAsia="Segoe UI" w:cs="Segoe UI"/>
          <w:i w:val="0"/>
          <w:iCs w:val="0"/>
          <w:caps w:val="0"/>
          <w:color w:val="222222"/>
          <w:spacing w:val="0"/>
          <w:sz w:val="16"/>
          <w:szCs w:val="16"/>
          <w:shd w:val="clear" w:fill="FFFFFF"/>
        </w:rPr>
        <w:t>），响应数据为 </w:t>
      </w:r>
      <w:r>
        <w:rPr>
          <w:rStyle w:val="10"/>
          <w:rFonts w:hint="default" w:ascii="Consolas" w:hAnsi="Consolas" w:eastAsia="Consolas" w:cs="Consolas"/>
          <w:i w:val="0"/>
          <w:iCs w:val="0"/>
          <w:caps w:val="0"/>
          <w:color w:val="222222"/>
          <w:spacing w:val="0"/>
          <w:sz w:val="14"/>
          <w:szCs w:val="14"/>
          <w:shd w:val="clear" w:fill="FFFFFF"/>
        </w:rPr>
        <w:t>{ "status": "success", "attendanceData": { "checkedInStudents": [ { "studentId": "学号 1", "studentName": "学生姓名 1", "checkInTime": "打卡时间" },... ], "uncheckedInStudents": [ { "studentId": "学号 2", "studentName": "学生姓名 2" } ], "totalStudents": "班级总人数" } }</w:t>
      </w:r>
      <w:r>
        <w:rPr>
          <w:rFonts w:hint="default" w:ascii="Segoe UI" w:hAnsi="Segoe UI" w:eastAsia="Segoe UI" w:cs="Segoe UI"/>
          <w:i w:val="0"/>
          <w:iCs w:val="0"/>
          <w:caps w:val="0"/>
          <w:color w:val="222222"/>
          <w:spacing w:val="0"/>
          <w:sz w:val="16"/>
          <w:szCs w:val="16"/>
          <w:shd w:val="clear" w:fill="FFFFFF"/>
        </w:rPr>
        <w:t>。统计分析考勤接口（</w:t>
      </w:r>
      <w:r>
        <w:rPr>
          <w:rStyle w:val="10"/>
          <w:rFonts w:hint="default" w:ascii="Consolas" w:hAnsi="Consolas" w:eastAsia="Consolas" w:cs="Consolas"/>
          <w:i w:val="0"/>
          <w:iCs w:val="0"/>
          <w:caps w:val="0"/>
          <w:color w:val="222222"/>
          <w:spacing w:val="0"/>
          <w:sz w:val="14"/>
          <w:szCs w:val="14"/>
          <w:shd w:val="clear" w:fill="FFFFFF"/>
        </w:rPr>
        <w:t>/teacher/analyzeAttendance</w:t>
      </w:r>
      <w:r>
        <w:rPr>
          <w:rFonts w:hint="default" w:ascii="Segoe UI" w:hAnsi="Segoe UI" w:eastAsia="Segoe UI" w:cs="Segoe UI"/>
          <w:i w:val="0"/>
          <w:iCs w:val="0"/>
          <w:caps w:val="0"/>
          <w:color w:val="222222"/>
          <w:spacing w:val="0"/>
          <w:sz w:val="16"/>
          <w:szCs w:val="16"/>
          <w:shd w:val="clear" w:fill="FFFFFF"/>
        </w:rPr>
        <w:t>）可根据教师选择的统计时间段和维度，返回相应的统计报表数据，如 </w:t>
      </w:r>
      <w:r>
        <w:rPr>
          <w:rStyle w:val="10"/>
          <w:rFonts w:hint="default" w:ascii="Consolas" w:hAnsi="Consolas" w:eastAsia="Consolas" w:cs="Consolas"/>
          <w:i w:val="0"/>
          <w:iCs w:val="0"/>
          <w:caps w:val="0"/>
          <w:color w:val="222222"/>
          <w:spacing w:val="0"/>
          <w:sz w:val="14"/>
          <w:szCs w:val="14"/>
          <w:shd w:val="clear" w:fill="FFFFFF"/>
        </w:rPr>
        <w:t>{ "status": "success", "attendanceReport": { "weekSummary": { "student1": { "presentDays": 3, "absentDays": 2 },... }, "monthSummary": { "averageAttendanceRate": "80%" },... } }</w:t>
      </w:r>
      <w:r>
        <w:rPr>
          <w:rFonts w:hint="default" w:ascii="Segoe UI" w:hAnsi="Segoe UI" w:eastAsia="Segoe UI" w:cs="Segoe UI"/>
          <w:i w:val="0"/>
          <w:iCs w:val="0"/>
          <w:caps w:val="0"/>
          <w:color w:val="222222"/>
          <w:spacing w:val="0"/>
          <w:sz w:val="16"/>
          <w:szCs w:val="16"/>
          <w:shd w:val="clear" w:fill="FFFFFF"/>
        </w:rPr>
        <w:t>。</w:t>
      </w:r>
    </w:p>
    <w:p w14:paraId="052581AA">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hd w:val="clear" w:fill="FFFFFF"/>
        </w:rPr>
      </w:pPr>
      <w:r>
        <w:rPr>
          <w:rFonts w:hint="default" w:ascii="Segoe UI" w:hAnsi="Segoe UI" w:eastAsia="Segoe UI" w:cs="Segoe UI"/>
          <w:b/>
          <w:bCs/>
          <w:i w:val="0"/>
          <w:iCs w:val="0"/>
          <w:caps w:val="0"/>
          <w:spacing w:val="0"/>
          <w:shd w:val="clear" w:fill="FFFFFF"/>
        </w:rPr>
        <w:t>外部系统接口设计</w:t>
      </w:r>
    </w:p>
    <w:p w14:paraId="437C89EE">
      <w:pPr>
        <w:keepNext w:val="0"/>
        <w:keepLines w:val="0"/>
        <w:widowControl/>
        <w:numPr>
          <w:ilvl w:val="0"/>
          <w:numId w:val="7"/>
        </w:numPr>
        <w:suppressLineNumbers w:val="0"/>
        <w:pBdr>
          <w:left w:val="none" w:color="auto" w:sz="0" w:space="0"/>
        </w:pBdr>
        <w:spacing w:before="0" w:beforeAutospacing="1"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教务管理系统接口</w:t>
      </w:r>
      <w:r>
        <w:rPr>
          <w:rFonts w:hint="default" w:ascii="Segoe UI" w:hAnsi="Segoe UI" w:eastAsia="Segoe UI" w:cs="Segoe UI"/>
          <w:i w:val="0"/>
          <w:iCs w:val="0"/>
          <w:caps w:val="0"/>
          <w:color w:val="222222"/>
          <w:spacing w:val="0"/>
          <w:sz w:val="16"/>
          <w:szCs w:val="16"/>
          <w:shd w:val="clear" w:fill="FFFFFF"/>
        </w:rPr>
        <w:t>：</w:t>
      </w:r>
    </w:p>
    <w:p w14:paraId="313C603D">
      <w:pPr>
        <w:keepNext w:val="0"/>
        <w:keepLines w:val="0"/>
        <w:widowControl/>
        <w:numPr>
          <w:ilvl w:val="1"/>
          <w:numId w:val="8"/>
        </w:numPr>
        <w:suppressLineNumbers w:val="0"/>
        <w:pBdr>
          <w:left w:val="none" w:color="auto" w:sz="0" w:space="0"/>
        </w:pBdr>
        <w:tabs>
          <w:tab w:val="left" w:pos="1440"/>
        </w:tabs>
        <w:spacing w:before="0" w:beforeAutospacing="1"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课程数据同步接口</w:t>
      </w:r>
      <w:r>
        <w:rPr>
          <w:rFonts w:hint="default" w:ascii="Segoe UI" w:hAnsi="Segoe UI" w:eastAsia="Segoe UI" w:cs="Segoe UI"/>
          <w:i w:val="0"/>
          <w:iCs w:val="0"/>
          <w:caps w:val="0"/>
          <w:color w:val="222222"/>
          <w:spacing w:val="0"/>
          <w:sz w:val="16"/>
          <w:szCs w:val="16"/>
          <w:shd w:val="clear" w:fill="FFFFFF"/>
        </w:rPr>
        <w:t>：为保证上课打卡系统中的课程信息与学校教务管理系统中的课程数据保持一致，定时从教务管理系统获取最新的课程安排信息，包括新增课程、课程调整（如时间、地点变更）、课程取消等数据。接口采用定时任务触发，例如每天凌晨 2 点执行一次同步操作。接口路径为 </w:t>
      </w:r>
      <w:r>
        <w:rPr>
          <w:rStyle w:val="10"/>
          <w:rFonts w:hint="default" w:ascii="Consolas" w:hAnsi="Consolas" w:eastAsia="Consolas" w:cs="Consolas"/>
          <w:i w:val="0"/>
          <w:iCs w:val="0"/>
          <w:caps w:val="0"/>
          <w:color w:val="222222"/>
          <w:spacing w:val="0"/>
          <w:sz w:val="14"/>
          <w:szCs w:val="14"/>
          <w:shd w:val="clear" w:fill="FFFFFF"/>
        </w:rPr>
        <w:t>/sync/courseData</w:t>
      </w:r>
      <w:r>
        <w:rPr>
          <w:rFonts w:hint="default" w:ascii="Segoe UI" w:hAnsi="Segoe UI" w:eastAsia="Segoe UI" w:cs="Segoe UI"/>
          <w:i w:val="0"/>
          <w:iCs w:val="0"/>
          <w:caps w:val="0"/>
          <w:color w:val="222222"/>
          <w:spacing w:val="0"/>
          <w:sz w:val="16"/>
          <w:szCs w:val="16"/>
          <w:shd w:val="clear" w:fill="FFFFFF"/>
        </w:rPr>
        <w:t>，请求方法为 </w:t>
      </w:r>
      <w:r>
        <w:rPr>
          <w:rStyle w:val="10"/>
          <w:rFonts w:hint="default" w:ascii="Consolas" w:hAnsi="Consolas" w:eastAsia="Consolas" w:cs="Consolas"/>
          <w:i w:val="0"/>
          <w:iCs w:val="0"/>
          <w:caps w:val="0"/>
          <w:color w:val="222222"/>
          <w:spacing w:val="0"/>
          <w:sz w:val="14"/>
          <w:szCs w:val="14"/>
          <w:shd w:val="clear" w:fill="FFFFFF"/>
        </w:rPr>
        <w:t>GET</w:t>
      </w:r>
      <w:r>
        <w:rPr>
          <w:rFonts w:hint="default" w:ascii="Segoe UI" w:hAnsi="Segoe UI" w:eastAsia="Segoe UI" w:cs="Segoe UI"/>
          <w:i w:val="0"/>
          <w:iCs w:val="0"/>
          <w:caps w:val="0"/>
          <w:color w:val="222222"/>
          <w:spacing w:val="0"/>
          <w:sz w:val="16"/>
          <w:szCs w:val="16"/>
          <w:shd w:val="clear" w:fill="FFFFFF"/>
        </w:rPr>
        <w:t>，响应数据为教务管理系统中更新后的课程信息列表，格式为 </w:t>
      </w:r>
      <w:r>
        <w:rPr>
          <w:rStyle w:val="10"/>
          <w:rFonts w:hint="default" w:ascii="Consolas" w:hAnsi="Consolas" w:eastAsia="Consolas" w:cs="Consolas"/>
          <w:i w:val="0"/>
          <w:iCs w:val="0"/>
          <w:caps w:val="0"/>
          <w:color w:val="222222"/>
          <w:spacing w:val="0"/>
          <w:sz w:val="14"/>
          <w:szCs w:val="14"/>
          <w:shd w:val="clear" w:fill="FFFFFF"/>
        </w:rPr>
        <w:t>{ "courses": [ { "courseId": "课程 ID", "courseName": "课程名称", "classTime": "上课时间", "classroom": "上课地点", "teacherId": "教师 ID", "isActive": "是否有效（新增或修改为 true，取消为 false）" },... ] }</w:t>
      </w:r>
      <w:r>
        <w:rPr>
          <w:rFonts w:hint="default" w:ascii="Segoe UI" w:hAnsi="Segoe UI" w:eastAsia="Segoe UI" w:cs="Segoe UI"/>
          <w:i w:val="0"/>
          <w:iCs w:val="0"/>
          <w:caps w:val="0"/>
          <w:color w:val="222222"/>
          <w:spacing w:val="0"/>
          <w:sz w:val="16"/>
          <w:szCs w:val="16"/>
          <w:shd w:val="clear" w:fill="FFFFFF"/>
        </w:rPr>
        <w:t>。上课打卡系统根据 </w:t>
      </w:r>
      <w:r>
        <w:rPr>
          <w:rStyle w:val="10"/>
          <w:rFonts w:hint="default" w:ascii="Consolas" w:hAnsi="Consolas" w:eastAsia="Consolas" w:cs="Consolas"/>
          <w:i w:val="0"/>
          <w:iCs w:val="0"/>
          <w:caps w:val="0"/>
          <w:color w:val="222222"/>
          <w:spacing w:val="0"/>
          <w:sz w:val="14"/>
          <w:szCs w:val="14"/>
          <w:shd w:val="clear" w:fill="FFFFFF"/>
        </w:rPr>
        <w:t>isActive</w:t>
      </w:r>
      <w:r>
        <w:rPr>
          <w:rFonts w:hint="default" w:ascii="Segoe UI" w:hAnsi="Segoe UI" w:eastAsia="Segoe UI" w:cs="Segoe UI"/>
          <w:i w:val="0"/>
          <w:iCs w:val="0"/>
          <w:caps w:val="0"/>
          <w:color w:val="222222"/>
          <w:spacing w:val="0"/>
          <w:sz w:val="16"/>
          <w:szCs w:val="16"/>
          <w:shd w:val="clear" w:fill="FFFFFF"/>
        </w:rPr>
        <w:t> 字段对本地课程数据进行相应的新增、更新或删除操作，确保数据的准确性和及时性，避免因课程信息不一致导致的打卡混乱问题，提高教学管理的协同性和效率。</w:t>
      </w:r>
    </w:p>
    <w:p w14:paraId="02747EF0">
      <w:pPr>
        <w:keepNext w:val="0"/>
        <w:keepLines w:val="0"/>
        <w:widowControl/>
        <w:numPr>
          <w:ilvl w:val="1"/>
          <w:numId w:val="8"/>
        </w:numPr>
        <w:suppressLineNumbers w:val="0"/>
        <w:pBdr>
          <w:left w:val="none" w:color="auto" w:sz="0" w:space="0"/>
        </w:pBdr>
        <w:tabs>
          <w:tab w:val="left" w:pos="1440"/>
        </w:tabs>
        <w:spacing w:before="80" w:beforeAutospacing="0"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学生信息同步接口</w:t>
      </w:r>
      <w:r>
        <w:rPr>
          <w:rFonts w:hint="default" w:ascii="Segoe UI" w:hAnsi="Segoe UI" w:eastAsia="Segoe UI" w:cs="Segoe UI"/>
          <w:i w:val="0"/>
          <w:iCs w:val="0"/>
          <w:caps w:val="0"/>
          <w:color w:val="222222"/>
          <w:spacing w:val="0"/>
          <w:sz w:val="16"/>
          <w:szCs w:val="16"/>
          <w:shd w:val="clear" w:fill="FFFFFF"/>
        </w:rPr>
        <w:t>：定期同步学生的基本信息（如学号、姓名、专业、班级等）和学籍状态（入学、休学、退学等）变化情况，确保上课打卡系统能够准确识别学生身份并进行相应的权限管理和考勤记录。同步接口同样采用定时任务方式，每周执行一次，接口路径为 </w:t>
      </w:r>
      <w:r>
        <w:rPr>
          <w:rStyle w:val="10"/>
          <w:rFonts w:hint="default" w:ascii="Consolas" w:hAnsi="Consolas" w:eastAsia="Consolas" w:cs="Consolas"/>
          <w:i w:val="0"/>
          <w:iCs w:val="0"/>
          <w:caps w:val="0"/>
          <w:color w:val="222222"/>
          <w:spacing w:val="0"/>
          <w:sz w:val="14"/>
          <w:szCs w:val="14"/>
          <w:shd w:val="clear" w:fill="FFFFFF"/>
        </w:rPr>
        <w:t>/sync/studentData</w:t>
      </w:r>
      <w:r>
        <w:rPr>
          <w:rFonts w:hint="default" w:ascii="Segoe UI" w:hAnsi="Segoe UI" w:eastAsia="Segoe UI" w:cs="Segoe UI"/>
          <w:i w:val="0"/>
          <w:iCs w:val="0"/>
          <w:caps w:val="0"/>
          <w:color w:val="222222"/>
          <w:spacing w:val="0"/>
          <w:sz w:val="16"/>
          <w:szCs w:val="16"/>
          <w:shd w:val="clear" w:fill="FFFFFF"/>
        </w:rPr>
        <w:t>，请求方法为 </w:t>
      </w:r>
      <w:r>
        <w:rPr>
          <w:rStyle w:val="10"/>
          <w:rFonts w:hint="default" w:ascii="Consolas" w:hAnsi="Consolas" w:eastAsia="Consolas" w:cs="Consolas"/>
          <w:i w:val="0"/>
          <w:iCs w:val="0"/>
          <w:caps w:val="0"/>
          <w:color w:val="222222"/>
          <w:spacing w:val="0"/>
          <w:sz w:val="14"/>
          <w:szCs w:val="14"/>
          <w:shd w:val="clear" w:fill="FFFFFF"/>
        </w:rPr>
        <w:t>GET</w:t>
      </w:r>
      <w:r>
        <w:rPr>
          <w:rFonts w:hint="default" w:ascii="Segoe UI" w:hAnsi="Segoe UI" w:eastAsia="Segoe UI" w:cs="Segoe UI"/>
          <w:i w:val="0"/>
          <w:iCs w:val="0"/>
          <w:caps w:val="0"/>
          <w:color w:val="222222"/>
          <w:spacing w:val="0"/>
          <w:sz w:val="16"/>
          <w:szCs w:val="16"/>
          <w:shd w:val="clear" w:fill="FFFFFF"/>
        </w:rPr>
        <w:t>，响应数据为 </w:t>
      </w:r>
      <w:r>
        <w:rPr>
          <w:rStyle w:val="10"/>
          <w:rFonts w:hint="default" w:ascii="Consolas" w:hAnsi="Consolas" w:eastAsia="Consolas" w:cs="Consolas"/>
          <w:i w:val="0"/>
          <w:iCs w:val="0"/>
          <w:caps w:val="0"/>
          <w:color w:val="222222"/>
          <w:spacing w:val="0"/>
          <w:sz w:val="14"/>
          <w:szCs w:val="14"/>
          <w:shd w:val="clear" w:fill="FFFFFF"/>
        </w:rPr>
        <w:t>{ "students": [ { "studentId": "学号", "studentName": "学生姓名", "major": "专业", "class": "班级", "status": "学籍状态" },... ] }</w:t>
      </w:r>
      <w:r>
        <w:rPr>
          <w:rFonts w:hint="default" w:ascii="Segoe UI" w:hAnsi="Segoe UI" w:eastAsia="Segoe UI" w:cs="Segoe UI"/>
          <w:i w:val="0"/>
          <w:iCs w:val="0"/>
          <w:caps w:val="0"/>
          <w:color w:val="222222"/>
          <w:spacing w:val="0"/>
          <w:sz w:val="16"/>
          <w:szCs w:val="16"/>
          <w:shd w:val="clear" w:fill="FFFFFF"/>
        </w:rPr>
        <w:t>。系统根据同步的学生信息更新本地数据库，保证学生信息的完整性和准确性，为精准的考勤管理提供数据支持，同时也有助于学校对学生的全面管理，提升教育管理的信息化水平。</w:t>
      </w:r>
    </w:p>
    <w:p w14:paraId="4023B837">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内部模块接口设计</w:t>
      </w:r>
    </w:p>
    <w:p w14:paraId="720B6D16">
      <w:pPr>
        <w:keepNext w:val="0"/>
        <w:keepLines w:val="0"/>
        <w:widowControl/>
        <w:suppressLineNumbers w:val="0"/>
        <w:jc w:val="left"/>
      </w:pPr>
    </w:p>
    <w:p w14:paraId="44DA8DF8">
      <w:pPr>
        <w:keepNext w:val="0"/>
        <w:keepLines w:val="0"/>
        <w:widowControl/>
        <w:numPr>
          <w:ilvl w:val="0"/>
          <w:numId w:val="9"/>
        </w:numPr>
        <w:suppressLineNumbers w:val="0"/>
        <w:pBdr>
          <w:left w:val="none" w:color="auto" w:sz="0" w:space="0"/>
        </w:pBdr>
        <w:spacing w:before="0" w:beforeAutospacing="1"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打卡模块与用户管理模块接口</w:t>
      </w:r>
      <w:r>
        <w:rPr>
          <w:rFonts w:hint="default" w:ascii="Segoe UI" w:hAnsi="Segoe UI" w:eastAsia="Segoe UI" w:cs="Segoe UI"/>
          <w:i w:val="0"/>
          <w:iCs w:val="0"/>
          <w:caps w:val="0"/>
          <w:color w:val="222222"/>
          <w:spacing w:val="0"/>
          <w:sz w:val="16"/>
          <w:szCs w:val="16"/>
          <w:shd w:val="clear" w:fill="FFFFFF"/>
        </w:rPr>
        <w:t>：</w:t>
      </w:r>
    </w:p>
    <w:p w14:paraId="09A7ED5E">
      <w:pPr>
        <w:keepNext w:val="0"/>
        <w:keepLines w:val="0"/>
        <w:widowControl/>
        <w:numPr>
          <w:ilvl w:val="1"/>
          <w:numId w:val="10"/>
        </w:numPr>
        <w:suppressLineNumbers w:val="0"/>
        <w:pBdr>
          <w:left w:val="none" w:color="auto" w:sz="0" w:space="0"/>
        </w:pBdr>
        <w:tabs>
          <w:tab w:val="left" w:pos="1440"/>
        </w:tabs>
        <w:spacing w:before="0" w:beforeAutospacing="1"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用户身份验证接口</w:t>
      </w:r>
      <w:r>
        <w:rPr>
          <w:rFonts w:hint="default" w:ascii="Segoe UI" w:hAnsi="Segoe UI" w:eastAsia="Segoe UI" w:cs="Segoe UI"/>
          <w:i w:val="0"/>
          <w:iCs w:val="0"/>
          <w:caps w:val="0"/>
          <w:color w:val="222222"/>
          <w:spacing w:val="0"/>
          <w:sz w:val="16"/>
          <w:szCs w:val="16"/>
          <w:shd w:val="clear" w:fill="FFFFFF"/>
        </w:rPr>
        <w:t>：当学生或教师进行打卡操作时，打卡模块调用用户管理模块的身份验证接口，验证用户登录状态的合法性，防止非法打卡行为。接口接收用户输入的账号和密码（或其他身份标识信息），返回验证结果（成功或失败）及用户相关信息（如用户类型、权限级别、所属班级或课程等）。接口定义在用户管理模块中，打卡模块通过内部服务调用方式访问，例如在 Java 项目中可以使用 Spring Cloud 的 Feign 客户端进行服务间的远程调用，接口方法签名为 </w:t>
      </w:r>
      <w:r>
        <w:rPr>
          <w:rStyle w:val="10"/>
          <w:rFonts w:hint="default" w:ascii="Consolas" w:hAnsi="Consolas" w:eastAsia="Consolas" w:cs="Consolas"/>
          <w:i w:val="0"/>
          <w:iCs w:val="0"/>
          <w:caps w:val="0"/>
          <w:color w:val="222222"/>
          <w:spacing w:val="0"/>
          <w:sz w:val="14"/>
          <w:szCs w:val="14"/>
          <w:shd w:val="clear" w:fill="FFFFFF"/>
        </w:rPr>
        <w:t>boolean authenticateUser(String username, String password)</w:t>
      </w:r>
      <w:r>
        <w:rPr>
          <w:rFonts w:hint="default" w:ascii="Segoe UI" w:hAnsi="Segoe UI" w:eastAsia="Segoe UI" w:cs="Segoe UI"/>
          <w:i w:val="0"/>
          <w:iCs w:val="0"/>
          <w:caps w:val="0"/>
          <w:color w:val="222222"/>
          <w:spacing w:val="0"/>
          <w:sz w:val="16"/>
          <w:szCs w:val="16"/>
          <w:shd w:val="clear" w:fill="FFFFFF"/>
        </w:rPr>
        <w:t>，返回 </w:t>
      </w:r>
      <w:r>
        <w:rPr>
          <w:rStyle w:val="10"/>
          <w:rFonts w:hint="default" w:ascii="Consolas" w:hAnsi="Consolas" w:eastAsia="Consolas" w:cs="Consolas"/>
          <w:i w:val="0"/>
          <w:iCs w:val="0"/>
          <w:caps w:val="0"/>
          <w:color w:val="222222"/>
          <w:spacing w:val="0"/>
          <w:sz w:val="14"/>
          <w:szCs w:val="14"/>
          <w:shd w:val="clear" w:fill="FFFFFF"/>
        </w:rPr>
        <w:t>true</w:t>
      </w:r>
      <w:r>
        <w:rPr>
          <w:rFonts w:hint="default" w:ascii="Segoe UI" w:hAnsi="Segoe UI" w:eastAsia="Segoe UI" w:cs="Segoe UI"/>
          <w:i w:val="0"/>
          <w:iCs w:val="0"/>
          <w:caps w:val="0"/>
          <w:color w:val="222222"/>
          <w:spacing w:val="0"/>
          <w:sz w:val="16"/>
          <w:szCs w:val="16"/>
          <w:shd w:val="clear" w:fill="FFFFFF"/>
        </w:rPr>
        <w:t> 表示验证成功，</w:t>
      </w:r>
      <w:r>
        <w:rPr>
          <w:rStyle w:val="10"/>
          <w:rFonts w:hint="default" w:ascii="Consolas" w:hAnsi="Consolas" w:eastAsia="Consolas" w:cs="Consolas"/>
          <w:i w:val="0"/>
          <w:iCs w:val="0"/>
          <w:caps w:val="0"/>
          <w:color w:val="222222"/>
          <w:spacing w:val="0"/>
          <w:sz w:val="14"/>
          <w:szCs w:val="14"/>
          <w:shd w:val="clear" w:fill="FFFFFF"/>
        </w:rPr>
        <w:t>false</w:t>
      </w:r>
      <w:r>
        <w:rPr>
          <w:rFonts w:hint="default" w:ascii="Segoe UI" w:hAnsi="Segoe UI" w:eastAsia="Segoe UI" w:cs="Segoe UI"/>
          <w:i w:val="0"/>
          <w:iCs w:val="0"/>
          <w:caps w:val="0"/>
          <w:color w:val="222222"/>
          <w:spacing w:val="0"/>
          <w:sz w:val="16"/>
          <w:szCs w:val="16"/>
          <w:shd w:val="clear" w:fill="FFFFFF"/>
        </w:rPr>
        <w:t> 表示验证失败。</w:t>
      </w:r>
    </w:p>
    <w:p w14:paraId="6992A803">
      <w:pPr>
        <w:keepNext w:val="0"/>
        <w:keepLines w:val="0"/>
        <w:widowControl/>
        <w:numPr>
          <w:ilvl w:val="1"/>
          <w:numId w:val="10"/>
        </w:numPr>
        <w:suppressLineNumbers w:val="0"/>
        <w:pBdr>
          <w:left w:val="none" w:color="auto" w:sz="0" w:space="0"/>
        </w:pBdr>
        <w:tabs>
          <w:tab w:val="left" w:pos="1440"/>
        </w:tabs>
        <w:spacing w:before="80" w:beforeAutospacing="0" w:after="0" w:afterAutospacing="1"/>
        <w:ind w:left="1440" w:hanging="360"/>
      </w:pPr>
      <w:r>
        <w:rPr>
          <w:rStyle w:val="9"/>
          <w:rFonts w:hint="default" w:ascii="Segoe UI" w:hAnsi="Segoe UI" w:eastAsia="Segoe UI" w:cs="Segoe UI"/>
          <w:b/>
          <w:bCs/>
          <w:i w:val="0"/>
          <w:iCs w:val="0"/>
          <w:caps w:val="0"/>
          <w:color w:val="222222"/>
          <w:spacing w:val="0"/>
          <w:sz w:val="16"/>
          <w:szCs w:val="16"/>
          <w:shd w:val="clear" w:fill="FFFFFF"/>
        </w:rPr>
        <w:t>用户信息获取接口</w:t>
      </w:r>
      <w:r>
        <w:rPr>
          <w:rFonts w:hint="default" w:ascii="Segoe UI" w:hAnsi="Segoe UI" w:eastAsia="Segoe UI" w:cs="Segoe UI"/>
          <w:i w:val="0"/>
          <w:iCs w:val="0"/>
          <w:caps w:val="0"/>
          <w:color w:val="222222"/>
          <w:spacing w:val="0"/>
          <w:sz w:val="16"/>
          <w:szCs w:val="16"/>
          <w:shd w:val="clear" w:fill="FFFFFF"/>
        </w:rPr>
        <w:t>：打卡模块在打卡过程中需要获取用户的详细信息，如学生的班级信息用于考勤统计和报表生成，教师的授课课程信息用于确认打卡权限等。用户管理模块提供用户信息获取接口，根据用户 ID 返回用户的完整信息数据结构。接口方法签名为 </w:t>
      </w:r>
      <w:r>
        <w:rPr>
          <w:rStyle w:val="10"/>
          <w:rFonts w:hint="default" w:ascii="Consolas" w:hAnsi="Consolas" w:eastAsia="Consolas" w:cs="Consolas"/>
          <w:i w:val="0"/>
          <w:iCs w:val="0"/>
          <w:caps w:val="0"/>
          <w:color w:val="222222"/>
          <w:spacing w:val="0"/>
          <w:sz w:val="14"/>
          <w:szCs w:val="14"/>
          <w:shd w:val="clear" w:fill="FFFFFF"/>
        </w:rPr>
        <w:t>User getUserById(String userId)</w:t>
      </w:r>
      <w:r>
        <w:rPr>
          <w:rFonts w:hint="default" w:ascii="Segoe UI" w:hAnsi="Segoe UI" w:eastAsia="Segoe UI" w:cs="Segoe UI"/>
          <w:i w:val="0"/>
          <w:iCs w:val="0"/>
          <w:caps w:val="0"/>
          <w:color w:val="222222"/>
          <w:spacing w:val="0"/>
          <w:sz w:val="16"/>
          <w:szCs w:val="16"/>
          <w:shd w:val="clear" w:fill="FFFFFF"/>
        </w:rPr>
        <w:t>，其中 </w:t>
      </w:r>
      <w:r>
        <w:rPr>
          <w:rStyle w:val="10"/>
          <w:rFonts w:hint="default" w:ascii="Consolas" w:hAnsi="Consolas" w:eastAsia="Consolas" w:cs="Consolas"/>
          <w:i w:val="0"/>
          <w:iCs w:val="0"/>
          <w:caps w:val="0"/>
          <w:color w:val="222222"/>
          <w:spacing w:val="0"/>
          <w:sz w:val="14"/>
          <w:szCs w:val="14"/>
          <w:shd w:val="clear" w:fill="FFFFFF"/>
        </w:rPr>
        <w:t>User</w:t>
      </w:r>
      <w:r>
        <w:rPr>
          <w:rFonts w:hint="default" w:ascii="Segoe UI" w:hAnsi="Segoe UI" w:eastAsia="Segoe UI" w:cs="Segoe UI"/>
          <w:i w:val="0"/>
          <w:iCs w:val="0"/>
          <w:caps w:val="0"/>
          <w:color w:val="222222"/>
          <w:spacing w:val="0"/>
          <w:sz w:val="16"/>
          <w:szCs w:val="16"/>
          <w:shd w:val="clear" w:fill="FFFFFF"/>
        </w:rPr>
        <w:t> 为包含用户各种属性的实体类，如 </w:t>
      </w:r>
      <w:r>
        <w:rPr>
          <w:rStyle w:val="10"/>
          <w:rFonts w:hint="default" w:ascii="Consolas" w:hAnsi="Consolas" w:eastAsia="Consolas" w:cs="Consolas"/>
          <w:i w:val="0"/>
          <w:iCs w:val="0"/>
          <w:caps w:val="0"/>
          <w:color w:val="222222"/>
          <w:spacing w:val="0"/>
          <w:sz w:val="14"/>
          <w:szCs w:val="14"/>
          <w:shd w:val="clear" w:fill="FFFFFF"/>
        </w:rPr>
        <w:t>{ "userId": "用户唯一标识", "userName": "用户名", "userType": "用户类型（学生/教师）", "relatedData": { "studentClass": "学生班级", "teacherCourses": [ "课程 1 ID", "课程 2 ID",... ] } }</w:t>
      </w:r>
      <w:r>
        <w:rPr>
          <w:rFonts w:hint="default" w:ascii="Segoe UI" w:hAnsi="Segoe UI" w:eastAsia="Segoe UI" w:cs="Segoe UI"/>
          <w:i w:val="0"/>
          <w:iCs w:val="0"/>
          <w:caps w:val="0"/>
          <w:color w:val="222222"/>
          <w:spacing w:val="0"/>
          <w:sz w:val="16"/>
          <w:szCs w:val="16"/>
          <w:shd w:val="clear" w:fill="FFFFFF"/>
        </w:rPr>
        <w:t>。这样的接口设计实现了模块之间的低耦合和高内聚，提高了系统的可维护性和扩展性，使得打卡功能能够准确、高效地依赖用户信息进行业务逻辑处理，保障整个上课打卡系统的稳定运行。</w:t>
      </w:r>
    </w:p>
    <w:p w14:paraId="7D15C7BE">
      <w:pPr>
        <w:keepNext w:val="0"/>
        <w:keepLines w:val="0"/>
        <w:widowControl/>
        <w:numPr>
          <w:ilvl w:val="0"/>
          <w:numId w:val="9"/>
        </w:numPr>
        <w:suppressLineNumbers w:val="0"/>
        <w:pBdr>
          <w:left w:val="none" w:color="auto" w:sz="0" w:space="0"/>
        </w:pBdr>
        <w:spacing w:before="80" w:beforeAutospacing="0" w:after="0" w:afterAutospacing="1"/>
        <w:ind w:left="720" w:hanging="360"/>
      </w:pPr>
      <w:r>
        <w:rPr>
          <w:rStyle w:val="9"/>
          <w:rFonts w:hint="default" w:ascii="Segoe UI" w:hAnsi="Segoe UI" w:eastAsia="Segoe UI" w:cs="Segoe UI"/>
          <w:b/>
          <w:bCs/>
          <w:i w:val="0"/>
          <w:iCs w:val="0"/>
          <w:caps w:val="0"/>
          <w:color w:val="222222"/>
          <w:spacing w:val="0"/>
          <w:sz w:val="16"/>
          <w:szCs w:val="16"/>
          <w:shd w:val="clear" w:fill="FFFFFF"/>
        </w:rPr>
        <w:t>打卡模块与课程管理模块接口</w:t>
      </w:r>
      <w:r>
        <w:rPr>
          <w:rFonts w:hint="default" w:ascii="Segoe UI" w:hAnsi="Segoe UI" w:eastAsia="Segoe UI" w:cs="Segoe UI"/>
          <w:i w:val="0"/>
          <w:iCs w:val="0"/>
          <w:caps w:val="0"/>
          <w:color w:val="222222"/>
          <w:spacing w:val="0"/>
          <w:sz w:val="16"/>
          <w:szCs w:val="16"/>
          <w:shd w:val="clear" w:fill="FFFFFF"/>
        </w:rPr>
        <w:t>：</w:t>
      </w:r>
    </w:p>
    <w:p w14:paraId="38AECC1B">
      <w:pPr>
        <w:pStyle w:val="3"/>
        <w:bidi w:val="0"/>
        <w:rPr>
          <w:rFonts w:hint="eastAsia"/>
          <w:lang w:val="en-US" w:eastAsia="zh-CN"/>
        </w:rPr>
      </w:pPr>
      <w:r>
        <w:rPr>
          <w:rFonts w:hint="eastAsia"/>
          <w:lang w:val="en-US" w:eastAsia="zh-CN"/>
        </w:rPr>
        <w:t>活动图</w:t>
      </w:r>
    </w:p>
    <w:p w14:paraId="2B93069E">
      <w:pPr>
        <w:rPr>
          <w:rFonts w:ascii="Segoe UI" w:hAnsi="Segoe UI" w:eastAsia="Segoe UI" w:cs="Segoe UI"/>
          <w:i w:val="0"/>
          <w:iCs w:val="0"/>
          <w:caps w:val="0"/>
          <w:color w:val="1C1F23"/>
          <w:spacing w:val="0"/>
          <w:sz w:val="27"/>
          <w:szCs w:val="27"/>
          <w:shd w:val="clear" w:fill="FFFFFF"/>
        </w:rPr>
      </w:pPr>
      <w:r>
        <w:drawing>
          <wp:inline distT="0" distB="0" distL="114300" distR="114300">
            <wp:extent cx="5269230" cy="6777355"/>
            <wp:effectExtent l="0" t="0" r="1270"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9230" cy="6777355"/>
                    </a:xfrm>
                    <a:prstGeom prst="rect">
                      <a:avLst/>
                    </a:prstGeom>
                    <a:noFill/>
                    <a:ln>
                      <a:noFill/>
                    </a:ln>
                  </pic:spPr>
                </pic:pic>
              </a:graphicData>
            </a:graphic>
          </wp:inline>
        </w:drawing>
      </w:r>
    </w:p>
    <w:p w14:paraId="34554053">
      <w:pPr>
        <w:spacing w:after="156" w:afterLines="50"/>
        <w:jc w:val="both"/>
        <w:rPr>
          <w:rStyle w:val="12"/>
          <w:rFonts w:hint="eastAsia"/>
          <w:lang w:val="en-US" w:eastAsia="zh-CN"/>
        </w:rPr>
      </w:pPr>
      <w:r>
        <w:rPr>
          <w:rStyle w:val="12"/>
          <w:rFonts w:hint="eastAsia"/>
          <w:lang w:val="en-US" w:eastAsia="zh-CN"/>
        </w:rPr>
        <w:t>类图</w:t>
      </w:r>
    </w:p>
    <w:p w14:paraId="7603CF73">
      <w:pPr>
        <w:spacing w:after="156" w:afterLines="50"/>
        <w:jc w:val="both"/>
      </w:pPr>
      <w:r>
        <w:drawing>
          <wp:inline distT="0" distB="0" distL="114300" distR="114300">
            <wp:extent cx="5269230" cy="4030345"/>
            <wp:effectExtent l="0" t="0" r="1270"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9230" cy="4030345"/>
                    </a:xfrm>
                    <a:prstGeom prst="rect">
                      <a:avLst/>
                    </a:prstGeom>
                    <a:noFill/>
                    <a:ln>
                      <a:noFill/>
                    </a:ln>
                  </pic:spPr>
                </pic:pic>
              </a:graphicData>
            </a:graphic>
          </wp:inline>
        </w:drawing>
      </w:r>
    </w:p>
    <w:p w14:paraId="15CF6F88">
      <w:pPr>
        <w:pStyle w:val="3"/>
        <w:bidi w:val="0"/>
        <w:rPr>
          <w:rFonts w:hint="eastAsia" w:eastAsia="方正小标宋简体"/>
          <w:lang w:val="en-US" w:eastAsia="zh-CN"/>
        </w:rPr>
      </w:pPr>
      <w:r>
        <w:rPr>
          <w:rFonts w:hint="eastAsia" w:eastAsia="方正小标宋简体"/>
          <w:lang w:val="en-US" w:eastAsia="zh-CN"/>
        </w:rPr>
        <w:t>时序图</w:t>
      </w:r>
    </w:p>
    <w:p w14:paraId="114CE67A">
      <w:pPr>
        <w:pStyle w:val="3"/>
        <w:bidi w:val="0"/>
        <w:rPr>
          <w:rFonts w:hint="eastAsia"/>
          <w:lang w:val="en-US" w:eastAsia="zh-CN"/>
        </w:rPr>
      </w:pPr>
      <w:r>
        <w:drawing>
          <wp:inline distT="0" distB="0" distL="114300" distR="114300">
            <wp:extent cx="5273675" cy="3238500"/>
            <wp:effectExtent l="0" t="0" r="952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675" cy="3238500"/>
                    </a:xfrm>
                    <a:prstGeom prst="rect">
                      <a:avLst/>
                    </a:prstGeom>
                    <a:noFill/>
                    <a:ln>
                      <a:noFill/>
                    </a:ln>
                  </pic:spPr>
                </pic:pic>
              </a:graphicData>
            </a:graphic>
          </wp:inline>
        </w:drawing>
      </w:r>
      <w:r>
        <w:rPr>
          <w:rFonts w:hint="eastAsia"/>
          <w:lang w:val="en-US" w:eastAsia="zh-CN"/>
        </w:rPr>
        <w:t>用例图</w:t>
      </w:r>
    </w:p>
    <w:p w14:paraId="6563875D">
      <w:pPr>
        <w:pStyle w:val="3"/>
        <w:bidi w:val="0"/>
      </w:pPr>
      <w:r>
        <w:drawing>
          <wp:inline distT="0" distB="0" distL="114300" distR="114300">
            <wp:extent cx="3248025" cy="5753100"/>
            <wp:effectExtent l="0" t="0" r="3175"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3248025" cy="5753100"/>
                    </a:xfrm>
                    <a:prstGeom prst="rect">
                      <a:avLst/>
                    </a:prstGeom>
                    <a:noFill/>
                    <a:ln>
                      <a:noFill/>
                    </a:ln>
                  </pic:spPr>
                </pic:pic>
              </a:graphicData>
            </a:graphic>
          </wp:inline>
        </w:drawing>
      </w:r>
    </w:p>
    <w:p w14:paraId="36639AA7">
      <w:pPr>
        <w:pStyle w:val="3"/>
        <w:bidi w:val="0"/>
        <w:rPr>
          <w:rFonts w:hint="eastAsia" w:eastAsia="方正小标宋简体"/>
          <w:lang w:val="en-US" w:eastAsia="zh-CN"/>
        </w:rPr>
      </w:pPr>
      <w:r>
        <w:rPr>
          <w:rFonts w:hint="eastAsia" w:eastAsia="方正小标宋简体"/>
          <w:lang w:val="en-US" w:eastAsia="zh-CN"/>
        </w:rPr>
        <w:t>状态图</w:t>
      </w:r>
    </w:p>
    <w:p w14:paraId="501A818B">
      <w:pPr>
        <w:pStyle w:val="3"/>
        <w:bidi w:val="0"/>
      </w:pPr>
      <w:r>
        <w:drawing>
          <wp:inline distT="0" distB="0" distL="114300" distR="114300">
            <wp:extent cx="5269230" cy="3655060"/>
            <wp:effectExtent l="0" t="0" r="1270" b="25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69230" cy="3655060"/>
                    </a:xfrm>
                    <a:prstGeom prst="rect">
                      <a:avLst/>
                    </a:prstGeom>
                    <a:noFill/>
                    <a:ln>
                      <a:noFill/>
                    </a:ln>
                  </pic:spPr>
                </pic:pic>
              </a:graphicData>
            </a:graphic>
          </wp:inline>
        </w:drawing>
      </w:r>
    </w:p>
    <w:p w14:paraId="147A0A22">
      <w:pPr>
        <w:pStyle w:val="3"/>
        <w:bidi w:val="0"/>
        <w:rPr>
          <w:rFonts w:hint="eastAsia" w:eastAsia="方正小标宋简体"/>
          <w:lang w:val="en-US" w:eastAsia="zh-CN"/>
        </w:rPr>
      </w:pPr>
      <w:r>
        <w:rPr>
          <w:rFonts w:hint="eastAsia" w:eastAsia="方正小标宋简体"/>
          <w:lang w:val="en-US" w:eastAsia="zh-CN"/>
        </w:rPr>
        <w:t>登录界面</w:t>
      </w:r>
    </w:p>
    <w:p w14:paraId="574D912D">
      <w:pPr>
        <w:pStyle w:val="3"/>
        <w:bidi w:val="0"/>
        <w:rPr>
          <w:rFonts w:hint="eastAsia" w:ascii="方正小标宋简体" w:hAnsi="方正小标宋简体" w:eastAsia="方正小标宋简体" w:cs="方正小标宋简体"/>
          <w:b/>
          <w:color w:val="000000" w:themeColor="text1"/>
          <w:sz w:val="60"/>
          <w:szCs w:val="60"/>
          <w:lang w:val="en-US" w:eastAsia="zh-CN"/>
          <w14:textFill>
            <w14:solidFill>
              <w14:schemeClr w14:val="tx1"/>
            </w14:solidFill>
          </w14:textFill>
        </w:rPr>
      </w:pPr>
      <w:r>
        <w:drawing>
          <wp:inline distT="0" distB="0" distL="114300" distR="114300">
            <wp:extent cx="5270500" cy="3922395"/>
            <wp:effectExtent l="0" t="0" r="0"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70500" cy="3922395"/>
                    </a:xfrm>
                    <a:prstGeom prst="rect">
                      <a:avLst/>
                    </a:prstGeom>
                    <a:noFill/>
                    <a:ln>
                      <a:noFill/>
                    </a:ln>
                  </pic:spPr>
                </pic:pic>
              </a:graphicData>
            </a:graphic>
          </wp:inline>
        </w:drawing>
      </w:r>
      <w:r>
        <w:rPr>
          <w:rFonts w:hint="eastAsia" w:ascii="方正小标宋简体" w:hAnsi="方正小标宋简体" w:eastAsia="方正小标宋简体" w:cs="方正小标宋简体"/>
          <w:b/>
          <w:color w:val="000000" w:themeColor="text1"/>
          <w:sz w:val="60"/>
          <w:szCs w:val="60"/>
          <w:lang w:val="en-US" w:eastAsia="zh-CN"/>
          <w14:textFill>
            <w14:solidFill>
              <w14:schemeClr w14:val="tx1"/>
            </w14:solidFill>
          </w14:textFill>
        </w:rPr>
        <w:t xml:space="preserve"> </w:t>
      </w:r>
    </w:p>
    <w:p w14:paraId="7E15C602">
      <w:pPr>
        <w:pStyle w:val="3"/>
        <w:bidi w:val="0"/>
        <w:rPr>
          <w:rFonts w:hint="eastAsia"/>
          <w:lang w:val="en-US" w:eastAsia="zh-CN"/>
        </w:rPr>
      </w:pPr>
      <w:r>
        <w:rPr>
          <w:rFonts w:hint="eastAsia"/>
          <w:lang w:val="en-US" w:eastAsia="zh-CN"/>
        </w:rPr>
        <w:t>打卡界面</w:t>
      </w:r>
    </w:p>
    <w:p w14:paraId="564727ED">
      <w:pPr>
        <w:pStyle w:val="3"/>
        <w:bidi w:val="0"/>
        <w:rPr>
          <w:rFonts w:hint="eastAsia" w:ascii="方正小标宋简体" w:hAnsi="方正小标宋简体" w:eastAsia="方正小标宋简体" w:cs="方正小标宋简体"/>
          <w:b/>
          <w:color w:val="000000" w:themeColor="text1"/>
          <w:sz w:val="60"/>
          <w:szCs w:val="60"/>
          <w:lang w:val="en-US" w:eastAsia="zh-CN"/>
          <w14:textFill>
            <w14:solidFill>
              <w14:schemeClr w14:val="tx1"/>
            </w14:solidFill>
          </w14:textFill>
        </w:rPr>
      </w:pPr>
      <w:r>
        <w:rPr>
          <w:rFonts w:hint="eastAsia" w:ascii="方正小标宋简体" w:hAnsi="方正小标宋简体" w:eastAsia="方正小标宋简体" w:cs="方正小标宋简体"/>
          <w:b/>
          <w:color w:val="000000" w:themeColor="text1"/>
          <w:sz w:val="60"/>
          <w:szCs w:val="60"/>
          <w:lang w:val="en-US" w:eastAsia="zh-CN"/>
          <w14:textFill>
            <w14:solidFill>
              <w14:schemeClr w14:val="tx1"/>
            </w14:solidFill>
          </w14:textFill>
        </w:rPr>
        <w:t xml:space="preserve"> </w:t>
      </w:r>
      <w:r>
        <w:drawing>
          <wp:inline distT="0" distB="0" distL="114300" distR="114300">
            <wp:extent cx="5273040" cy="1495425"/>
            <wp:effectExtent l="0" t="0" r="10160" b="317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3040" cy="1495425"/>
                    </a:xfrm>
                    <a:prstGeom prst="rect">
                      <a:avLst/>
                    </a:prstGeom>
                    <a:noFill/>
                    <a:ln>
                      <a:noFill/>
                    </a:ln>
                  </pic:spPr>
                </pic:pic>
              </a:graphicData>
            </a:graphic>
          </wp:inline>
        </w:drawing>
      </w:r>
    </w:p>
    <w:p w14:paraId="07F27401">
      <w:pPr>
        <w:rPr>
          <w:rFonts w:hint="default"/>
          <w:lang w:val="en-US" w:eastAsia="zh-CN"/>
        </w:rPr>
      </w:pPr>
    </w:p>
    <w:p w14:paraId="1E8F7729">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方正小标宋简体">
    <w:altName w:val="微软雅黑"/>
    <w:panose1 w:val="00000000000000000000"/>
    <w:charset w:val="86"/>
    <w:family w:val="script"/>
    <w:pitch w:val="default"/>
    <w:sig w:usb0="00000000" w:usb1="00000000" w:usb2="00000010" w:usb3="00000000" w:csb0="00040000" w:csb1="00000000"/>
  </w:font>
  <w:font w:name="方正黑体简体">
    <w:altName w:val="微软雅黑"/>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D8FD39"/>
    <w:multiLevelType w:val="multilevel"/>
    <w:tmpl w:val="9AD8FD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013B396"/>
    <w:multiLevelType w:val="multilevel"/>
    <w:tmpl w:val="A013B3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FD73BE2"/>
    <w:multiLevelType w:val="multilevel"/>
    <w:tmpl w:val="CFD73B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F3E79C6"/>
    <w:multiLevelType w:val="multilevel"/>
    <w:tmpl w:val="EF3E79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5152823"/>
    <w:multiLevelType w:val="singleLevel"/>
    <w:tmpl w:val="05152823"/>
    <w:lvl w:ilvl="0" w:tentative="0">
      <w:start w:val="1"/>
      <w:numFmt w:val="chineseCounting"/>
      <w:suff w:val="nothing"/>
      <w:lvlText w:val="%1、"/>
      <w:lvlJc w:val="left"/>
      <w:pPr>
        <w:ind w:left="800" w:leftChars="0" w:firstLine="0" w:firstLineChars="0"/>
      </w:pPr>
      <w:rPr>
        <w:rFonts w:hint="eastAsia"/>
      </w:rPr>
    </w:lvl>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040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0"/>
    <w:pPr>
      <w:spacing w:beforeAutospacing="1" w:afterAutospacing="1"/>
      <w:jc w:val="left"/>
      <w:outlineLvl w:val="0"/>
    </w:pPr>
    <w:rPr>
      <w:rFonts w:hint="eastAsia" w:ascii="宋体" w:hAnsi="宋体"/>
      <w:b/>
      <w:kern w:val="44"/>
      <w:sz w:val="48"/>
      <w:szCs w:val="48"/>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3"/>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 w:type="character" w:customStyle="1" w:styleId="11">
    <w:name w:val="标题 1 Char"/>
    <w:link w:val="2"/>
    <w:qFormat/>
    <w:uiPriority w:val="0"/>
    <w:rPr>
      <w:rFonts w:hint="eastAsia" w:ascii="宋体" w:hAnsi="宋体"/>
      <w:b/>
      <w:kern w:val="44"/>
      <w:sz w:val="48"/>
      <w:szCs w:val="48"/>
    </w:rPr>
  </w:style>
  <w:style w:type="character" w:customStyle="1" w:styleId="12">
    <w:name w:val="标题 2 Char"/>
    <w:link w:val="3"/>
    <w:uiPriority w:val="0"/>
    <w:rPr>
      <w:rFonts w:ascii="Arial" w:hAnsi="Arial" w:eastAsia="黑体"/>
      <w:b/>
      <w:sz w:val="32"/>
    </w:rPr>
  </w:style>
  <w:style w:type="character" w:customStyle="1" w:styleId="13">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16</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2024-12-28T11:21:38Z</dcterms:created>
  <dc:creator>23163</dc:creator>
  <cp:lastModifiedBy>王盖明</cp:lastModifiedBy>
  <dcterms:modified xsi:type="dcterms:W3CDTF">2024-12-28T12:10:18Z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eyJoZGlkIjoiM2FiOWRkZWE1NmM5YzVkZTI3MjAyMDY2M2M5NTNjOWYiLCJ1c2VySWQiOiIxNTMyNzY1NTgyIn0=</vt:lpwstr>
  </property>
  <property fmtid="{D5CDD505-2E9C-101B-9397-08002B2CF9AE}" pid="4" name="ICV">
    <vt:lpwstr>0DF8AC6A5E6E4AAA95D1C7E0A04B0B6B_12</vt:lpwstr>
  </property>
</Properties>
</file>