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240" w:lineRule="auto"/>
        <w:jc w:val="both"/>
        <w:rPr/>
      </w:pPr>
      <w:bookmarkStart w:colFirst="0" w:colLast="0" w:name="_apv1a2wq3j0" w:id="0"/>
      <w:bookmarkEnd w:id="0"/>
      <w:r w:rsidDel="00000000" w:rsidR="00000000" w:rsidRPr="00000000">
        <w:rPr>
          <w:rtl w:val="0"/>
        </w:rPr>
        <w:t xml:space="preserve">Week 1</w:t>
      </w:r>
    </w:p>
    <w:p w:rsidR="00000000" w:rsidDel="00000000" w:rsidP="00000000" w:rsidRDefault="00000000" w:rsidRPr="00000000" w14:paraId="00000002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Analysis Framework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4 Levels: 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005">
      <w:pPr>
        <w:numPr>
          <w:ilvl w:val="2"/>
          <w:numId w:val="2"/>
        </w:numPr>
        <w:spacing w:line="240" w:lineRule="auto"/>
        <w:ind w:left="216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Who are the target users?</w:t>
      </w:r>
    </w:p>
    <w:p w:rsidR="00000000" w:rsidDel="00000000" w:rsidP="00000000" w:rsidRDefault="00000000" w:rsidRPr="00000000" w14:paraId="00000006">
      <w:pPr>
        <w:numPr>
          <w:ilvl w:val="2"/>
          <w:numId w:val="2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field of interest of the users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Task &amp; Data abstraction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Data abstraction</w:t>
      </w:r>
    </w:p>
    <w:p w:rsidR="00000000" w:rsidDel="00000000" w:rsidP="00000000" w:rsidRDefault="00000000" w:rsidRPr="00000000" w14:paraId="00000009">
      <w:pPr>
        <w:numPr>
          <w:ilvl w:val="3"/>
          <w:numId w:val="2"/>
        </w:numPr>
        <w:spacing w:line="240" w:lineRule="auto"/>
        <w:ind w:left="288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What is shown?</w:t>
      </w:r>
    </w:p>
    <w:p w:rsidR="00000000" w:rsidDel="00000000" w:rsidP="00000000" w:rsidRDefault="00000000" w:rsidRPr="00000000" w14:paraId="0000000A">
      <w:pPr>
        <w:numPr>
          <w:ilvl w:val="2"/>
          <w:numId w:val="2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Task abstraction</w:t>
      </w:r>
    </w:p>
    <w:p w:rsidR="00000000" w:rsidDel="00000000" w:rsidP="00000000" w:rsidRDefault="00000000" w:rsidRPr="00000000" w14:paraId="0000000B">
      <w:pPr>
        <w:numPr>
          <w:ilvl w:val="3"/>
          <w:numId w:val="2"/>
        </w:numPr>
        <w:spacing w:line="240" w:lineRule="auto"/>
        <w:ind w:left="288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Why is the user looking at it?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Idiom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spacing w:line="240" w:lineRule="auto"/>
        <w:ind w:left="216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How is it shown?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spacing w:line="240" w:lineRule="auto"/>
        <w:ind w:left="2160" w:hanging="360"/>
        <w:jc w:val="both"/>
        <w:rPr/>
      </w:pPr>
      <w:r w:rsidDel="00000000" w:rsidR="00000000" w:rsidRPr="00000000">
        <w:rPr>
          <w:u w:val="single"/>
          <w:rtl w:val="0"/>
        </w:rPr>
        <w:t xml:space="preserve">How to draw? How to manipulate?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010">
      <w:pPr>
        <w:numPr>
          <w:ilvl w:val="2"/>
          <w:numId w:val="2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Efficient computation</w:t>
      </w:r>
    </w:p>
    <w:p w:rsidR="00000000" w:rsidDel="00000000" w:rsidP="00000000" w:rsidRDefault="00000000" w:rsidRPr="00000000" w14:paraId="00000011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Data attribute types: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Categorical / Nominal / Qualitative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These attributes represent distinct categories or labels without any order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Gender, Colour, Country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Ordered - Ordinal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These attributes have a meaningful order or ranking, but the exact differences between values are not well-defined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Education level (high school, bachelor’s, master’s), Customer satisfaction rating (low, medium, high), Socioeconomic status (low, middle, high)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Ordered - Quantitative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These attributes represent numerical values with measurable quantities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Money, Degree Celsius, Coordinates</w:t>
      </w:r>
    </w:p>
    <w:p w:rsidR="00000000" w:rsidDel="00000000" w:rsidP="00000000" w:rsidRDefault="00000000" w:rsidRPr="00000000" w14:paraId="0000001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Trees &amp; Network: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Synonyms: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Network = Graph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Node = Vertex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Link = Edge</w:t>
      </w:r>
    </w:p>
    <w:p w:rsidR="00000000" w:rsidDel="00000000" w:rsidP="00000000" w:rsidRDefault="00000000" w:rsidRPr="00000000" w14:paraId="0000002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Actions: Search and Query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Lookup: Location and targets are known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Browse: Location is know, target is unknown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Locate: Location is unknown, target is known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Explore: Location and targets are unknown</w:t>
      </w:r>
    </w:p>
    <w:p w:rsidR="00000000" w:rsidDel="00000000" w:rsidP="00000000" w:rsidRDefault="00000000" w:rsidRPr="00000000" w14:paraId="00000028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Marks and Channels: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Marks:</w:t>
      </w:r>
    </w:p>
    <w:p w:rsidR="00000000" w:rsidDel="00000000" w:rsidP="00000000" w:rsidRDefault="00000000" w:rsidRPr="00000000" w14:paraId="0000002B">
      <w:pPr>
        <w:numPr>
          <w:ilvl w:val="1"/>
          <w:numId w:val="16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Geometric Primitives</w:t>
      </w:r>
    </w:p>
    <w:p w:rsidR="00000000" w:rsidDel="00000000" w:rsidP="00000000" w:rsidRDefault="00000000" w:rsidRPr="00000000" w14:paraId="0000002C">
      <w:pPr>
        <w:numPr>
          <w:ilvl w:val="1"/>
          <w:numId w:val="16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Points, Lines, Areas</w:t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Channels:</w:t>
      </w:r>
    </w:p>
    <w:p w:rsidR="00000000" w:rsidDel="00000000" w:rsidP="00000000" w:rsidRDefault="00000000" w:rsidRPr="00000000" w14:paraId="0000002E">
      <w:pPr>
        <w:numPr>
          <w:ilvl w:val="1"/>
          <w:numId w:val="16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Control appearance of marks</w:t>
      </w:r>
    </w:p>
    <w:p w:rsidR="00000000" w:rsidDel="00000000" w:rsidP="00000000" w:rsidRDefault="00000000" w:rsidRPr="00000000" w14:paraId="0000002F">
      <w:pPr>
        <w:numPr>
          <w:ilvl w:val="1"/>
          <w:numId w:val="16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These channels allow us to visually represent underlying data values effectively</w:t>
      </w:r>
    </w:p>
    <w:p w:rsidR="00000000" w:rsidDel="00000000" w:rsidP="00000000" w:rsidRDefault="00000000" w:rsidRPr="00000000" w14:paraId="00000030">
      <w:pPr>
        <w:numPr>
          <w:ilvl w:val="1"/>
          <w:numId w:val="16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Type of channels;</w:t>
      </w:r>
    </w:p>
    <w:p w:rsidR="00000000" w:rsidDel="00000000" w:rsidP="00000000" w:rsidRDefault="00000000" w:rsidRPr="00000000" w14:paraId="00000031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Position: position along a common scale to represent numerical values or colour to distinguish categories</w:t>
      </w:r>
    </w:p>
    <w:p w:rsidR="00000000" w:rsidDel="00000000" w:rsidP="00000000" w:rsidRDefault="00000000" w:rsidRPr="00000000" w14:paraId="00000032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Colour: different colours represents different categories</w:t>
      </w:r>
    </w:p>
    <w:p w:rsidR="00000000" w:rsidDel="00000000" w:rsidP="00000000" w:rsidRDefault="00000000" w:rsidRPr="00000000" w14:paraId="00000033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Shape: different shape represents different categories</w:t>
      </w:r>
    </w:p>
    <w:p w:rsidR="00000000" w:rsidDel="00000000" w:rsidP="00000000" w:rsidRDefault="00000000" w:rsidRPr="00000000" w14:paraId="00000034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Size: can be length or area</w:t>
      </w:r>
    </w:p>
    <w:p w:rsidR="00000000" w:rsidDel="00000000" w:rsidP="00000000" w:rsidRDefault="00000000" w:rsidRPr="00000000" w14:paraId="00000035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Volume</w:t>
      </w:r>
    </w:p>
    <w:p w:rsidR="00000000" w:rsidDel="00000000" w:rsidP="00000000" w:rsidRDefault="00000000" w:rsidRPr="00000000" w14:paraId="00000036">
      <w:pPr>
        <w:numPr>
          <w:ilvl w:val="2"/>
          <w:numId w:val="16"/>
        </w:numPr>
        <w:spacing w:line="240" w:lineRule="auto"/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Tilt/Degree</w:t>
      </w:r>
    </w:p>
    <w:p w:rsidR="00000000" w:rsidDel="00000000" w:rsidP="00000000" w:rsidRDefault="00000000" w:rsidRPr="00000000" w14:paraId="0000003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Colour Channels</w:t>
      </w:r>
    </w:p>
    <w:p w:rsidR="00000000" w:rsidDel="00000000" w:rsidP="00000000" w:rsidRDefault="00000000" w:rsidRPr="00000000" w14:paraId="00000039">
      <w:pPr>
        <w:numPr>
          <w:ilvl w:val="0"/>
          <w:numId w:val="18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Colour Hue</w:t>
      </w:r>
    </w:p>
    <w:p w:rsidR="00000000" w:rsidDel="00000000" w:rsidP="00000000" w:rsidRDefault="00000000" w:rsidRPr="00000000" w14:paraId="0000003A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Hue represents the specific colour itself in a visual display </w:t>
      </w:r>
    </w:p>
    <w:p w:rsidR="00000000" w:rsidDel="00000000" w:rsidP="00000000" w:rsidRDefault="00000000" w:rsidRPr="00000000" w14:paraId="0000003B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red, blue, green</w:t>
      </w:r>
    </w:p>
    <w:p w:rsidR="00000000" w:rsidDel="00000000" w:rsidP="00000000" w:rsidRDefault="00000000" w:rsidRPr="00000000" w14:paraId="0000003C">
      <w:pPr>
        <w:numPr>
          <w:ilvl w:val="0"/>
          <w:numId w:val="18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Colour Value</w:t>
      </w:r>
    </w:p>
    <w:p w:rsidR="00000000" w:rsidDel="00000000" w:rsidP="00000000" w:rsidRDefault="00000000" w:rsidRPr="00000000" w14:paraId="0000003D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Colour Brightness</w:t>
      </w:r>
    </w:p>
    <w:p w:rsidR="00000000" w:rsidDel="00000000" w:rsidP="00000000" w:rsidRDefault="00000000" w:rsidRPr="00000000" w14:paraId="0000003E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It represents the intensity of the colour, with higher values indicating lighter shades and lower values indicating darker shades</w:t>
      </w:r>
    </w:p>
    <w:p w:rsidR="00000000" w:rsidDel="00000000" w:rsidP="00000000" w:rsidRDefault="00000000" w:rsidRPr="00000000" w14:paraId="0000003F">
      <w:pPr>
        <w:numPr>
          <w:ilvl w:val="0"/>
          <w:numId w:val="18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Colour Saturation</w:t>
      </w:r>
    </w:p>
    <w:p w:rsidR="00000000" w:rsidDel="00000000" w:rsidP="00000000" w:rsidRDefault="00000000" w:rsidRPr="00000000" w14:paraId="00000040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Measures the purity or vividness of a colour</w:t>
      </w:r>
    </w:p>
    <w:p w:rsidR="00000000" w:rsidDel="00000000" w:rsidP="00000000" w:rsidRDefault="00000000" w:rsidRPr="00000000" w14:paraId="00000041">
      <w:pPr>
        <w:numPr>
          <w:ilvl w:val="1"/>
          <w:numId w:val="18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fully saturated colour is vibrant and intense, while desaturated colours appear more muted or greyish</w:t>
      </w:r>
    </w:p>
    <w:p w:rsidR="00000000" w:rsidDel="00000000" w:rsidP="00000000" w:rsidRDefault="00000000" w:rsidRPr="00000000" w14:paraId="00000042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240" w:lineRule="auto"/>
        <w:jc w:val="both"/>
        <w:rPr/>
      </w:pPr>
      <w:bookmarkStart w:colFirst="0" w:colLast="0" w:name="_hu4i45cy9yx1" w:id="1"/>
      <w:bookmarkEnd w:id="1"/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4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Vocabulary: Idiom, Graph, Plot, Diagram, Chart, Map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Idiom: An idiom in data visualisation refers to a specific design pattern or visual representation that conveys information effectively. It’s like a visual language that communicates common concepts or relationships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Eg. Dot Plot, Bar Plot, Pie Chart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Graph: A graph is a visual representation of data using nodes (vertices) and edges (connections). It’s commonly used for showing relationships, networks, or dependencies.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Plot: A plot is a graphical representation of data points or values. It typically shows the relationship between two variables (e.g., x and y) using points, lines, or curves.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Diagram: A diagram visually represents a system, process, or structure. It uses shapes, lines, and labels to convey information. Examples include flowcharts, organisational charts, and Venn diagrams.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Chart: A chart is a specific type of visual representation that displays data using various graphical elements (such as bars, lines, or pie slices). Common chart types include bar charts, line charts, and pie charts.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Maps: A map is a visual representation of geographic or spatial data. It shows the distribution of data across regions, countries, or areas. Maps can be thematic (showing specific attributes) or topographic (displaying physical features).</w:t>
      </w:r>
    </w:p>
    <w:p w:rsidR="00000000" w:rsidDel="00000000" w:rsidP="00000000" w:rsidRDefault="00000000" w:rsidRPr="00000000" w14:paraId="0000004C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240" w:lineRule="auto"/>
        <w:jc w:val="both"/>
        <w:rPr/>
      </w:pPr>
      <w:bookmarkStart w:colFirst="0" w:colLast="0" w:name="_feh1zvnnots9" w:id="2"/>
      <w:bookmarkEnd w:id="2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50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Data-Ink Ratio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Measurement on amount of ink used to represent data in a ratio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Should be best close to 1</w:t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ChartJunk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Unnecessary and redundant elements used to create the chart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Do not aid the understanding of date</w:t>
      </w:r>
    </w:p>
    <w:p w:rsidR="00000000" w:rsidDel="00000000" w:rsidP="00000000" w:rsidRDefault="00000000" w:rsidRPr="00000000" w14:paraId="0000005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Storytelling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Guiding viewers through visualisation by controlling order of data seen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Similar images, patterns, or colours humans will instinctively relate them tgt</w:t>
      </w:r>
    </w:p>
    <w:p w:rsidR="00000000" w:rsidDel="00000000" w:rsidP="00000000" w:rsidRDefault="00000000" w:rsidRPr="00000000" w14:paraId="0000005B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Genres</w:t>
      </w:r>
    </w:p>
    <w:p w:rsidR="00000000" w:rsidDel="00000000" w:rsidP="00000000" w:rsidRDefault="00000000" w:rsidRPr="00000000" w14:paraId="0000005D">
      <w:pPr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0563" cy="204095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04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Magazine Style</w:t>
      </w:r>
    </w:p>
    <w:p w:rsidR="00000000" w:rsidDel="00000000" w:rsidP="00000000" w:rsidRDefault="00000000" w:rsidRPr="00000000" w14:paraId="0000005F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Annotated Chart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Partitioned Poster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Flow Chart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Comic Strip </w:t>
      </w:r>
    </w:p>
    <w:p w:rsidR="00000000" w:rsidDel="00000000" w:rsidP="00000000" w:rsidRDefault="00000000" w:rsidRPr="00000000" w14:paraId="00000063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Slide Show</w:t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Film/Video/Animation</w:t>
      </w:r>
    </w:p>
    <w:p w:rsidR="00000000" w:rsidDel="00000000" w:rsidP="00000000" w:rsidRDefault="00000000" w:rsidRPr="00000000" w14:paraId="00000065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Lying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Chart displayed in absolute figures (units) instead of relative numbers (actual numbers like percentage)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Chart displayed in accumulative figures instead of individual figures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Looks like growing trend but when shown in individual figures its actually not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X or Y axis did not start from 0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Total of pie chart is not 100%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Nonexistent correlation</w:t>
      </w:r>
    </w:p>
    <w:p w:rsidR="00000000" w:rsidDel="00000000" w:rsidP="00000000" w:rsidRDefault="00000000" w:rsidRPr="00000000" w14:paraId="0000006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vfmpe7sco9yo" w:id="3"/>
      <w:bookmarkEnd w:id="3"/>
      <w:r w:rsidDel="00000000" w:rsidR="00000000" w:rsidRPr="00000000">
        <w:rPr>
          <w:rtl w:val="0"/>
        </w:rPr>
        <w:t xml:space="preserve">Week 4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Avoid red and green colour due to 8% of male having colour blindness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Visual Hierarchy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figure ground to have hierarchy between visual elements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Figure Ground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Visual depth for accentuating one object over another, based on the perception that one object stands in front of another and appears to be closer to the reader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Figures: important objects, become objects of attention and stand out from the background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Grounds: things less important, the background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433888" cy="303572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03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63627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278036" cy="22989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036" cy="229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ahhsq3bvw1nl" w:id="4"/>
      <w:bookmarkEnd w:id="4"/>
      <w:r w:rsidDel="00000000" w:rsidR="00000000" w:rsidRPr="00000000">
        <w:rPr>
          <w:rtl w:val="0"/>
        </w:rPr>
        <w:t xml:space="preserve">Week 5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Table Idioms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Venn Diagram / Set Diagram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Proportional Symbol Chart / Packed Bubble Chart</w:t>
      </w:r>
    </w:p>
    <w:p w:rsidR="00000000" w:rsidDel="00000000" w:rsidP="00000000" w:rsidRDefault="00000000" w:rsidRPr="00000000" w14:paraId="0000008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Word Cloud</w:t>
      </w:r>
    </w:p>
    <w:p w:rsidR="00000000" w:rsidDel="00000000" w:rsidP="00000000" w:rsidRDefault="00000000" w:rsidRPr="00000000" w14:paraId="0000008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Dot Matrix Chart</w:t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Waffle Chart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Isotype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Histogram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Heatmap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Box Plot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Slope Chart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Parallel Coordinate Plot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Bump Chart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Streamgraph</w:t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Radar Chart</w:t>
      </w:r>
    </w:p>
    <w:p w:rsidR="00000000" w:rsidDel="00000000" w:rsidP="00000000" w:rsidRDefault="00000000" w:rsidRPr="00000000" w14:paraId="0000008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Polar Area Chart</w:t>
      </w:r>
    </w:p>
    <w:p w:rsidR="00000000" w:rsidDel="00000000" w:rsidP="00000000" w:rsidRDefault="00000000" w:rsidRPr="00000000" w14:paraId="0000009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Spiral Plot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Techniques to display repeating patterns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Marks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Overlaying time frames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Aggregation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 multiples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Animation</w:t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5wrcrdq4kqx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/>
      </w:pPr>
      <w:bookmarkStart w:colFirst="0" w:colLast="0" w:name="_hoa25uibn36s" w:id="6"/>
      <w:bookmarkEnd w:id="6"/>
      <w:r w:rsidDel="00000000" w:rsidR="00000000" w:rsidRPr="00000000">
        <w:rPr>
          <w:rtl w:val="0"/>
        </w:rPr>
        <w:t xml:space="preserve">Week 6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Network and Tree Idioms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/ Node-Link Diagram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Dendrogram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Chord Diagram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Alluvial Diagram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Sankey Diagram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Adjacency Matrix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Treemap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Charts / Diagram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Networks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Trees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Node-Link Diagram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Adjacency Matrix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Enclosure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pectral" w:cs="Spectral" w:eastAsia="Spectral" w:hAnsi="Spectr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