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99" w:rsidRDefault="00BD1D99" w:rsidP="00BD1D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Örkény István (T)</w:t>
      </w:r>
    </w:p>
    <w:p w:rsidR="00BD1D99" w:rsidRDefault="00BD1D99" w:rsidP="00BD1D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(1912 – 1979)</w:t>
      </w:r>
    </w:p>
    <w:p w:rsidR="00BD1D99" w:rsidRDefault="00BD1D99" w:rsidP="00BD1D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groteszk szemlélet nagymestere az irodalomban</w:t>
      </w:r>
    </w:p>
    <w:p w:rsidR="00BD1D99" w:rsidRDefault="00BD1D99" w:rsidP="00BD1D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1D99" w:rsidRDefault="00BD1D99" w:rsidP="00BD1D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Életútja, pályaképe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Örkény István a modern magyar próza és dráma kiemelkedő alkotója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Műveiben új szemléletet képvisel: a groteszk és az </w:t>
      </w:r>
      <w:proofErr w:type="gramStart"/>
      <w:r>
        <w:rPr>
          <w:rFonts w:ascii="Times New Roman" w:hAnsi="Times New Roman" w:cs="Times New Roman"/>
          <w:sz w:val="24"/>
          <w:szCs w:val="24"/>
        </w:rPr>
        <w:t>abszurd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ábrázolási technikát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segítségével törekszik a világ ellentmondásos jelenségeinek megértésére, bemutatására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Nevét az általa létrehozott műfaj, az egyperces novella tette igazán ismertté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Leghíresebb alkotásai: </w:t>
      </w:r>
      <w:proofErr w:type="spellStart"/>
      <w:r>
        <w:rPr>
          <w:rFonts w:ascii="Times New Roman" w:hAnsi="Times New Roman" w:cs="Times New Roman"/>
          <w:sz w:val="24"/>
          <w:szCs w:val="24"/>
        </w:rPr>
        <w:t>Tóték</w:t>
      </w:r>
      <w:proofErr w:type="spellEnd"/>
      <w:r>
        <w:rPr>
          <w:rFonts w:ascii="Times New Roman" w:hAnsi="Times New Roman" w:cs="Times New Roman"/>
          <w:sz w:val="24"/>
          <w:szCs w:val="24"/>
        </w:rPr>
        <w:t>, Macskajáték, Egyperces novellák (gyűjtemény)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Örkény 1912-ben született Budapesten nagymúltú gyógyszerész családban 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Tanulmányait a gimnázium elvégzése után a műegyetemen folytatta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vegyészmérnöknek tanult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Mellette gyógyszerészetet is tanult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mindkettőből diplomát szerzett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 írói próbálkozása 1934-35-ben egy folyóirat indítása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zsebpénzéből, barátaival hozta létre – címe Keresztmetszet 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megjelent műve a Tengertánc c. novella, amelyet a Szép Szó c. folyóirat közölt 1937-ben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 hatással van alkotói szemléletére londoni és párizsi tartózkodása (1938-39)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novelláskötete Tengertánc címmel jelent meg 1941-ben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1942-ben munkaszolgálatos a doni harctéren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hadifogság, 1946-ban tér haza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Visszatérése után színházi dramaturgként dolgozott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1957 után évekig nem közölték írásait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gyógyszerészként dolgozott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Nagy siker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Tóték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c.tragikomédiájának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bemutatása (1967)</w:t>
      </w:r>
    </w:p>
    <w:p w:rsidR="00BD1D99" w:rsidRDefault="00BD1D99" w:rsidP="00BD1D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1969. Párizsban Fekete Humor Nagydíjat kap (a Tótékért), itthon 1973-ban Kossuth-díjjal tüntették ki</w:t>
      </w:r>
    </w:p>
    <w:p w:rsidR="0031214B" w:rsidRDefault="0031214B"/>
    <w:p w:rsidR="00BD1D99" w:rsidRDefault="00BD1D99"/>
    <w:p w:rsidR="00BD1D99" w:rsidRDefault="00BD1D99" w:rsidP="00BD1D99">
      <w:pPr>
        <w:pStyle w:val="NormlWeb"/>
        <w:spacing w:before="0" w:beforeAutospacing="0" w:after="0" w:afterAutospacing="0" w:line="720" w:lineRule="auto"/>
        <w:ind w:hanging="72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Örkény István: </w:t>
      </w:r>
      <w:proofErr w:type="spellStart"/>
      <w:r>
        <w:rPr>
          <w:b/>
          <w:bCs/>
          <w:color w:val="000000"/>
          <w:sz w:val="28"/>
          <w:szCs w:val="28"/>
        </w:rPr>
        <w:t>Tóték</w:t>
      </w:r>
      <w:proofErr w:type="spellEnd"/>
      <w:r>
        <w:rPr>
          <w:b/>
          <w:bCs/>
          <w:color w:val="000000"/>
          <w:sz w:val="28"/>
          <w:szCs w:val="28"/>
        </w:rPr>
        <w:t xml:space="preserve"> (T)</w:t>
      </w:r>
    </w:p>
    <w:p w:rsidR="00BD1D99" w:rsidRDefault="00BD1D99" w:rsidP="00BD1D99">
      <w:pPr>
        <w:pStyle w:val="Norm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b/>
          <w:bCs/>
          <w:color w:val="000000"/>
        </w:rPr>
        <w:t>Keletkezése</w:t>
      </w:r>
    </w:p>
    <w:p w:rsidR="00BD1D99" w:rsidRDefault="00BD1D99" w:rsidP="00BD1D99">
      <w:pPr>
        <w:pStyle w:val="NormlWeb"/>
        <w:numPr>
          <w:ilvl w:val="1"/>
          <w:numId w:val="3"/>
        </w:numPr>
        <w:spacing w:before="0" w:beforeAutospacing="0" w:after="0" w:afterAutospacing="0"/>
        <w:ind w:left="567"/>
        <w:textAlignment w:val="baseline"/>
        <w:rPr>
          <w:color w:val="000000"/>
        </w:rPr>
      </w:pPr>
      <w:r>
        <w:rPr>
          <w:color w:val="000000"/>
        </w:rPr>
        <w:t xml:space="preserve">1964-ben (film) forgatókönyv formájában írta meg a művet Örkény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érdektelenség fogadta</w:t>
      </w:r>
    </w:p>
    <w:p w:rsidR="00BD1D99" w:rsidRDefault="00BD1D99" w:rsidP="00BD1D99">
      <w:pPr>
        <w:pStyle w:val="NormlWeb"/>
        <w:numPr>
          <w:ilvl w:val="1"/>
          <w:numId w:val="3"/>
        </w:numPr>
        <w:spacing w:before="0" w:beforeAutospacing="0" w:after="0" w:afterAutospacing="0"/>
        <w:ind w:left="567"/>
        <w:textAlignment w:val="baseline"/>
        <w:rPr>
          <w:color w:val="000000"/>
        </w:rPr>
      </w:pPr>
      <w:r>
        <w:rPr>
          <w:color w:val="000000"/>
        </w:rPr>
        <w:t>Az író a fronton szerzett tapasztalatait dolgozta fel a mű megírásakor</w:t>
      </w:r>
    </w:p>
    <w:p w:rsidR="00BD1D99" w:rsidRDefault="00BD1D99" w:rsidP="00BD1D99">
      <w:pPr>
        <w:pStyle w:val="NormlWeb"/>
        <w:numPr>
          <w:ilvl w:val="1"/>
          <w:numId w:val="3"/>
        </w:numPr>
        <w:spacing w:before="0" w:beforeAutospacing="0" w:after="0" w:afterAutospacing="0"/>
        <w:ind w:left="567"/>
        <w:textAlignment w:val="baseline"/>
        <w:rPr>
          <w:color w:val="000000"/>
        </w:rPr>
      </w:pPr>
      <w:r>
        <w:rPr>
          <w:color w:val="000000"/>
        </w:rPr>
        <w:t>Örkény a háborút tekintette élete sorsdöntő élményének</w:t>
      </w:r>
    </w:p>
    <w:p w:rsidR="00BD1D99" w:rsidRDefault="00BD1D99" w:rsidP="00BD1D99">
      <w:pPr>
        <w:pStyle w:val="NormlWeb"/>
        <w:numPr>
          <w:ilvl w:val="1"/>
          <w:numId w:val="3"/>
        </w:numPr>
        <w:spacing w:before="0" w:beforeAutospacing="0" w:after="0" w:afterAutospacing="0"/>
        <w:ind w:left="567"/>
        <w:textAlignment w:val="baseline"/>
        <w:rPr>
          <w:color w:val="000000"/>
        </w:rPr>
      </w:pPr>
      <w:r>
        <w:rPr>
          <w:color w:val="000000"/>
        </w:rPr>
        <w:t>Később kisregényt, majd tragikomédiát írt belőle</w:t>
      </w:r>
    </w:p>
    <w:p w:rsidR="00BD1D99" w:rsidRDefault="00BD1D99" w:rsidP="00BD1D99">
      <w:pPr>
        <w:pStyle w:val="NormlWeb"/>
        <w:numPr>
          <w:ilvl w:val="1"/>
          <w:numId w:val="3"/>
        </w:numPr>
        <w:spacing w:before="0" w:beforeAutospacing="0" w:after="0" w:afterAutospacing="0"/>
        <w:ind w:left="567"/>
        <w:textAlignment w:val="baseline"/>
        <w:rPr>
          <w:color w:val="000000"/>
        </w:rPr>
      </w:pPr>
      <w:r>
        <w:rPr>
          <w:color w:val="000000"/>
        </w:rPr>
        <w:t xml:space="preserve">1967-ben mutattak be a Thália színházban, először kamaradarabként, majd a nagyszínpadon </w:t>
      </w:r>
      <w:r w:rsidRPr="00F223FA">
        <w:rPr>
          <w:color w:val="000000"/>
        </w:rPr>
        <w:sym w:font="Wingdings" w:char="F0E0"/>
      </w:r>
      <w:r>
        <w:rPr>
          <w:color w:val="000000"/>
        </w:rPr>
        <w:t xml:space="preserve"> elsöprő siker</w:t>
      </w:r>
    </w:p>
    <w:p w:rsidR="00BD1D99" w:rsidRDefault="00BD1D99" w:rsidP="00BD1D99">
      <w:pPr>
        <w:pStyle w:val="NormlWeb"/>
        <w:numPr>
          <w:ilvl w:val="1"/>
          <w:numId w:val="3"/>
        </w:numPr>
        <w:spacing w:before="0" w:beforeAutospacing="0" w:after="0" w:afterAutospacing="0"/>
        <w:ind w:left="567"/>
        <w:textAlignment w:val="baseline"/>
        <w:rPr>
          <w:color w:val="000000"/>
        </w:rPr>
      </w:pPr>
      <w:r>
        <w:rPr>
          <w:color w:val="000000"/>
        </w:rPr>
        <w:t>1969-ben Fábri Zoltán filmet készített belőle Isten hozta, őrnagy úr! címmel</w:t>
      </w:r>
    </w:p>
    <w:p w:rsidR="00BD1D99" w:rsidRDefault="00BD1D99" w:rsidP="00BD1D99">
      <w:pPr>
        <w:pStyle w:val="NormlWeb"/>
        <w:numPr>
          <w:ilvl w:val="1"/>
          <w:numId w:val="3"/>
        </w:numPr>
        <w:spacing w:before="0" w:beforeAutospacing="0" w:after="0" w:afterAutospacing="0" w:line="480" w:lineRule="auto"/>
        <w:ind w:left="567"/>
        <w:textAlignment w:val="baseline"/>
        <w:rPr>
          <w:color w:val="000000"/>
        </w:rPr>
      </w:pPr>
      <w:r>
        <w:rPr>
          <w:color w:val="000000"/>
        </w:rPr>
        <w:t>1969-ben Párizsban művével elnyerte a Fekete Humor Nagydíjat</w:t>
      </w:r>
    </w:p>
    <w:p w:rsidR="00BD1D99" w:rsidRDefault="00BD1D99" w:rsidP="00BD1D99">
      <w:pPr>
        <w:pStyle w:val="NormlWeb"/>
        <w:numPr>
          <w:ilvl w:val="0"/>
          <w:numId w:val="2"/>
        </w:numPr>
        <w:spacing w:before="0" w:beforeAutospacing="0" w:after="0" w:afterAutospacing="0"/>
        <w:ind w:left="426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Cím értelmezése</w:t>
      </w:r>
    </w:p>
    <w:p w:rsidR="00BD1D99" w:rsidRDefault="00BD1D99" w:rsidP="00BD1D99">
      <w:pPr>
        <w:pStyle w:val="NormlWeb"/>
        <w:numPr>
          <w:ilvl w:val="1"/>
          <w:numId w:val="4"/>
        </w:numPr>
        <w:spacing w:before="0" w:beforeAutospacing="0" w:after="0" w:afterAutospacing="0"/>
        <w:ind w:left="567" w:hanging="357"/>
        <w:textAlignment w:val="baseline"/>
        <w:rPr>
          <w:color w:val="000000"/>
        </w:rPr>
      </w:pPr>
      <w:r>
        <w:rPr>
          <w:color w:val="000000"/>
        </w:rPr>
        <w:t>Többes számú tulajdonnév, megjelöli a főszereplő családot</w:t>
      </w:r>
    </w:p>
    <w:p w:rsidR="00BD1D99" w:rsidRDefault="00BD1D99" w:rsidP="00BD1D99">
      <w:pPr>
        <w:pStyle w:val="NormlWeb"/>
        <w:numPr>
          <w:ilvl w:val="1"/>
          <w:numId w:val="4"/>
        </w:numPr>
        <w:spacing w:before="0" w:beforeAutospacing="0" w:after="0" w:afterAutospacing="0"/>
        <w:ind w:left="567" w:hanging="357"/>
        <w:textAlignment w:val="baseline"/>
        <w:rPr>
          <w:color w:val="000000"/>
        </w:rPr>
      </w:pPr>
      <w:r>
        <w:rPr>
          <w:color w:val="000000"/>
        </w:rPr>
        <w:t xml:space="preserve">Egyéb </w:t>
      </w:r>
      <w:proofErr w:type="gramStart"/>
      <w:r>
        <w:rPr>
          <w:color w:val="000000"/>
        </w:rPr>
        <w:t>információt</w:t>
      </w:r>
      <w:proofErr w:type="gramEnd"/>
      <w:r>
        <w:rPr>
          <w:color w:val="000000"/>
        </w:rPr>
        <w:t xml:space="preserve"> nem árul el a műről, ezért felkelti az olvasó érdeklődését</w:t>
      </w:r>
    </w:p>
    <w:p w:rsidR="00BD1D99" w:rsidRDefault="00BD1D99" w:rsidP="00BD1D99">
      <w:pPr>
        <w:pStyle w:val="NormlWeb"/>
        <w:spacing w:before="0" w:beforeAutospacing="0" w:after="0" w:afterAutospacing="0"/>
        <w:ind w:left="567"/>
        <w:textAlignment w:val="baseline"/>
        <w:rPr>
          <w:color w:val="000000"/>
        </w:rPr>
      </w:pPr>
    </w:p>
    <w:p w:rsidR="00BD1D99" w:rsidRDefault="00BD1D99" w:rsidP="00BD1D99">
      <w:pPr>
        <w:pStyle w:val="NormlWeb"/>
        <w:spacing w:before="0" w:beforeAutospacing="0" w:after="0" w:afterAutospacing="0"/>
        <w:ind w:left="567"/>
        <w:textAlignment w:val="baseline"/>
        <w:rPr>
          <w:color w:val="000000"/>
        </w:rPr>
      </w:pPr>
    </w:p>
    <w:p w:rsidR="00BD1D99" w:rsidRDefault="00BD1D99" w:rsidP="00BD1D99">
      <w:pPr>
        <w:pStyle w:val="NormlWeb"/>
        <w:numPr>
          <w:ilvl w:val="0"/>
          <w:numId w:val="2"/>
        </w:numPr>
        <w:spacing w:before="0" w:beforeAutospacing="0" w:after="0" w:afterAutospacing="0"/>
        <w:ind w:left="426" w:hanging="357"/>
        <w:textAlignment w:val="baseline"/>
        <w:rPr>
          <w:b/>
          <w:color w:val="000000"/>
        </w:rPr>
      </w:pPr>
      <w:r>
        <w:rPr>
          <w:b/>
          <w:bCs/>
          <w:color w:val="000000"/>
        </w:rPr>
        <w:t>Műfaja</w:t>
      </w:r>
    </w:p>
    <w:p w:rsidR="00BD1D99" w:rsidRDefault="00BD1D99" w:rsidP="00BD1D99">
      <w:pPr>
        <w:pStyle w:val="NormlWeb"/>
        <w:numPr>
          <w:ilvl w:val="1"/>
          <w:numId w:val="5"/>
        </w:numPr>
        <w:spacing w:before="0" w:beforeAutospacing="0" w:after="0" w:afterAutospacing="0"/>
        <w:ind w:left="709" w:hanging="357"/>
        <w:textAlignment w:val="baseline"/>
        <w:rPr>
          <w:color w:val="000000"/>
        </w:rPr>
      </w:pPr>
      <w:r>
        <w:rPr>
          <w:color w:val="000000"/>
        </w:rPr>
        <w:t xml:space="preserve">Kisregény: </w:t>
      </w:r>
      <w:r>
        <w:rPr>
          <w:color w:val="FF0000"/>
        </w:rPr>
        <w:t xml:space="preserve">A novellánál hosszabb, a regénynél rövidebb elbeszélő, </w:t>
      </w:r>
      <w:proofErr w:type="gramStart"/>
      <w:r>
        <w:rPr>
          <w:color w:val="FF0000"/>
        </w:rPr>
        <w:t>epikus</w:t>
      </w:r>
      <w:proofErr w:type="gramEnd"/>
      <w:r>
        <w:rPr>
          <w:color w:val="FF0000"/>
        </w:rPr>
        <w:t xml:space="preserve"> alkotás.</w:t>
      </w:r>
    </w:p>
    <w:p w:rsidR="00BD1D99" w:rsidRDefault="00BD1D99" w:rsidP="00BD1D99">
      <w:pPr>
        <w:pStyle w:val="NormlWeb"/>
        <w:numPr>
          <w:ilvl w:val="1"/>
          <w:numId w:val="5"/>
        </w:numPr>
        <w:spacing w:before="0" w:beforeAutospacing="0" w:after="0" w:afterAutospacing="0"/>
        <w:ind w:left="709" w:hanging="357"/>
        <w:textAlignment w:val="baseline"/>
        <w:rPr>
          <w:color w:val="000000"/>
        </w:rPr>
      </w:pPr>
      <w:r>
        <w:rPr>
          <w:color w:val="000000"/>
        </w:rPr>
        <w:t xml:space="preserve">Tragikomédia: </w:t>
      </w:r>
      <w:r>
        <w:rPr>
          <w:color w:val="FF0000"/>
        </w:rPr>
        <w:t xml:space="preserve">Olyan színpadra szánt műfaj, amely a tragédia és a </w:t>
      </w:r>
      <w:proofErr w:type="gramStart"/>
      <w:r>
        <w:rPr>
          <w:color w:val="FF0000"/>
        </w:rPr>
        <w:t>komédia</w:t>
      </w:r>
      <w:proofErr w:type="gramEnd"/>
      <w:r>
        <w:rPr>
          <w:color w:val="FF0000"/>
        </w:rPr>
        <w:t xml:space="preserve"> határán áll. A két pólus erősítheti vagy kiolthatja egymást.</w:t>
      </w:r>
    </w:p>
    <w:p w:rsidR="00BD1D99" w:rsidRDefault="00BD1D99" w:rsidP="00BD1D99">
      <w:pPr>
        <w:pStyle w:val="NormlWeb"/>
        <w:numPr>
          <w:ilvl w:val="1"/>
          <w:numId w:val="5"/>
        </w:numPr>
        <w:spacing w:before="0" w:beforeAutospacing="0" w:after="0" w:afterAutospacing="0"/>
        <w:ind w:left="709" w:hanging="357"/>
        <w:textAlignment w:val="baseline"/>
      </w:pPr>
      <w:r>
        <w:t xml:space="preserve">A műre jellemző a </w:t>
      </w:r>
      <w:r>
        <w:rPr>
          <w:u w:val="single"/>
        </w:rPr>
        <w:t>groteszk</w:t>
      </w:r>
      <w:r>
        <w:t xml:space="preserve"> szemlélet</w:t>
      </w:r>
    </w:p>
    <w:p w:rsidR="00BD1D99" w:rsidRDefault="00BD1D99" w:rsidP="00BD1D99">
      <w:pPr>
        <w:pStyle w:val="NormlWeb"/>
        <w:spacing w:before="0" w:beforeAutospacing="0" w:after="0" w:afterAutospacing="0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A3A30" wp14:editId="5D66EB86">
                <wp:simplePos x="0" y="0"/>
                <wp:positionH relativeFrom="column">
                  <wp:posOffset>1862455</wp:posOffset>
                </wp:positionH>
                <wp:positionV relativeFrom="paragraph">
                  <wp:posOffset>15240</wp:posOffset>
                </wp:positionV>
                <wp:extent cx="123825" cy="152400"/>
                <wp:effectExtent l="19050" t="0" r="47625" b="38100"/>
                <wp:wrapNone/>
                <wp:docPr id="1" name="Lefelé nyí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8C8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Lefelé nyíl 1" o:spid="_x0000_s1026" type="#_x0000_t67" style="position:absolute;margin-left:146.65pt;margin-top:1.2pt;width:9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" adj="12825" fillcolor="#5b9bd5 [3204]" strokecolor="#1f4d78 [1604]" strokeweight="1pt"/>
            </w:pict>
          </mc:Fallback>
        </mc:AlternateContent>
      </w:r>
    </w:p>
    <w:p w:rsidR="00BD1D99" w:rsidRDefault="00BD1D99" w:rsidP="00BD1D99">
      <w:pPr>
        <w:pStyle w:val="NormlWeb"/>
        <w:spacing w:before="0" w:beforeAutospacing="0" w:after="0" w:afterAutospacing="0"/>
        <w:ind w:left="2124" w:firstLine="6"/>
        <w:textAlignment w:val="baseline"/>
        <w:rPr>
          <w:color w:val="FF0000"/>
        </w:rPr>
      </w:pPr>
      <w:r>
        <w:rPr>
          <w:color w:val="FF0000"/>
        </w:rPr>
        <w:t xml:space="preserve">Esztétikai minőség, a komikumnak az a fajtája, amelyben szélsőségesen össze nem illő dolgokat párosítanak, pl.szép, kedves-rút, gonosz. Hatása a tragédia és a </w:t>
      </w:r>
      <w:proofErr w:type="gramStart"/>
      <w:r>
        <w:rPr>
          <w:color w:val="FF0000"/>
        </w:rPr>
        <w:t>komédia</w:t>
      </w:r>
      <w:proofErr w:type="gramEnd"/>
      <w:r>
        <w:rPr>
          <w:color w:val="FF0000"/>
        </w:rPr>
        <w:t xml:space="preserve"> határán áll.</w:t>
      </w:r>
    </w:p>
    <w:p w:rsidR="00BD1D99" w:rsidRDefault="00BD1D99" w:rsidP="00BD1D99">
      <w:pPr>
        <w:pStyle w:val="NormlWeb"/>
        <w:spacing w:before="0" w:beforeAutospacing="0" w:after="0" w:afterAutospacing="0"/>
        <w:textAlignment w:val="baseline"/>
      </w:pPr>
    </w:p>
    <w:p w:rsidR="00BD1D99" w:rsidRDefault="00BD1D99" w:rsidP="00BD1D99">
      <w:pPr>
        <w:pStyle w:val="NormlWeb"/>
        <w:numPr>
          <w:ilvl w:val="0"/>
          <w:numId w:val="2"/>
        </w:numPr>
        <w:spacing w:before="0" w:beforeAutospacing="0" w:after="0" w:afterAutospacing="0"/>
        <w:ind w:left="426"/>
        <w:textAlignment w:val="baseline"/>
        <w:rPr>
          <w:b/>
          <w:color w:val="000000"/>
        </w:rPr>
      </w:pPr>
      <w:r>
        <w:rPr>
          <w:b/>
          <w:color w:val="000000"/>
        </w:rPr>
        <w:t>Témája:</w:t>
      </w:r>
    </w:p>
    <w:p w:rsidR="00BD1D99" w:rsidRDefault="00BD1D99" w:rsidP="00BD1D99">
      <w:pPr>
        <w:pStyle w:val="NormlWeb"/>
        <w:numPr>
          <w:ilvl w:val="1"/>
          <w:numId w:val="6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Látszólag nem a háború, a front, hanem a hátország a téma.</w:t>
      </w:r>
    </w:p>
    <w:p w:rsidR="00BD1D99" w:rsidRDefault="00BD1D99" w:rsidP="00BD1D99">
      <w:pPr>
        <w:pStyle w:val="NormlWeb"/>
        <w:numPr>
          <w:ilvl w:val="1"/>
          <w:numId w:val="7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Viszont a Tót család sorsában a háború embertelensége jelenik meg.</w:t>
      </w:r>
    </w:p>
    <w:p w:rsidR="00BD1D99" w:rsidRDefault="00BD1D99" w:rsidP="00BD1D99">
      <w:pPr>
        <w:pStyle w:val="NormlWeb"/>
        <w:numPr>
          <w:ilvl w:val="1"/>
          <w:numId w:val="7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 xml:space="preserve">Az író eszköze a deformáció: </w:t>
      </w:r>
      <w:r>
        <w:rPr>
          <w:color w:val="FF0000"/>
        </w:rPr>
        <w:t xml:space="preserve">A valóság jelenségeitől fokozottan eltérő alkotói eljárás, ami egyre nagyobb teret enged a fantasztikum elemeinek. </w:t>
      </w:r>
      <w:proofErr w:type="spellStart"/>
      <w:r>
        <w:rPr>
          <w:color w:val="000000"/>
        </w:rPr>
        <w:t>Pl</w:t>
      </w:r>
      <w:proofErr w:type="spellEnd"/>
      <w:r>
        <w:rPr>
          <w:color w:val="000000"/>
        </w:rPr>
        <w:t xml:space="preserve">: Tót Lajos és a család szokásainak deformálódása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éppen ez a háború lényege, a teljes kiszolgáltatottság. Senki sem azt teszi, amit akar.</w:t>
      </w:r>
    </w:p>
    <w:p w:rsidR="00BD1D99" w:rsidRDefault="00BD1D99" w:rsidP="00BD1D99">
      <w:pPr>
        <w:pStyle w:val="NormlWeb"/>
        <w:spacing w:before="0" w:beforeAutospacing="0" w:after="0" w:afterAutospacing="0"/>
        <w:textAlignment w:val="baseline"/>
        <w:rPr>
          <w:color w:val="000000"/>
        </w:rPr>
      </w:pPr>
    </w:p>
    <w:p w:rsidR="00BD1D99" w:rsidRDefault="00BD1D99" w:rsidP="00BD1D99">
      <w:pPr>
        <w:pStyle w:val="NormlWeb"/>
        <w:numPr>
          <w:ilvl w:val="0"/>
          <w:numId w:val="2"/>
        </w:numPr>
        <w:spacing w:before="0" w:beforeAutospacing="0" w:after="0" w:afterAutospacing="0"/>
        <w:ind w:left="426"/>
        <w:textAlignment w:val="baseline"/>
        <w:rPr>
          <w:b/>
          <w:color w:val="000000"/>
        </w:rPr>
      </w:pPr>
      <w:r>
        <w:rPr>
          <w:b/>
          <w:color w:val="000000"/>
        </w:rPr>
        <w:t>Helyszín, idő:</w:t>
      </w:r>
    </w:p>
    <w:p w:rsidR="00BD1D99" w:rsidRDefault="00BD1D99" w:rsidP="00BD1D99">
      <w:pPr>
        <w:pStyle w:val="NormlWeb"/>
        <w:numPr>
          <w:ilvl w:val="1"/>
          <w:numId w:val="8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proofErr w:type="gramStart"/>
      <w:r>
        <w:rPr>
          <w:color w:val="000000"/>
        </w:rPr>
        <w:t>Reális</w:t>
      </w:r>
      <w:proofErr w:type="gramEnd"/>
      <w:r>
        <w:rPr>
          <w:color w:val="000000"/>
        </w:rPr>
        <w:t xml:space="preserve">, valós helyszínen játszódik: </w:t>
      </w:r>
      <w:proofErr w:type="spellStart"/>
      <w:r>
        <w:rPr>
          <w:color w:val="000000"/>
        </w:rPr>
        <w:t>Mátraszentanna</w:t>
      </w:r>
      <w:proofErr w:type="spellEnd"/>
    </w:p>
    <w:p w:rsidR="00BD1D99" w:rsidRDefault="00BD1D99" w:rsidP="00BD1D99">
      <w:pPr>
        <w:pStyle w:val="NormlWeb"/>
        <w:numPr>
          <w:ilvl w:val="1"/>
          <w:numId w:val="8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Az idő: a második világháború idején játszódik, két hét eseményeit mutatja be</w:t>
      </w:r>
    </w:p>
    <w:p w:rsidR="00BD1D99" w:rsidRDefault="00BD1D99" w:rsidP="00BD1D99">
      <w:pPr>
        <w:pStyle w:val="NormlWeb"/>
        <w:spacing w:before="0" w:beforeAutospacing="0" w:after="0" w:afterAutospacing="0"/>
        <w:ind w:left="426"/>
        <w:textAlignment w:val="baseline"/>
        <w:rPr>
          <w:color w:val="000000"/>
        </w:rPr>
      </w:pPr>
    </w:p>
    <w:p w:rsidR="00BD1D99" w:rsidRDefault="00BD1D99" w:rsidP="00BD1D99">
      <w:pPr>
        <w:pStyle w:val="Norm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b/>
          <w:color w:val="000000"/>
        </w:rPr>
        <w:t>Szerkezete:</w:t>
      </w:r>
    </w:p>
    <w:p w:rsidR="00BD1D99" w:rsidRDefault="00BD1D99" w:rsidP="00BD1D99">
      <w:pPr>
        <w:pStyle w:val="NormlWeb"/>
        <w:numPr>
          <w:ilvl w:val="0"/>
          <w:numId w:val="9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 xml:space="preserve">A cselekmény </w:t>
      </w:r>
      <w:r w:rsidRPr="00F223FA">
        <w:rPr>
          <w:color w:val="000000"/>
          <w:u w:val="single"/>
        </w:rPr>
        <w:t xml:space="preserve">két szálon </w:t>
      </w:r>
      <w:r>
        <w:rPr>
          <w:color w:val="000000"/>
        </w:rPr>
        <w:t xml:space="preserve">fut: </w:t>
      </w:r>
      <w:r w:rsidRPr="00F223FA">
        <w:rPr>
          <w:b/>
          <w:color w:val="000000"/>
        </w:rPr>
        <w:t>1</w:t>
      </w:r>
      <w:r>
        <w:rPr>
          <w:color w:val="000000"/>
        </w:rPr>
        <w:t xml:space="preserve">. Tót Gyula története, amely a levelekből és a visszaemlékezésekből derül ki (múlt). </w:t>
      </w:r>
      <w:r w:rsidRPr="00F223FA">
        <w:rPr>
          <w:b/>
          <w:color w:val="000000"/>
        </w:rPr>
        <w:t>2</w:t>
      </w:r>
      <w:r>
        <w:rPr>
          <w:color w:val="000000"/>
        </w:rPr>
        <w:t>. A család története, amely az olvasó előtt zajlik. (jelen)</w:t>
      </w:r>
    </w:p>
    <w:p w:rsidR="00BD1D99" w:rsidRDefault="00BD1D99" w:rsidP="00BD1D99">
      <w:pPr>
        <w:pStyle w:val="NormlWeb"/>
        <w:numPr>
          <w:ilvl w:val="0"/>
          <w:numId w:val="10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A művet 4 fejezetre osztotta Örkény</w:t>
      </w:r>
    </w:p>
    <w:p w:rsidR="00BD1D99" w:rsidRDefault="00BD1D99" w:rsidP="00BD1D99">
      <w:pPr>
        <w:pStyle w:val="NormlWeb"/>
        <w:numPr>
          <w:ilvl w:val="0"/>
          <w:numId w:val="10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Az első rész az első két fejezet: Az előkészületek, valamint az őrnagy érkezésének első napja.</w:t>
      </w:r>
    </w:p>
    <w:p w:rsidR="00BD1D99" w:rsidRDefault="00BD1D99" w:rsidP="00BD1D99">
      <w:pPr>
        <w:pStyle w:val="NormlWeb"/>
        <w:numPr>
          <w:ilvl w:val="0"/>
          <w:numId w:val="10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A második rész 13 nap deformációjának története.</w:t>
      </w:r>
    </w:p>
    <w:p w:rsidR="00BD1D99" w:rsidRDefault="00BD1D99" w:rsidP="00BD1D99">
      <w:pPr>
        <w:pStyle w:val="NormlWeb"/>
        <w:numPr>
          <w:ilvl w:val="0"/>
          <w:numId w:val="10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A mű egyik narrátora a gyengeelméjű postás, Gyuri atyus.</w:t>
      </w:r>
    </w:p>
    <w:p w:rsidR="00BD1D99" w:rsidRDefault="00BD1D99" w:rsidP="00BD1D99">
      <w:pPr>
        <w:pStyle w:val="NormlWeb"/>
        <w:spacing w:before="0" w:beforeAutospacing="0" w:after="0" w:afterAutospacing="0"/>
        <w:textAlignment w:val="baseline"/>
        <w:rPr>
          <w:color w:val="000000"/>
        </w:rPr>
      </w:pPr>
    </w:p>
    <w:p w:rsidR="00BD1D99" w:rsidRDefault="00BD1D99" w:rsidP="00BD1D99">
      <w:pPr>
        <w:pStyle w:val="NormlWeb"/>
        <w:spacing w:before="0" w:beforeAutospacing="0" w:after="0" w:afterAutospacing="0"/>
        <w:textAlignment w:val="baseline"/>
        <w:rPr>
          <w:color w:val="000000"/>
        </w:rPr>
      </w:pPr>
    </w:p>
    <w:p w:rsidR="00BD1D99" w:rsidRDefault="00BD1D99" w:rsidP="00BD1D99">
      <w:pPr>
        <w:pStyle w:val="NormlWeb"/>
        <w:numPr>
          <w:ilvl w:val="0"/>
          <w:numId w:val="2"/>
        </w:numPr>
        <w:spacing w:before="0" w:beforeAutospacing="0" w:after="0" w:afterAutospacing="0"/>
        <w:ind w:left="426"/>
        <w:textAlignment w:val="baseline"/>
        <w:rPr>
          <w:b/>
          <w:color w:val="000000"/>
        </w:rPr>
      </w:pPr>
      <w:r>
        <w:rPr>
          <w:b/>
          <w:color w:val="000000"/>
        </w:rPr>
        <w:t>A szereplők jellemzése</w:t>
      </w:r>
    </w:p>
    <w:p w:rsidR="00BD1D99" w:rsidRDefault="00BD1D99" w:rsidP="00BD1D99">
      <w:pPr>
        <w:pStyle w:val="NormlWeb"/>
        <w:numPr>
          <w:ilvl w:val="1"/>
          <w:numId w:val="2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Tót Lajos:</w:t>
      </w:r>
    </w:p>
    <w:p w:rsidR="00BD1D99" w:rsidRDefault="00BD1D99" w:rsidP="00BD1D99">
      <w:pPr>
        <w:pStyle w:val="NormlWeb"/>
        <w:numPr>
          <w:ilvl w:val="2"/>
          <w:numId w:val="11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A falu tekintélyes embere, tűzoltó parancsnok.</w:t>
      </w:r>
    </w:p>
    <w:p w:rsidR="00BD1D99" w:rsidRDefault="00BD1D99" w:rsidP="00BD1D99">
      <w:pPr>
        <w:pStyle w:val="NormlWeb"/>
        <w:numPr>
          <w:ilvl w:val="2"/>
          <w:numId w:val="11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Mindenki tiszteli, családja rajongással veszi körül.</w:t>
      </w:r>
    </w:p>
    <w:p w:rsidR="00BD1D99" w:rsidRDefault="00BD1D99" w:rsidP="00BD1D99">
      <w:pPr>
        <w:pStyle w:val="NormlWeb"/>
        <w:numPr>
          <w:ilvl w:val="2"/>
          <w:numId w:val="11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Az őrnagy ellenfelet lát benne, ezért fokról fokra töri meg egyéniségét.</w:t>
      </w:r>
    </w:p>
    <w:p w:rsidR="00BD1D99" w:rsidRDefault="00BD1D99" w:rsidP="00BD1D99">
      <w:pPr>
        <w:pStyle w:val="NormlWeb"/>
        <w:numPr>
          <w:ilvl w:val="2"/>
          <w:numId w:val="11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Kezdetben csak szokásairól kellet lemondania, majd a dobozolásba való csatlakozásakor akaratát is megtöri az őrnagy.</w:t>
      </w:r>
    </w:p>
    <w:p w:rsidR="00BD1D99" w:rsidRDefault="00BD1D99" w:rsidP="00BD1D99">
      <w:pPr>
        <w:pStyle w:val="NormlWeb"/>
        <w:numPr>
          <w:ilvl w:val="2"/>
          <w:numId w:val="11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 xml:space="preserve">A mű tetőpontja, amikor Tót Lajos gondolati szabadságát is elveszíti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csipogó a szájában</w:t>
      </w:r>
    </w:p>
    <w:p w:rsidR="00BD1D99" w:rsidRDefault="00BD1D99" w:rsidP="00BD1D99">
      <w:pPr>
        <w:pStyle w:val="NormlWeb"/>
        <w:numPr>
          <w:ilvl w:val="2"/>
          <w:numId w:val="11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Megtöréséhez az őrnagy a családját használja fel.</w:t>
      </w:r>
    </w:p>
    <w:p w:rsidR="00BD1D99" w:rsidRDefault="00BD1D99" w:rsidP="00BD1D99">
      <w:pPr>
        <w:pStyle w:val="NormlWeb"/>
        <w:numPr>
          <w:ilvl w:val="2"/>
          <w:numId w:val="11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 xml:space="preserve">A mű végén Tót megszökik, </w:t>
      </w:r>
      <w:proofErr w:type="gramStart"/>
      <w:r>
        <w:rPr>
          <w:color w:val="000000"/>
        </w:rPr>
        <w:t>tipikus</w:t>
      </w:r>
      <w:proofErr w:type="gramEnd"/>
      <w:r>
        <w:rPr>
          <w:color w:val="000000"/>
        </w:rPr>
        <w:t xml:space="preserve"> reakció a háború idején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életben maradni, kivárni és átmenteni a régi életből, amit csak lehet</w:t>
      </w:r>
    </w:p>
    <w:p w:rsidR="00BD1D99" w:rsidRDefault="00BD1D99" w:rsidP="00BD1D99">
      <w:pPr>
        <w:pStyle w:val="NormlWeb"/>
        <w:numPr>
          <w:ilvl w:val="1"/>
          <w:numId w:val="2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Őrnagy (Varró őrnagy):</w:t>
      </w:r>
    </w:p>
    <w:p w:rsidR="00BD1D99" w:rsidRDefault="00BD1D99" w:rsidP="00BD1D99">
      <w:pPr>
        <w:pStyle w:val="NormlWeb"/>
        <w:numPr>
          <w:ilvl w:val="2"/>
          <w:numId w:val="12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A háború áldozata, háborús beteg, ő is a gépezet egy fogaskereke.</w:t>
      </w:r>
    </w:p>
    <w:p w:rsidR="00BD1D99" w:rsidRDefault="00BD1D99" w:rsidP="00BD1D99">
      <w:pPr>
        <w:pStyle w:val="NormlWeb"/>
        <w:numPr>
          <w:ilvl w:val="2"/>
          <w:numId w:val="13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 xml:space="preserve">Nagyszerűen </w:t>
      </w:r>
      <w:proofErr w:type="gramStart"/>
      <w:r>
        <w:rPr>
          <w:color w:val="000000"/>
        </w:rPr>
        <w:t>manipulál</w:t>
      </w:r>
      <w:proofErr w:type="gramEnd"/>
      <w:r>
        <w:rPr>
          <w:color w:val="000000"/>
        </w:rPr>
        <w:t>, visszaél pozíciójával.</w:t>
      </w:r>
    </w:p>
    <w:p w:rsidR="00BD1D99" w:rsidRDefault="00BD1D99" w:rsidP="00BD1D99">
      <w:pPr>
        <w:pStyle w:val="NormlWeb"/>
        <w:numPr>
          <w:ilvl w:val="2"/>
          <w:numId w:val="13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 xml:space="preserve">Láthatóan kisebbségi komplexussal </w:t>
      </w:r>
      <w:proofErr w:type="gramStart"/>
      <w:r>
        <w:rPr>
          <w:color w:val="000000"/>
        </w:rPr>
        <w:t>küzd</w:t>
      </w:r>
      <w:proofErr w:type="gramEnd"/>
      <w:r>
        <w:rPr>
          <w:color w:val="000000"/>
        </w:rPr>
        <w:t xml:space="preserve"> </w:t>
      </w:r>
      <w:r w:rsidRPr="00F223FA">
        <w:rPr>
          <w:color w:val="000000"/>
        </w:rPr>
        <w:sym w:font="Wingdings" w:char="F0E0"/>
      </w:r>
      <w:r>
        <w:rPr>
          <w:color w:val="000000"/>
        </w:rPr>
        <w:t xml:space="preserve"> zavarja, hogy Tóth magasabb nála – fejébe kell húzni a sisakot</w:t>
      </w:r>
    </w:p>
    <w:p w:rsidR="00BD1D99" w:rsidRDefault="00BD1D99" w:rsidP="00BD1D99">
      <w:pPr>
        <w:pStyle w:val="NormlWeb"/>
        <w:numPr>
          <w:ilvl w:val="2"/>
          <w:numId w:val="13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 xml:space="preserve">Megzavarja a család </w:t>
      </w:r>
      <w:proofErr w:type="gramStart"/>
      <w:r>
        <w:rPr>
          <w:color w:val="000000"/>
        </w:rPr>
        <w:t>hierarchiáját</w:t>
      </w:r>
      <w:proofErr w:type="gramEnd"/>
      <w:r>
        <w:rPr>
          <w:color w:val="000000"/>
        </w:rPr>
        <w:t>, átveszi Tót helyét a családban. Hiszen az őrnagy érkezése előtt Tót magasodott zsarnokként a családja fölé</w:t>
      </w:r>
    </w:p>
    <w:p w:rsidR="00BD1D99" w:rsidRDefault="00BD1D99" w:rsidP="00BD1D99">
      <w:pPr>
        <w:pStyle w:val="NormlWeb"/>
        <w:numPr>
          <w:ilvl w:val="2"/>
          <w:numId w:val="13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Tót megtörése az egyik fő cselekményszál a műben, fokozatosan töri meg egyéniségét.</w:t>
      </w:r>
    </w:p>
    <w:p w:rsidR="00BD1D99" w:rsidRDefault="00BD1D99" w:rsidP="00BD1D99">
      <w:pPr>
        <w:pStyle w:val="NormlWeb"/>
        <w:numPr>
          <w:ilvl w:val="2"/>
          <w:numId w:val="13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Örkény szerint az őrnagy és Tót nem kizárják, hanem feltételezik egymást. Mintha egy személyiség két oldala lennének. „Egy személyben zsarnokok és áldozatok vagyunk […] Hitem szerint az őrnagy és a tűzoltóparancsnok valójában egy személy.”</w:t>
      </w:r>
    </w:p>
    <w:p w:rsidR="00BD1D99" w:rsidRDefault="00BD1D99" w:rsidP="00BD1D99">
      <w:pPr>
        <w:pStyle w:val="NormlWeb"/>
        <w:numPr>
          <w:ilvl w:val="1"/>
          <w:numId w:val="2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Mariska és Ágika:</w:t>
      </w:r>
    </w:p>
    <w:p w:rsidR="00BD1D99" w:rsidRDefault="00BD1D99" w:rsidP="00BD1D99">
      <w:pPr>
        <w:pStyle w:val="NormlWeb"/>
        <w:numPr>
          <w:ilvl w:val="2"/>
          <w:numId w:val="14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Mindketten könnyen befolyásolhatóak.</w:t>
      </w:r>
    </w:p>
    <w:p w:rsidR="00BD1D99" w:rsidRDefault="00BD1D99" w:rsidP="00BD1D99">
      <w:pPr>
        <w:pStyle w:val="NormlWeb"/>
        <w:numPr>
          <w:ilvl w:val="2"/>
          <w:numId w:val="14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Egyetlen mentségük, hogy mindent Gyulaért tesznek.</w:t>
      </w:r>
    </w:p>
    <w:p w:rsidR="00BD1D99" w:rsidRDefault="00BD1D99" w:rsidP="00BD1D99">
      <w:pPr>
        <w:pStyle w:val="NormlWeb"/>
        <w:numPr>
          <w:ilvl w:val="2"/>
          <w:numId w:val="14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Kiszolgálják a zsarnokot.</w:t>
      </w:r>
    </w:p>
    <w:p w:rsidR="00BD1D99" w:rsidRDefault="00BD1D99" w:rsidP="00BD1D99">
      <w:pPr>
        <w:pStyle w:val="NormlWeb"/>
        <w:numPr>
          <w:ilvl w:val="2"/>
          <w:numId w:val="14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Akaratukon kívül lesznek az őrnagy szövetségesei Tót megalázásában</w:t>
      </w:r>
    </w:p>
    <w:p w:rsidR="00BD1D99" w:rsidRDefault="00BD1D99" w:rsidP="00BD1D99">
      <w:pPr>
        <w:pStyle w:val="NormlWeb"/>
        <w:numPr>
          <w:ilvl w:val="2"/>
          <w:numId w:val="14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A végsőkig alkalmazkodnak.</w:t>
      </w:r>
    </w:p>
    <w:p w:rsidR="00BD1D99" w:rsidRDefault="00BD1D99" w:rsidP="00BD1D99">
      <w:pPr>
        <w:pStyle w:val="NormlWeb"/>
        <w:numPr>
          <w:ilvl w:val="1"/>
          <w:numId w:val="2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Postás:</w:t>
      </w:r>
    </w:p>
    <w:p w:rsidR="00BD1D99" w:rsidRDefault="00BD1D99" w:rsidP="00BD1D99">
      <w:pPr>
        <w:pStyle w:val="NormlWeb"/>
        <w:numPr>
          <w:ilvl w:val="2"/>
          <w:numId w:val="15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(Gyuri atyus)</w:t>
      </w:r>
    </w:p>
    <w:p w:rsidR="00BD1D99" w:rsidRDefault="00BD1D99" w:rsidP="00BD1D99">
      <w:pPr>
        <w:pStyle w:val="NormlWeb"/>
        <w:numPr>
          <w:ilvl w:val="2"/>
          <w:numId w:val="15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 xml:space="preserve">Az őrnagy párja, ő is </w:t>
      </w:r>
      <w:proofErr w:type="gramStart"/>
      <w:r>
        <w:rPr>
          <w:color w:val="000000"/>
        </w:rPr>
        <w:t>manipulál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csak azokat a jó híreket közvetíti, a család így nem értesül Gyula haláláról. Minden tettük hiábavaló, hiszen egy halottért hoznak áldozatokat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GROTESZK elem</w:t>
      </w:r>
    </w:p>
    <w:p w:rsidR="00BD1D99" w:rsidRDefault="00BD1D99" w:rsidP="00BD1D99">
      <w:pPr>
        <w:pStyle w:val="NormlWeb"/>
        <w:numPr>
          <w:ilvl w:val="2"/>
          <w:numId w:val="15"/>
        </w:numPr>
        <w:spacing w:before="0" w:beforeAutospacing="0" w:after="0" w:afterAutospacing="0"/>
        <w:ind w:left="993"/>
        <w:textAlignment w:val="baseline"/>
        <w:rPr>
          <w:color w:val="000000"/>
        </w:rPr>
      </w:pPr>
      <w:r>
        <w:rPr>
          <w:color w:val="000000"/>
        </w:rPr>
        <w:t>A műben ő is egy narrátor.</w:t>
      </w:r>
    </w:p>
    <w:p w:rsidR="00BD1D99" w:rsidRDefault="00BD1D99" w:rsidP="00BD1D99">
      <w:pPr>
        <w:pStyle w:val="NormlWeb"/>
        <w:spacing w:before="0" w:beforeAutospacing="0" w:after="0" w:afterAutospacing="0"/>
        <w:ind w:left="993"/>
        <w:textAlignment w:val="baseline"/>
        <w:rPr>
          <w:color w:val="000000"/>
        </w:rPr>
      </w:pPr>
    </w:p>
    <w:p w:rsidR="00BD1D99" w:rsidRDefault="00BD1D99" w:rsidP="00BD1D99">
      <w:pPr>
        <w:pStyle w:val="NormlWeb"/>
        <w:numPr>
          <w:ilvl w:val="0"/>
          <w:numId w:val="2"/>
        </w:numPr>
        <w:spacing w:before="0" w:beforeAutospacing="0" w:after="0" w:afterAutospacing="0"/>
        <w:ind w:left="426"/>
        <w:textAlignment w:val="baseline"/>
        <w:rPr>
          <w:b/>
          <w:color w:val="000000"/>
        </w:rPr>
      </w:pPr>
      <w:r>
        <w:rPr>
          <w:b/>
          <w:color w:val="000000"/>
        </w:rPr>
        <w:t>Mondanivalója:</w:t>
      </w:r>
    </w:p>
    <w:p w:rsidR="00BD1D99" w:rsidRDefault="00BD1D99" w:rsidP="00BD1D99">
      <w:pPr>
        <w:pStyle w:val="NormlWeb"/>
        <w:numPr>
          <w:ilvl w:val="1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 mű egyik alapkérdése: Hogyan lehet egyik napról a másikra áldozattá válni?</w:t>
      </w:r>
    </w:p>
    <w:p w:rsidR="00BD1D99" w:rsidRDefault="00BD1D99" w:rsidP="00BD1D99">
      <w:pPr>
        <w:pStyle w:val="NormlWeb"/>
        <w:numPr>
          <w:ilvl w:val="1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 háború nem csak a fronton harcolók életét befolyásolja, de a hátországban élőkét is. Szemlélete különleges, mert megmutatja, hogy a harc nemcsak a fronton zajlik, hanem a hátországban is.</w:t>
      </w:r>
    </w:p>
    <w:p w:rsidR="00BD1D99" w:rsidRDefault="00BD1D99" w:rsidP="00BD1D99">
      <w:pPr>
        <w:pStyle w:val="NormlWeb"/>
        <w:numPr>
          <w:ilvl w:val="1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Rámutat arra is, hogy a zsarnokságot önként vállaló közeg maga termeli ki a zsarnokot.</w:t>
      </w:r>
    </w:p>
    <w:p w:rsidR="00BD1D99" w:rsidRPr="00F223FA" w:rsidRDefault="00BD1D99" w:rsidP="00BD1D99">
      <w:pPr>
        <w:pStyle w:val="NormlWeb"/>
        <w:numPr>
          <w:ilvl w:val="1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 mű egyik fő mondanivalója, hogy a szorongatott helyzetből „az ember egyetlen kiútja a tett.”</w:t>
      </w:r>
    </w:p>
    <w:p w:rsidR="00BD1D99" w:rsidRDefault="00BD1D99">
      <w:bookmarkStart w:id="0" w:name="_GoBack"/>
      <w:bookmarkEnd w:id="0"/>
    </w:p>
    <w:sectPr w:rsidR="00BD1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7C6"/>
    <w:multiLevelType w:val="multilevel"/>
    <w:tmpl w:val="DB98D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24982"/>
    <w:multiLevelType w:val="multilevel"/>
    <w:tmpl w:val="7B74B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46B46"/>
    <w:multiLevelType w:val="multilevel"/>
    <w:tmpl w:val="47AE2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D0C6E"/>
    <w:multiLevelType w:val="multilevel"/>
    <w:tmpl w:val="FA66C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418B4"/>
    <w:multiLevelType w:val="multilevel"/>
    <w:tmpl w:val="E0860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156BC"/>
    <w:multiLevelType w:val="multilevel"/>
    <w:tmpl w:val="88BC1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93DA4"/>
    <w:multiLevelType w:val="multilevel"/>
    <w:tmpl w:val="87F674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B0883"/>
    <w:multiLevelType w:val="hybridMultilevel"/>
    <w:tmpl w:val="5EF40C8C"/>
    <w:lvl w:ilvl="0" w:tplc="0CE28E8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B90761B"/>
    <w:multiLevelType w:val="multilevel"/>
    <w:tmpl w:val="5232C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B25D0"/>
    <w:multiLevelType w:val="hybridMultilevel"/>
    <w:tmpl w:val="B704CD9A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B7C49"/>
    <w:multiLevelType w:val="multilevel"/>
    <w:tmpl w:val="A4A6E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C7D2C"/>
    <w:multiLevelType w:val="multilevel"/>
    <w:tmpl w:val="C50E4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33496"/>
    <w:multiLevelType w:val="multilevel"/>
    <w:tmpl w:val="4E94FE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66D56"/>
    <w:multiLevelType w:val="multilevel"/>
    <w:tmpl w:val="AB263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97504"/>
    <w:multiLevelType w:val="multilevel"/>
    <w:tmpl w:val="C310E0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C5E6C"/>
    <w:multiLevelType w:val="hybridMultilevel"/>
    <w:tmpl w:val="6194E0D6"/>
    <w:lvl w:ilvl="0" w:tplc="0CE28E8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15"/>
  </w:num>
  <w:num w:numId="1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99"/>
    <w:rsid w:val="0031214B"/>
    <w:rsid w:val="00B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3227"/>
  <w15:chartTrackingRefBased/>
  <w15:docId w15:val="{7E7053AE-B44A-4F2F-89BC-8327132D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D1D9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D1D99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BD1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1</cp:revision>
  <dcterms:created xsi:type="dcterms:W3CDTF">2022-02-09T00:01:00Z</dcterms:created>
  <dcterms:modified xsi:type="dcterms:W3CDTF">2022-02-09T00:03:00Z</dcterms:modified>
</cp:coreProperties>
</file>