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915" w:rsidRPr="00B35915" w:rsidRDefault="00B35915" w:rsidP="00B359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NetFact</w:t>
      </w:r>
      <w:proofErr w:type="spellEnd"/>
      <w:r w:rsidRPr="00B359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16 feladat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Egy műanyag alapanyagot gyártó cég hálózat tervezésében vesz részt. A cég két gyárteleppel rendelkezik, és egy irodája is van. Az irodában csak vezeték nélküli hozzáférést kell biztosítani. Feladata, hogy a megadott tervek alapján szimulációs programmal elkészítse a cég teszthálózatát. A munkáját netfact16 néven mentse az Ön által használt szimulációs program alapértelmezett formátumában!</w:t>
      </w:r>
    </w:p>
    <w:p w:rsidR="00B35915" w:rsidRPr="00B35915" w:rsidRDefault="00B35915" w:rsidP="00B359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  <w:t>A hálózat topológiája</w:t>
      </w:r>
    </w:p>
    <w:p w:rsidR="00B35915" w:rsidRP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000" cy="3689796"/>
            <wp:effectExtent l="0" t="0" r="0" b="6350"/>
            <wp:docPr id="19" name="Kép 19" descr="topoló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óg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68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15" w:rsidRPr="00B35915" w:rsidRDefault="00B35915" w:rsidP="00B359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  <w:t>Hálózati címzés</w:t>
      </w:r>
    </w:p>
    <w:p w:rsidR="00B35915" w:rsidRP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686300" cy="2482850"/>
            <wp:effectExtent l="0" t="0" r="0" b="0"/>
            <wp:docPr id="18" name="Kép 18" descr="Hálózati címz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álózati címzé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15" w:rsidRPr="00B35915" w:rsidRDefault="00B35915" w:rsidP="00B359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B359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lastRenderedPageBreak/>
        <w:t>Beállítások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1. A szimulációs programban válassza ki a feladat megoldásához szükséges eszközöket a következő információk alapján: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forgalomirányítók rendelkezzenek minimum két Ethernet interfésszel, amelyek legalább 100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Mb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/s sebességűek, valamint legalább egy szinkron soros interfésszel!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b. A kapcsolók legalább 8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portosak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legyenek!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c.</w:t>
      </w:r>
      <w:proofErr w:type="gram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vezeték nélküli hálózatot az irodában egy vezeték nélküli forgalomirányító (SOHO forgalomirányító) biztosítsa!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2. A kiválasztott eszközöket kösse össze a topológiai ábrának megfelelően!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3. A hálózati eszközökön (kapcsolók, forgalomirányítók) a konfigurációban megjelenő eszköznév a topológiai ábrának megfelelő név legyen (kivéve a vezeték nélküli forgalomirányítón)!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4. Állítsa be a forgalomirányítók és az SW11 kapcsoló, illetve az IRODA vezeték nélküli forgalomirányító IP-címeit a táblázatnak és a topológiai ábrának megfelelően!</w:t>
      </w:r>
    </w:p>
    <w:p w:rsid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902200" cy="2279650"/>
            <wp:effectExtent l="0" t="0" r="0" b="6350"/>
            <wp:docPr id="17" name="Kép 17" descr="Gyar1 forgalomirányí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yar1 forgalomirányító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086350" cy="2286000"/>
            <wp:effectExtent l="0" t="0" r="0" b="0"/>
            <wp:docPr id="16" name="Kép 16" descr="Gyar1 forgalomirányí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yar1 forgalomirányító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105400" cy="2082800"/>
            <wp:effectExtent l="0" t="0" r="0" b="0"/>
            <wp:docPr id="15" name="Kép 15" descr="Gyar1 forgalomirányí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yar1 forgalomirányít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118100" cy="2324100"/>
            <wp:effectExtent l="0" t="0" r="6350" b="0"/>
            <wp:docPr id="14" name="Kép 14" descr="Gyar2 forgalomirányí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yar2 forgalomirányító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137150" cy="2317750"/>
            <wp:effectExtent l="0" t="0" r="6350" b="6350"/>
            <wp:docPr id="13" name="Kép 13" descr="Gyar2 forgalomirányí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yar2 forgalomirányít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124450" cy="2152650"/>
            <wp:effectExtent l="0" t="0" r="0" b="0"/>
            <wp:docPr id="12" name="Kép 12" descr="Gyar2 forgalomirányí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yar2 forgalomirányít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099050" cy="3930650"/>
            <wp:effectExtent l="0" t="0" r="6350" b="0"/>
            <wp:docPr id="11" name="Kép 11" descr="Iroda forgalomirányí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roda forgalomirányító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15" w:rsidRP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000" cy="3482101"/>
            <wp:effectExtent l="0" t="0" r="0" b="4445"/>
            <wp:docPr id="10" name="Kép 10" descr="Iroda forgalomirányí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roda forgalomirányító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8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5. A GYAR1 forgalomirányítónál és az SW11 kapcsolónál biztosítani kell a távoli – telnet protokollon keresztüli – elérést. A távoli eléréshez használt jelszó Gyar1vty legyen!</w:t>
      </w:r>
    </w:p>
    <w:p w:rsidR="00CE4F8B" w:rsidRPr="00504BAB" w:rsidRDefault="00CE4F8B" w:rsidP="00504BAB">
      <w:pPr>
        <w:pStyle w:val="Default"/>
        <w:spacing w:after="120"/>
        <w:rPr>
          <w:sz w:val="22"/>
          <w:szCs w:val="22"/>
        </w:rPr>
      </w:pPr>
      <w:proofErr w:type="gramStart"/>
      <w:r w:rsidRPr="00504BAB">
        <w:rPr>
          <w:bCs/>
          <w:sz w:val="22"/>
          <w:szCs w:val="22"/>
        </w:rPr>
        <w:t>line</w:t>
      </w:r>
      <w:proofErr w:type="gramEnd"/>
      <w:r w:rsidRPr="00504BAB">
        <w:rPr>
          <w:bCs/>
          <w:sz w:val="22"/>
          <w:szCs w:val="22"/>
        </w:rPr>
        <w:t xml:space="preserve"> </w:t>
      </w:r>
      <w:proofErr w:type="spellStart"/>
      <w:r w:rsidRPr="00504BAB">
        <w:rPr>
          <w:bCs/>
          <w:sz w:val="22"/>
          <w:szCs w:val="22"/>
        </w:rPr>
        <w:t>vty</w:t>
      </w:r>
      <w:proofErr w:type="spellEnd"/>
      <w:r w:rsidRPr="00504BAB">
        <w:rPr>
          <w:bCs/>
          <w:sz w:val="22"/>
          <w:szCs w:val="22"/>
        </w:rPr>
        <w:t xml:space="preserve"> 0 4 </w:t>
      </w:r>
    </w:p>
    <w:p w:rsidR="00CE4F8B" w:rsidRPr="00504BAB" w:rsidRDefault="00CE4F8B" w:rsidP="00504BAB">
      <w:pPr>
        <w:pStyle w:val="Default"/>
        <w:spacing w:after="120"/>
        <w:rPr>
          <w:sz w:val="22"/>
          <w:szCs w:val="22"/>
        </w:rPr>
      </w:pPr>
      <w:proofErr w:type="spellStart"/>
      <w:r w:rsidRPr="00504BAB">
        <w:rPr>
          <w:bCs/>
          <w:sz w:val="22"/>
          <w:szCs w:val="22"/>
        </w:rPr>
        <w:t>password</w:t>
      </w:r>
      <w:proofErr w:type="spellEnd"/>
      <w:r w:rsidRPr="00504BAB">
        <w:rPr>
          <w:bCs/>
          <w:sz w:val="22"/>
          <w:szCs w:val="22"/>
        </w:rPr>
        <w:t xml:space="preserve"> </w:t>
      </w:r>
      <w:r w:rsidRPr="00504BAB">
        <w:rPr>
          <w:rFonts w:eastAsia="Times New Roman"/>
          <w:lang w:eastAsia="hu-HU"/>
        </w:rPr>
        <w:t>Gyar1vty</w:t>
      </w:r>
    </w:p>
    <w:p w:rsidR="00CE4F8B" w:rsidRPr="00504BAB" w:rsidRDefault="00CE4F8B" w:rsidP="00504BAB">
      <w:pPr>
        <w:pStyle w:val="Default"/>
        <w:spacing w:after="120"/>
        <w:rPr>
          <w:sz w:val="22"/>
          <w:szCs w:val="22"/>
        </w:rPr>
      </w:pPr>
      <w:proofErr w:type="gramStart"/>
      <w:r w:rsidRPr="00504BAB">
        <w:rPr>
          <w:sz w:val="22"/>
          <w:szCs w:val="22"/>
        </w:rPr>
        <w:t>login</w:t>
      </w:r>
      <w:proofErr w:type="gramEnd"/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6. A GYAR1 forgalomirányítónál és az SW11 kapcsolónál a privilegizált módot védő jelszó a Gyar1ena legyen!</w:t>
      </w:r>
    </w:p>
    <w:p w:rsidR="00B35915" w:rsidRPr="00B35915" w:rsidRDefault="00B35915" w:rsidP="00504BA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hostname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GYAR1</w:t>
      </w:r>
    </w:p>
    <w:p w:rsidR="00B35915" w:rsidRPr="00B35915" w:rsidRDefault="00B35915" w:rsidP="00504BA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enable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Gyar1ena</w:t>
      </w:r>
    </w:p>
    <w:p w:rsidR="00B35915" w:rsidRPr="00B35915" w:rsidRDefault="00B35915" w:rsidP="00504BA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line</w:t>
      </w:r>
      <w:proofErr w:type="gram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0 4</w:t>
      </w:r>
    </w:p>
    <w:p w:rsidR="00B35915" w:rsidRPr="00B35915" w:rsidRDefault="00B35915" w:rsidP="00504BA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Gyar1vty</w:t>
      </w:r>
    </w:p>
    <w:p w:rsidR="00B35915" w:rsidRPr="00B35915" w:rsidRDefault="00B35915" w:rsidP="00504BA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login</w:t>
      </w:r>
      <w:proofErr w:type="gramEnd"/>
    </w:p>
    <w:p w:rsidR="00B35915" w:rsidRPr="00B35915" w:rsidRDefault="00B35915" w:rsidP="00B359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hostname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SW11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enable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Gyar1ena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line</w:t>
      </w:r>
      <w:proofErr w:type="gram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0 15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Gyar1vty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login</w:t>
      </w:r>
      <w:proofErr w:type="gramEnd"/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7. Állítsa be a PC11 számára az IP konfigurációt a táblázat alapján! A DNS szerver címe 4.4.8.8 legyen!</w:t>
      </w:r>
    </w:p>
    <w:p w:rsidR="00B35915" w:rsidRP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727450" cy="2501900"/>
            <wp:effectExtent l="0" t="0" r="6350" b="0"/>
            <wp:docPr id="9" name="Kép 9" descr="PC11 gép beállítá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C11 gép beállítás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97DD9">
        <w:rPr>
          <w:rFonts w:ascii="Times New Roman" w:eastAsia="Times New Roman" w:hAnsi="Times New Roman" w:cs="Times New Roman"/>
          <w:sz w:val="24"/>
          <w:szCs w:val="24"/>
          <w:highlight w:val="yellow"/>
          <w:lang w:eastAsia="hu-HU"/>
        </w:rPr>
        <w:t>8. A 2-es gyárban a GYAR2 forgalomirányító a 172.19.10.0 és a 172.19.20.0 hálózatokban is DHCP szerverfunkciókat lát el. A DHCP szervernél a következő beállításokat kell elvégeznie mindkét hálózat esetén:</w:t>
      </w:r>
      <w:bookmarkStart w:id="0" w:name="_GoBack"/>
      <w:bookmarkEnd w:id="0"/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. Az utolsó 5 (eszköz által használható) címet ne ossza ki a kliensek számára!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b. A DNS szerver címe: 4.4.8.8 legyen!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172.19.10.250 172.19.10.254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ip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172.19.20.250 172.19.20.254</w:t>
      </w:r>
    </w:p>
    <w:p w:rsidR="00B35915" w:rsidRP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pool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lan1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172.19.10.0 255.255.255.0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default-router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172.19.10.254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dns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-server 4.4.8.8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pool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lan2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172.19.20.0 255.255.255.0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default-router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172.19.20.254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dns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-server 4.4.8.8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9. Állítsa be a 2-es gyárban lévő számítógépeken, hogy IP-címüket automatikusan kapják a DHCP szervertől!</w:t>
      </w:r>
    </w:p>
    <w:p w:rsidR="00B35915" w:rsidRP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829050" cy="2463800"/>
            <wp:effectExtent l="0" t="0" r="0" b="3175"/>
            <wp:docPr id="8" name="Kép 8" descr="GY2PC11 gép beállítá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Y2PC11 gép beállítás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835400" cy="2438400"/>
            <wp:effectExtent l="0" t="0" r="0" b="0"/>
            <wp:docPr id="7" name="Kép 7" descr="GY2PC12 gép beállítá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Y2PC12 gép beállítás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3797300" cy="2463800"/>
            <wp:effectExtent l="0" t="0" r="0" b="0"/>
            <wp:docPr id="6" name="Kép 6" descr="GY2PC21 gép beállítá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Y2PC21 gép beállítás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708400" cy="2482850"/>
            <wp:effectExtent l="0" t="0" r="6350" b="0"/>
            <wp:docPr id="5" name="Kép 5" descr="GY2PC22 gép beállítá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Y2PC22 gép beállítás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10. A cégnél dinamikus forgalomirányítás használata mellett döntött a tervezőcsapat. Állítsa be a RIP forgalomirányító protokoll 2-es verzióját a GYAR1 és a GYAR2 forgalomirányítókon!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hostname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GYAR1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rip</w:t>
      </w:r>
      <w:proofErr w:type="spellEnd"/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version</w:t>
      </w:r>
      <w:proofErr w:type="gram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10.0.0.0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172.19.0.0</w:t>
      </w:r>
    </w:p>
    <w:p w:rsidR="00B35915" w:rsidRP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hostname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GYAR2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rip</w:t>
      </w:r>
      <w:proofErr w:type="spellEnd"/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version</w:t>
      </w:r>
      <w:proofErr w:type="gram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network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10.0.0.0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172.19.0.0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11. Az IRODA vezeték nélküli forgalomirányító esetén a következő általános beállításokat kell elvégeznie: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belső hálózatban a forgalomirányító DHCP szolgáltatást nyújt. Állítsa be úgy a DHCP szolgáltatást, hogy a 192.168.200.20-as IP-címtől a 192.168.200.50-es IP-címig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osszon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IP-címet a forgalomirányító! A DNS szerver címe 4.4.8.8 legyen!</w:t>
      </w:r>
    </w:p>
    <w:p w:rsidR="00B35915" w:rsidRP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000" cy="3482102"/>
            <wp:effectExtent l="0" t="0" r="0" b="4445"/>
            <wp:docPr id="4" name="Kép 4" descr="Iroda forgalomirányí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roda forgalomirányító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8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12. Az IRODA vezeték nélküli forgalomirányítón vezeték nélküli hozzáférést is biztosítanak. Állítsa be a vezeték nélküli hálózatot a következőképpen!</w:t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Az SSID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irodawifi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legyen!</w:t>
      </w:r>
    </w:p>
    <w:p w:rsidR="00B35915" w:rsidRP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0000" cy="3635069"/>
            <wp:effectExtent l="0" t="0" r="0" b="3810"/>
            <wp:docPr id="3" name="Kép 3" descr="Iroda forgalomirányí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roda forgalomirányító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63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b. A hitelesítés WPA2/PSK, a titkosítás AES segítségével történjen! A kulcs Nagytitok123 legyen!</w:t>
      </w:r>
    </w:p>
    <w:p w:rsidR="00B35915" w:rsidRP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000" cy="3168880"/>
            <wp:effectExtent l="0" t="0" r="0" b="0"/>
            <wp:docPr id="2" name="Kép 2" descr="Iroda forgalomirányí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roda forgalomirányító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1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13. Csatlakoztassa a Laptop klienst a vezeték nélküli hálózathoz, és állítsa be, hogy IP-címét automatikusan kapja az IRODA forgalomirányítótól!</w:t>
      </w:r>
    </w:p>
    <w:p w:rsidR="00B35915" w:rsidRPr="00B35915" w:rsidRDefault="00B35915" w:rsidP="00B35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0000" cy="2808239"/>
            <wp:effectExtent l="0" t="0" r="0" b="0"/>
            <wp:docPr id="1" name="Kép 1" descr="Laptop beállítá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aptop beállítás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15" w:rsidRPr="00B35915" w:rsidRDefault="00B35915" w:rsidP="00B35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14. Minden hálózati eszközön mentse el a konfigurációt, hogy azok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újraindításuk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után is megőrizzék a beállításokat!</w:t>
      </w:r>
    </w:p>
    <w:p w:rsidR="00566BA4" w:rsidRDefault="00B35915" w:rsidP="00504BAB">
      <w:pPr>
        <w:spacing w:before="100" w:beforeAutospacing="1" w:after="100" w:afterAutospacing="1" w:line="240" w:lineRule="auto"/>
      </w:pP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copy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running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-config </w:t>
      </w:r>
      <w:proofErr w:type="spellStart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startup</w:t>
      </w:r>
      <w:proofErr w:type="spellEnd"/>
      <w:r w:rsidRPr="00B35915">
        <w:rPr>
          <w:rFonts w:ascii="Times New Roman" w:eastAsia="Times New Roman" w:hAnsi="Times New Roman" w:cs="Times New Roman"/>
          <w:sz w:val="24"/>
          <w:szCs w:val="24"/>
          <w:lang w:eastAsia="hu-HU"/>
        </w:rPr>
        <w:t>-config</w:t>
      </w:r>
    </w:p>
    <w:sectPr w:rsidR="00566BA4" w:rsidSect="00452081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15"/>
    <w:rsid w:val="00452081"/>
    <w:rsid w:val="00504BAB"/>
    <w:rsid w:val="00566BA4"/>
    <w:rsid w:val="00597DD9"/>
    <w:rsid w:val="00B35915"/>
    <w:rsid w:val="00C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3E9F7-AB5C-4ADD-9749-26E5F8D6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359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35915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B3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B35915"/>
    <w:rPr>
      <w:color w:val="0000FF"/>
      <w:u w:val="single"/>
    </w:rPr>
  </w:style>
  <w:style w:type="paragraph" w:customStyle="1" w:styleId="bekezdes">
    <w:name w:val="bekezdes"/>
    <w:basedOn w:val="Norml"/>
    <w:rsid w:val="00B3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efault">
    <w:name w:val="Default"/>
    <w:rsid w:val="00CE4F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496</Words>
  <Characters>3426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FG</cp:lastModifiedBy>
  <cp:revision>5</cp:revision>
  <dcterms:created xsi:type="dcterms:W3CDTF">2018-10-03T07:25:00Z</dcterms:created>
  <dcterms:modified xsi:type="dcterms:W3CDTF">2019-11-29T11:09:00Z</dcterms:modified>
</cp:coreProperties>
</file>