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bookmarkEnd w:id="21"/>
    <w:bookmarkStart w:id="22" w:name="core-stack-integration"/>
    <w:p>
      <w:pPr>
        <w:pStyle w:val="Heading1"/>
      </w:pPr>
      <w:r>
        <w:t xml:space="preserve">Core Stack Integration</w:t>
      </w:r>
    </w:p>
    <w:p>
      <w:pPr>
        <w:pStyle w:val="FirstParagraph"/>
      </w:pPr>
      <w:r>
        <w:t xml:space="preserve">The following diagram illustrates how the three pillars of the UIAO framework interconnect. Each node is dynamically generated from program.yml and styled using validated classDef syntax.</w:t>
      </w:r>
    </w:p>
    <w:p>
      <w:pPr>
        <w:pStyle w:val="SourceCode"/>
      </w:pPr>
      <w:r>
        <w:rPr>
          <w:rStyle w:val="VerbatimChar"/>
        </w:rPr>
        <w:t xml:space="preserve">graph LR</w:t>
      </w:r>
      <w:r>
        <w:br/>
      </w:r>
      <w:r>
        <w:rPr>
          <w:rStyle w:val="VerbatimChar"/>
        </w:rPr>
        <w:t xml:space="preserve">    %% Define Classes based on UIAO Pillars</w:t>
      </w:r>
      <w:r>
        <w:br/>
      </w:r>
      <w:r>
        <w:rPr>
          <w:rStyle w:val="VerbatimChar"/>
        </w:rPr>
        <w:t xml:space="preserve">    classDef identity fill:#f9f,stroke:#333,stroke-width:2px;</w:t>
      </w:r>
      <w:r>
        <w:br/>
      </w:r>
      <w:r>
        <w:rPr>
          <w:rStyle w:val="VerbatimChar"/>
        </w:rPr>
        <w:t xml:space="preserve">    classDef addressing fill:#bbf,stroke:#333,stroke-width:2px;</w:t>
      </w:r>
      <w:r>
        <w:br/>
      </w:r>
      <w:r>
        <w:rPr>
          <w:rStyle w:val="VerbatimChar"/>
        </w:rPr>
        <w:t xml:space="preserve">    classDef overlay fill:#dfd,stroke:#333,stroke-width:2px;</w:t>
      </w:r>
      <w:r>
        <w:br/>
      </w:r>
      <w:r>
        <w:br/>
      </w:r>
      <w:r>
        <w:rPr>
          <w:rStyle w:val="VerbatimChar"/>
        </w:rPr>
        <w:t xml:space="preserve">    %% Dynamically generate nodes from program.yml</w:t>
      </w:r>
      <w:r>
        <w:br/>
      </w:r>
      <w:r>
        <w:rPr>
          <w:rStyle w:val="VerbatimChar"/>
        </w:rPr>
        <w:t xml:space="preserve">    </w:t>
      </w:r>
      <w:r>
        <w:br/>
      </w:r>
      <w:r>
        <w:br/>
      </w:r>
      <w:r>
        <w:rPr>
          <w:rStyle w:val="VerbatimChar"/>
        </w:rPr>
        <w:t xml:space="preserve">    %% Static Logic Connections (The Unified Fabric)</w:t>
      </w:r>
      <w:r>
        <w:br/>
      </w:r>
      <w:r>
        <w:rPr>
          <w:rStyle w:val="VerbatimChar"/>
        </w:rPr>
        <w:t xml:space="preserve">    INR --&gt; CAT</w:t>
      </w:r>
      <w:r>
        <w:br/>
      </w:r>
      <w:r>
        <w:rPr>
          <w:rStyle w:val="VerbatimChar"/>
        </w:rPr>
        <w:t xml:space="preserve">    IB --&gt; CAT</w:t>
      </w:r>
      <w:r>
        <w:br/>
      </w:r>
      <w:r>
        <w:rPr>
          <w:rStyle w:val="VerbatimChar"/>
        </w:rPr>
        <w:t xml:space="preserve">    CAT --&gt; IB</w:t>
      </w:r>
    </w:p>
    <w:p>
      <w:r>
        <w:pict>
          <v:rect style="width:0;height:1.5pt" o:hralign="center" o:hrstd="t" o:hr="t"/>
        </w:pict>
      </w:r>
    </w:p>
    <w:bookmarkEnd w:id="22"/>
    <w:bookmarkStart w:id="28" w:name="the-five-control-planes"/>
    <w:p>
      <w:pPr>
        <w:pStyle w:val="Heading1"/>
      </w:pPr>
      <w:r>
        <w:t xml:space="preserve">The Five Control Planes</w:t>
      </w:r>
    </w:p>
    <w:bookmarkStart w:id="23"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36" w:name="the-seven-core-concepts"/>
    <w:p>
      <w:pPr>
        <w:pStyle w:val="Heading1"/>
      </w:pPr>
      <w:r>
        <w:t xml:space="preserve">The Seven Core Concepts</w:t>
      </w:r>
    </w:p>
    <w:bookmarkStart w:id="29"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7"/>
    <w:bookmarkStart w:id="41"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8"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8"/>
    <w:bookmarkStart w:id="39"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9"/>
    <w:bookmarkStart w:id="40"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p>
      <w:pPr>
        <w:pStyle w:val="FirstParagraph"/>
      </w:pPr>
      <w:r>
        <w:rPr>
          <w:iCs/>
          <w:i/>
        </w:rPr>
        <w:t xml:space="preserve">End of Unified Architecture v1.0</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2026-03-20T16:38:10Z</dcterms:created>
  <dcterms:modified xsi:type="dcterms:W3CDTF">2026-03-20T16:38:10Z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